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158c3401e045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 shading pattern</w:t>
      </w:r>
    </w:p>
    <w:p>
      <w:pPr/>
      <w:r>
        <w:rPr>
          <w:lang w:val="en-US"/>
          <w:sz w:val="26"/>
          <w:szCs w:val="26"/>
        </w:rPr>
        <w:t xml:space="preserve">Set shading pattern for cells: </w:t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  <w:shd w:fill="FF0000" w:val="pct30" w:color="FFFF00"/>
          </w:tcPr>
          <w:p>
            <w:pPr/>
          </w:p>
        </w:tc>
        <w:tc>
          <w:tcPr>
            <w:tcW w:w="2255" w:type="dxa"/>
            <w:shd w:fill="0000FF" w:val="pct50" w:color="FFFFFF"/>
          </w:tcPr>
          <w:p>
            <w:pPr/>
          </w:p>
        </w:tc>
        <w:tc>
          <w:tcPr>
            <w:tcW w:w="2255" w:type="dxa"/>
            <w:shd w:fill="FF7F50" w:val="thinHorzCross" w:color="FFFFFF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shd w:fill="008000" w:val="horzStripe" w:color="A52A2A"/>
            </w:pPr>
            <w:r>
              <w:t>Mike</w:t>
            </w:r>
          </w:p>
          <w:p>
            <w:pPr/>
            <w:r>
              <w:rPr>
                <w:lang w:val="en-US"/>
              </w:rPr>
              <w:t>John</w:t>
            </w:r>
          </w:p>
          <w:p>
            <w:pPr>
              <w:shd w:fill="0000FF" w:val="diagStripe" w:color="FFFFFF"/>
            </w:pPr>
            <w:r>
              <w:rPr>
                <w:lang w:val="en-US"/>
              </w:rPr>
              <w:t>Tom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  <w:shd w:fill="008000" w:val="horzStripe" w:color="A52A2A"/>
          </w:tcPr>
          <w:p>
            <w:pPr/>
          </w:p>
        </w:tc>
        <w:tc>
          <w:tcPr>
            <w:tcW w:w="2255" w:type="dxa"/>
            <w:shd w:fill="A52A2A" w:val="thinHorzCross" w:color="8B0000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</w:tbl>
    <w:p>
      <w:pPr>
        <w:spacing w:before="800"/>
      </w:pPr>
      <w:r>
        <w:rPr>
          <w:lang w:val="en-US"/>
          <w:sz w:val="26"/>
          <w:szCs w:val="26"/>
        </w:rPr>
        <w:t xml:space="preserve">Set shading pattern for a table: </w:t>
      </w:r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a0c590fb2140f2" /><Relationship Type="http://schemas.openxmlformats.org/officeDocument/2006/relationships/numbering" Target="/word/numbering.xml" Id="R7f80de3c2e5a4cc4" /><Relationship Type="http://schemas.openxmlformats.org/officeDocument/2006/relationships/settings" Target="/word/settings.xml" Id="R2f88964fb44246f6" /></Relationships>
</file>