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29DF" w14:textId="740985D5" w:rsidR="00A86FD5" w:rsidRDefault="00A86FD5" w:rsidP="00A86FD5">
      <w:pPr>
        <w:pStyle w:val="Heading1"/>
        <w:jc w:val="center"/>
        <w:rPr>
          <w:b w:val="0"/>
          <w:bCs/>
          <w:sz w:val="36"/>
          <w:szCs w:val="15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 wp14:anchorId="5AF7926A" wp14:editId="66B8DFD2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14:paraId="2C602940" w14:textId="77777777" w:rsidR="00792B01" w:rsidRPr="00792B01" w:rsidRDefault="00792B01" w:rsidP="00792B01">
      <w:pPr>
        <w:rPr>
          <w:lang w:val="it-IT"/>
        </w:rPr>
      </w:pPr>
    </w:p>
    <w:p w14:paraId="06FA48A6" w14:textId="77777777"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14:paraId="4AC1CCDD" w14:textId="4404826E" w:rsidR="00136048" w:rsidRDefault="000F1486">
      <w:pPr>
        <w:rPr>
          <w:lang w:val="it-IT"/>
        </w:rPr>
      </w:pPr>
      <w:r w:rsidRPr="000F1486">
        <w:rPr>
          <w:lang w:val="it-IT"/>
        </w:rPr>
        <w:t>Il progetto</w:t>
      </w:r>
      <w:r w:rsidR="00822F5D">
        <w:rPr>
          <w:lang w:val="it-IT"/>
        </w:rPr>
        <w:t xml:space="preserve"> </w:t>
      </w:r>
      <w:r>
        <w:rPr>
          <w:lang w:val="it-IT"/>
        </w:rPr>
        <w:t>si pone</w:t>
      </w:r>
      <w:r w:rsidRPr="000F1486">
        <w:rPr>
          <w:lang w:val="it-IT"/>
        </w:rPr>
        <w:t xml:space="preserve"> </w:t>
      </w:r>
      <w:r w:rsidR="00404E3C">
        <w:rPr>
          <w:lang w:val="it-IT"/>
        </w:rPr>
        <w:t>l’</w:t>
      </w:r>
      <w:r>
        <w:rPr>
          <w:lang w:val="it-IT"/>
        </w:rPr>
        <w:t xml:space="preserve">obiettivo </w:t>
      </w:r>
      <w:r w:rsidR="00404E3C">
        <w:rPr>
          <w:lang w:val="it-IT"/>
        </w:rPr>
        <w:t>di</w:t>
      </w:r>
      <w:r>
        <w:rPr>
          <w:lang w:val="it-IT"/>
        </w:rPr>
        <w:t xml:space="preserve"> </w:t>
      </w:r>
      <w:r w:rsidR="00E37001">
        <w:rPr>
          <w:lang w:val="it-IT"/>
        </w:rPr>
        <w:t>implementare</w:t>
      </w:r>
      <w:r>
        <w:rPr>
          <w:lang w:val="it-IT"/>
        </w:rPr>
        <w:t xml:space="preserve"> un server per la valutazione di espressioni matematiche, come descritto ne</w:t>
      </w:r>
      <w:r w:rsidR="00792B01">
        <w:rPr>
          <w:lang w:val="it-IT"/>
        </w:rPr>
        <w:t xml:space="preserve">i requisiti forniti per </w:t>
      </w:r>
      <w:r>
        <w:rPr>
          <w:lang w:val="it-IT"/>
        </w:rPr>
        <w:t xml:space="preserve">progetto </w:t>
      </w:r>
      <w:r w:rsidR="00792B01">
        <w:rPr>
          <w:lang w:val="it-IT"/>
        </w:rPr>
        <w:t>finale del corso</w:t>
      </w:r>
      <w:r>
        <w:rPr>
          <w:lang w:val="it-IT"/>
        </w:rPr>
        <w:t>.</w:t>
      </w:r>
      <w:r w:rsidR="00404E3C">
        <w:rPr>
          <w:lang w:val="it-IT"/>
        </w:rPr>
        <w:t xml:space="preserve"> </w:t>
      </w:r>
      <w:r w:rsidR="00136048">
        <w:rPr>
          <w:lang w:val="it-IT"/>
        </w:rPr>
        <w:t>La soluzione è stata realizzata con e per</w:t>
      </w:r>
      <w:r w:rsidR="008A482F">
        <w:rPr>
          <w:lang w:val="it-IT"/>
        </w:rPr>
        <w:t xml:space="preserve"> </w:t>
      </w:r>
      <w:r w:rsidR="002A2235">
        <w:rPr>
          <w:lang w:val="it-IT"/>
        </w:rPr>
        <w:t xml:space="preserve">la piattaforma </w:t>
      </w:r>
      <w:r w:rsidR="008A482F">
        <w:rPr>
          <w:lang w:val="it-IT"/>
        </w:rPr>
        <w:t>Java</w:t>
      </w:r>
      <w:r w:rsidR="00136048">
        <w:rPr>
          <w:lang w:val="it-IT"/>
        </w:rPr>
        <w:t xml:space="preserve"> </w:t>
      </w:r>
      <w:proofErr w:type="spellStart"/>
      <w:r w:rsidR="00136048">
        <w:rPr>
          <w:lang w:val="it-IT"/>
        </w:rPr>
        <w:t>OpenJDK</w:t>
      </w:r>
      <w:proofErr w:type="spellEnd"/>
      <w:r w:rsidR="00136048">
        <w:rPr>
          <w:lang w:val="it-IT"/>
        </w:rPr>
        <w:t xml:space="preserve"> 11.</w:t>
      </w:r>
      <w:r w:rsidR="00404E3C">
        <w:rPr>
          <w:lang w:val="it-IT"/>
        </w:rPr>
        <w:t xml:space="preserve"> </w:t>
      </w:r>
      <w:r w:rsidR="00822F5D">
        <w:rPr>
          <w:lang w:val="it-IT"/>
        </w:rPr>
        <w:t>L</w:t>
      </w:r>
      <w:r w:rsidR="00404E3C">
        <w:rPr>
          <w:lang w:val="it-IT"/>
        </w:rPr>
        <w:t>’IDE</w:t>
      </w:r>
      <w:r w:rsidR="00822F5D">
        <w:rPr>
          <w:lang w:val="it-IT"/>
        </w:rPr>
        <w:t xml:space="preserve"> utilizzato è</w:t>
      </w:r>
      <w:r w:rsidR="00404E3C">
        <w:rPr>
          <w:lang w:val="it-IT"/>
        </w:rPr>
        <w:t xml:space="preserve"> </w:t>
      </w:r>
      <w:proofErr w:type="spellStart"/>
      <w:r w:rsidR="00404E3C">
        <w:rPr>
          <w:lang w:val="it-IT"/>
        </w:rPr>
        <w:t>IntelliJ</w:t>
      </w:r>
      <w:proofErr w:type="spellEnd"/>
      <w:r w:rsidR="00404E3C">
        <w:rPr>
          <w:lang w:val="it-IT"/>
        </w:rPr>
        <w:t>.</w:t>
      </w:r>
    </w:p>
    <w:p w14:paraId="224A212F" w14:textId="77777777" w:rsidR="006B0B20" w:rsidRDefault="006B0B20">
      <w:pPr>
        <w:rPr>
          <w:lang w:val="it-IT"/>
        </w:rPr>
      </w:pPr>
    </w:p>
    <w:p w14:paraId="31BFC39F" w14:textId="77777777" w:rsidR="00D46799" w:rsidRDefault="00D46799" w:rsidP="00D46799">
      <w:pPr>
        <w:pStyle w:val="Heading2"/>
        <w:rPr>
          <w:lang w:val="it-IT"/>
        </w:rPr>
      </w:pPr>
      <w:r>
        <w:rPr>
          <w:lang w:val="it-IT"/>
        </w:rPr>
        <w:t>Esecuzione</w:t>
      </w:r>
    </w:p>
    <w:p w14:paraId="24C0820E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Il JAR prodotto dall’ultima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del progetto è incluso nello ZIP assieme al presente documento. È possibile eseguire l’applicativo con il comando </w:t>
      </w: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lang w:val="it-IT"/>
        </w:rPr>
        <w:t>.</w:t>
      </w:r>
    </w:p>
    <w:p w14:paraId="084A1E05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La porta di default è impostata a </w:t>
      </w:r>
      <w:r w:rsidRPr="00C40119">
        <w:rPr>
          <w:rFonts w:ascii="Courier New" w:hAnsi="Courier New" w:cs="Courier New"/>
          <w:lang w:val="it-IT"/>
        </w:rPr>
        <w:t>10000</w:t>
      </w:r>
      <w:r>
        <w:rPr>
          <w:lang w:val="it-IT"/>
        </w:rPr>
        <w:t xml:space="preserve">. Nel caso si desideri mettere in ascolto l’applicativo su un’altra porta è sufficiente eseguire il comando </w:t>
      </w:r>
    </w:p>
    <w:p w14:paraId="1E6E4B82" w14:textId="77777777" w:rsidR="00D46799" w:rsidRDefault="00D46799" w:rsidP="00D46799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14:paraId="08537BB8" w14:textId="7C90F02A" w:rsidR="00D46799" w:rsidRDefault="00D24B00" w:rsidP="00D46799">
      <w:pPr>
        <w:rPr>
          <w:lang w:val="it-IT"/>
        </w:rPr>
      </w:pPr>
      <w:r>
        <w:rPr>
          <w:lang w:val="it-IT"/>
        </w:rPr>
        <w:t xml:space="preserve">Il </w:t>
      </w:r>
      <w:proofErr w:type="spellStart"/>
      <w:r>
        <w:rPr>
          <w:lang w:val="it-IT"/>
        </w:rPr>
        <w:t>placeholder</w:t>
      </w:r>
      <w:proofErr w:type="spellEnd"/>
      <w:r w:rsidR="00D46799" w:rsidRPr="00F746B1">
        <w:rPr>
          <w:lang w:val="it-IT"/>
        </w:rPr>
        <w:t xml:space="preserve"> </w:t>
      </w:r>
      <w:r w:rsidR="00D46799">
        <w:rPr>
          <w:rFonts w:ascii="Courier New" w:hAnsi="Courier New" w:cs="Courier New"/>
          <w:lang w:val="it-IT"/>
        </w:rPr>
        <w:t xml:space="preserve">${p} </w:t>
      </w:r>
      <w:r w:rsidR="00D46799" w:rsidRPr="00F746B1">
        <w:rPr>
          <w:lang w:val="it-IT"/>
        </w:rPr>
        <w:t>rappresenta il numero di porta di ascolto del server.</w:t>
      </w:r>
      <w:r w:rsidR="00D46799">
        <w:rPr>
          <w:lang w:val="it-IT"/>
        </w:rPr>
        <w:t xml:space="preserve"> </w:t>
      </w:r>
      <w:r w:rsidR="00C6092D">
        <w:rPr>
          <w:lang w:val="it-IT"/>
        </w:rPr>
        <w:t>Alla</w:t>
      </w:r>
      <w:r w:rsidR="00D46799">
        <w:rPr>
          <w:lang w:val="it-IT"/>
        </w:rPr>
        <w:t xml:space="preserve"> prima esecuzione, il programma scaricherà </w:t>
      </w:r>
      <w:r w:rsidR="004607C2">
        <w:rPr>
          <w:lang w:val="it-IT"/>
        </w:rPr>
        <w:t xml:space="preserve">dal </w:t>
      </w:r>
      <w:proofErr w:type="spellStart"/>
      <w:r w:rsidR="004607C2">
        <w:rPr>
          <w:lang w:val="it-IT"/>
        </w:rPr>
        <w:t>repository</w:t>
      </w:r>
      <w:proofErr w:type="spellEnd"/>
      <w:r w:rsidR="004607C2">
        <w:rPr>
          <w:lang w:val="it-IT"/>
        </w:rPr>
        <w:t xml:space="preserve"> centrale di </w:t>
      </w:r>
      <w:proofErr w:type="spellStart"/>
      <w:r w:rsidR="004607C2">
        <w:rPr>
          <w:lang w:val="it-IT"/>
        </w:rPr>
        <w:t>maven</w:t>
      </w:r>
      <w:proofErr w:type="spellEnd"/>
      <w:r w:rsidR="004607C2">
        <w:rPr>
          <w:lang w:val="it-IT"/>
        </w:rPr>
        <w:t xml:space="preserve"> </w:t>
      </w:r>
      <w:r w:rsidR="00D46799">
        <w:rPr>
          <w:lang w:val="it-IT"/>
        </w:rPr>
        <w:t xml:space="preserve">gli </w:t>
      </w:r>
      <w:proofErr w:type="spellStart"/>
      <w:r w:rsidR="00D46799">
        <w:rPr>
          <w:lang w:val="it-IT"/>
        </w:rPr>
        <w:t>artifact</w:t>
      </w:r>
      <w:proofErr w:type="spellEnd"/>
      <w:r w:rsidR="00D46799">
        <w:rPr>
          <w:lang w:val="it-IT"/>
        </w:rPr>
        <w:t xml:space="preserve"> necessari alla sua esecuzione (scelta fatta per avere una JAR di dimensioni ridotte).</w:t>
      </w:r>
      <w:r w:rsidR="00BF025E">
        <w:rPr>
          <w:lang w:val="it-IT"/>
        </w:rPr>
        <w:t xml:space="preserve"> L’operazione risulta essere trasparente e non comporta alcun intervento</w:t>
      </w:r>
      <w:r w:rsidR="00C6092D">
        <w:rPr>
          <w:lang w:val="it-IT"/>
        </w:rPr>
        <w:t xml:space="preserve">, se non quello di eseguire il programma da un computer </w:t>
      </w:r>
      <w:r>
        <w:rPr>
          <w:lang w:val="it-IT"/>
        </w:rPr>
        <w:t xml:space="preserve">da cui risulti accessibile il </w:t>
      </w:r>
      <w:proofErr w:type="spellStart"/>
      <w:r w:rsidR="00621201">
        <w:rPr>
          <w:lang w:val="it-IT"/>
        </w:rPr>
        <w:t>repository</w:t>
      </w:r>
      <w:proofErr w:type="spellEnd"/>
      <w:r w:rsidR="00621201">
        <w:rPr>
          <w:lang w:val="it-IT"/>
        </w:rPr>
        <w:t xml:space="preserve"> centrale di Maven</w:t>
      </w:r>
      <w:r w:rsidR="00BF025E">
        <w:rPr>
          <w:lang w:val="it-IT"/>
        </w:rPr>
        <w:t>.</w:t>
      </w:r>
    </w:p>
    <w:p w14:paraId="1AE361FE" w14:textId="77777777" w:rsidR="00C1325B" w:rsidRPr="00F746B1" w:rsidRDefault="00C1325B" w:rsidP="00D46799">
      <w:pPr>
        <w:rPr>
          <w:lang w:val="it-IT"/>
        </w:rPr>
      </w:pPr>
    </w:p>
    <w:p w14:paraId="05BDEBE2" w14:textId="77777777" w:rsidR="00D46799" w:rsidRDefault="00D46799" w:rsidP="00D46799">
      <w:pPr>
        <w:jc w:val="center"/>
      </w:pPr>
      <w:r>
        <w:rPr>
          <w:noProof/>
        </w:rPr>
        <w:lastRenderedPageBreak/>
        <w:drawing>
          <wp:inline distT="0" distB="0" distL="0" distR="0" wp14:anchorId="5120DEF8" wp14:editId="7516A4FC">
            <wp:extent cx="6189345" cy="297688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01 at 23.19.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ECC1" w14:textId="77777777" w:rsidR="00D46799" w:rsidRPr="00182FF4" w:rsidRDefault="00D46799" w:rsidP="00D46799">
      <w:pPr>
        <w:pStyle w:val="Heading3"/>
        <w:rPr>
          <w:lang w:val="it-IT"/>
        </w:rPr>
      </w:pPr>
      <w:r>
        <w:rPr>
          <w:lang w:val="it-IT"/>
        </w:rPr>
        <w:t>Profili e log</w:t>
      </w:r>
    </w:p>
    <w:p w14:paraId="719D9608" w14:textId="2D4B0397" w:rsidR="00D46799" w:rsidRDefault="00D46799" w:rsidP="00D46799">
      <w:pPr>
        <w:jc w:val="both"/>
        <w:rPr>
          <w:lang w:val="it-IT"/>
        </w:rPr>
      </w:pPr>
      <w:r>
        <w:rPr>
          <w:lang w:val="it-IT"/>
        </w:rPr>
        <w:t xml:space="preserve">L’esecuzione dell’applicazione senza parametri consente di eseguire il server in modalità </w:t>
      </w:r>
      <w:proofErr w:type="spellStart"/>
      <w:r w:rsidRPr="00C1325B">
        <w:rPr>
          <w:rFonts w:ascii="Courier New" w:hAnsi="Courier New" w:cs="Courier New"/>
          <w:lang w:val="it-IT"/>
        </w:rPr>
        <w:t>p</w:t>
      </w:r>
      <w:r w:rsidR="00C6092D">
        <w:rPr>
          <w:rFonts w:ascii="Courier New" w:hAnsi="Courier New" w:cs="Courier New"/>
          <w:lang w:val="it-IT"/>
        </w:rPr>
        <w:t>rod</w:t>
      </w:r>
      <w:proofErr w:type="spellEnd"/>
      <w:r w:rsidR="00C6092D">
        <w:rPr>
          <w:rFonts w:ascii="Courier New" w:hAnsi="Courier New" w:cs="Courier New"/>
          <w:lang w:val="it-IT"/>
        </w:rPr>
        <w:t xml:space="preserve"> (p</w:t>
      </w:r>
      <w:r w:rsidRPr="00C1325B">
        <w:rPr>
          <w:rFonts w:ascii="Courier New" w:hAnsi="Courier New" w:cs="Courier New"/>
          <w:lang w:val="it-IT"/>
        </w:rPr>
        <w:t>roduzione</w:t>
      </w:r>
      <w:r w:rsidR="00C6092D">
        <w:rPr>
          <w:rFonts w:ascii="Courier New" w:hAnsi="Courier New" w:cs="Courier New"/>
          <w:lang w:val="it-IT"/>
        </w:rPr>
        <w:t>)</w:t>
      </w:r>
      <w:r>
        <w:rPr>
          <w:lang w:val="it-IT"/>
        </w:rPr>
        <w:t>: in questa configurazione</w:t>
      </w:r>
      <w:r w:rsidR="00C6092D">
        <w:rPr>
          <w:lang w:val="it-IT"/>
        </w:rPr>
        <w:t>,</w:t>
      </w:r>
      <w:r>
        <w:rPr>
          <w:lang w:val="it-IT"/>
        </w:rPr>
        <w:t xml:space="preserve"> </w:t>
      </w:r>
      <w:r w:rsidR="00C1325B">
        <w:rPr>
          <w:lang w:val="it-IT"/>
        </w:rPr>
        <w:t xml:space="preserve">nel log applicativo, </w:t>
      </w:r>
      <w:r>
        <w:rPr>
          <w:lang w:val="it-IT"/>
        </w:rPr>
        <w:t>vengono visualizzate solo le informazioni sull’avvio, delle connessioni</w:t>
      </w:r>
      <w:r w:rsidR="00C6092D">
        <w:rPr>
          <w:lang w:val="it-IT"/>
        </w:rPr>
        <w:t xml:space="preserve"> aperte, di quelle chiuse,</w:t>
      </w:r>
      <w:r>
        <w:rPr>
          <w:lang w:val="it-IT"/>
        </w:rPr>
        <w:t xml:space="preserve"> e degli eventuali comandi con errori (i</w:t>
      </w:r>
      <w:r w:rsidRPr="00182FF4">
        <w:rPr>
          <w:lang w:val="it-IT"/>
        </w:rPr>
        <w:t>l livello</w:t>
      </w:r>
      <w:r>
        <w:rPr>
          <w:lang w:val="it-IT"/>
        </w:rPr>
        <w:t xml:space="preserve"> di log impostato è il livello </w:t>
      </w:r>
      <w:r w:rsidRPr="00BF5C7D">
        <w:rPr>
          <w:rFonts w:ascii="Courier New" w:hAnsi="Courier New" w:cs="Courier New"/>
          <w:lang w:val="it-IT"/>
        </w:rPr>
        <w:t>INFO</w:t>
      </w:r>
      <w:r w:rsidRPr="005D4D90">
        <w:rPr>
          <w:lang w:val="it-IT"/>
        </w:rPr>
        <w:t>)</w:t>
      </w:r>
      <w:r>
        <w:rPr>
          <w:lang w:val="it-IT"/>
        </w:rPr>
        <w:t xml:space="preserve">. Qualora si desideri aumentare il livello di dettaglio dei log, è possibile agire su due parametri della JVM usata per eseguire il programma: quello per selezionare il livello dei log dell’applicativo e quello per definire il profilo Spring da utilizzare (oltre a </w:t>
      </w:r>
      <w:proofErr w:type="spellStart"/>
      <w:r w:rsidRPr="00E53793">
        <w:rPr>
          <w:rFonts w:ascii="Courier New" w:hAnsi="Courier New" w:cs="Courier New"/>
          <w:lang w:val="it-IT"/>
        </w:rPr>
        <w:t>prod</w:t>
      </w:r>
      <w:proofErr w:type="spellEnd"/>
      <w:r>
        <w:rPr>
          <w:lang w:val="it-IT"/>
        </w:rPr>
        <w:t xml:space="preserve">, usato di default, è stato definito il profilo </w:t>
      </w:r>
      <w:proofErr w:type="spellStart"/>
      <w:r w:rsidRPr="00E53793">
        <w:rPr>
          <w:rFonts w:ascii="Courier New" w:hAnsi="Courier New" w:cs="Courier New"/>
          <w:lang w:val="it-IT"/>
        </w:rPr>
        <w:t>dev</w:t>
      </w:r>
      <w:proofErr w:type="spellEnd"/>
      <w:r>
        <w:rPr>
          <w:lang w:val="it-IT"/>
        </w:rPr>
        <w:t>). Si riportano alcuni esempi di esecuzione dell’applicazione con l’utilizzo dei due parametri citati:</w:t>
      </w:r>
    </w:p>
    <w:p w14:paraId="45919CA7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=DEBUG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7E33944C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=TRACE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1BCD1B73" w14:textId="77777777" w:rsidR="00D46799" w:rsidRPr="00D46799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D46799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proofErr w:type="gramStart"/>
      <w:r w:rsidRPr="00D46799">
        <w:rPr>
          <w:rFonts w:ascii="Courier New" w:hAnsi="Courier New" w:cs="Courier New"/>
          <w:color w:val="000000"/>
          <w:szCs w:val="20"/>
          <w:lang w:val="it-IT"/>
        </w:rPr>
        <w:t>Dspring.profiles.active</w:t>
      </w:r>
      <w:proofErr w:type="spellEnd"/>
      <w:proofErr w:type="gramEnd"/>
      <w:r w:rsidRPr="00D46799">
        <w:rPr>
          <w:rFonts w:ascii="Courier New" w:hAnsi="Courier New" w:cs="Courier New"/>
          <w:color w:val="000000"/>
          <w:szCs w:val="20"/>
          <w:lang w:val="it-IT"/>
        </w:rPr>
        <w:t>=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dev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-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  <w:r w:rsidRPr="00D46799">
        <w:rPr>
          <w:rFonts w:ascii="Courier New" w:hAnsi="Courier New" w:cs="Courier New"/>
          <w:color w:val="000000"/>
          <w:sz w:val="22"/>
          <w:lang w:val="it-IT"/>
        </w:rPr>
        <w:t xml:space="preserve">    </w:t>
      </w:r>
    </w:p>
    <w:p w14:paraId="26A2DDBA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Tra le informazioni presenti nelle voci di log è presente il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usato. I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utilizzati per calcolare il valore delle espressioni matematiche sono quelli con il nome con prefisso </w:t>
      </w:r>
      <w:r w:rsidRPr="00C6205F">
        <w:rPr>
          <w:rFonts w:ascii="Courier New" w:hAnsi="Courier New" w:cs="Courier New"/>
          <w:lang w:val="it-IT"/>
        </w:rPr>
        <w:t>Compute</w:t>
      </w:r>
      <w:r>
        <w:rPr>
          <w:lang w:val="it-IT"/>
        </w:rPr>
        <w:t>.</w:t>
      </w:r>
    </w:p>
    <w:p w14:paraId="70CAFD34" w14:textId="77777777" w:rsidR="006B0B20" w:rsidRDefault="006B0B20">
      <w:pPr>
        <w:rPr>
          <w:lang w:val="it-IT"/>
        </w:rPr>
      </w:pPr>
    </w:p>
    <w:p w14:paraId="4881F3FA" w14:textId="77777777" w:rsidR="00053C96" w:rsidRDefault="00404E3C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lastRenderedPageBreak/>
        <w:drawing>
          <wp:anchor distT="0" distB="0" distL="114300" distR="114300" simplePos="0" relativeHeight="251659264" behindDoc="0" locked="0" layoutInCell="1" allowOverlap="1" wp14:anchorId="5D6F6A08" wp14:editId="0B60BD25">
            <wp:simplePos x="0" y="0"/>
            <wp:positionH relativeFrom="column">
              <wp:posOffset>4114538</wp:posOffset>
            </wp:positionH>
            <wp:positionV relativeFrom="paragraph">
              <wp:posOffset>462355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14:paraId="3C7994B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Per la gestione del progetto si è utilizzato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(versione 3.6.3). I sorgenti del progetto sono organizzati seguendo la convenzione di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stesso. </w:t>
      </w:r>
    </w:p>
    <w:p w14:paraId="1F4BE51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. </w:t>
      </w:r>
    </w:p>
    <w:p w14:paraId="3DA143D4" w14:textId="77777777" w:rsidR="00CE742A" w:rsidRDefault="00CE742A">
      <w:pPr>
        <w:rPr>
          <w:lang w:val="it-IT"/>
        </w:rPr>
      </w:pPr>
      <w:r>
        <w:rPr>
          <w:lang w:val="it-IT"/>
        </w:rPr>
        <w:t xml:space="preserve">Si riportano di seguito un elenco dei principali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e le librerie utilizzati nel progetto:</w:t>
      </w:r>
    </w:p>
    <w:p w14:paraId="6EB401FE" w14:textId="2EF294DC"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</w:rPr>
        <w:t xml:space="preserve">Spring </w:t>
      </w:r>
      <w:r w:rsidR="00053C96" w:rsidRPr="00E37001">
        <w:rPr>
          <w:b/>
          <w:bCs/>
        </w:rPr>
        <w:t>framework</w:t>
      </w:r>
      <w:r w:rsidRPr="00053C96">
        <w:t xml:space="preserve">: framework </w:t>
      </w:r>
      <w:proofErr w:type="spellStart"/>
      <w:r w:rsidR="00C6092D">
        <w:t>utilizzato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1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14:paraId="0ABD4F49" w14:textId="77777777"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 xml:space="preserve">Spring </w:t>
      </w:r>
      <w:proofErr w:type="spellStart"/>
      <w:r w:rsidRPr="00E37001">
        <w:rPr>
          <w:b/>
          <w:bCs/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14:paraId="1B97471D" w14:textId="5A746691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>ANTLR</w:t>
      </w:r>
      <w:r w:rsidR="009711F0">
        <w:rPr>
          <w:rStyle w:val="FootnoteReference"/>
          <w:lang w:val="it-IT"/>
        </w:rPr>
        <w:footnoteReference w:id="2"/>
      </w:r>
      <w:r>
        <w:rPr>
          <w:lang w:val="it-IT"/>
        </w:rPr>
        <w:t xml:space="preserve">: libreria utilizzata per generare l’analizzatore sintattico lessicale necessario </w:t>
      </w:r>
      <w:r w:rsidR="00BD236D">
        <w:rPr>
          <w:lang w:val="it-IT"/>
        </w:rPr>
        <w:t>ad analizzare le richieste effettuate dai client</w:t>
      </w:r>
      <w:r w:rsidR="00CA5A49">
        <w:rPr>
          <w:lang w:val="it-IT"/>
        </w:rPr>
        <w:t xml:space="preserve">. La grammatica </w:t>
      </w:r>
      <w:r w:rsidR="00CB3DDF">
        <w:rPr>
          <w:lang w:val="it-IT"/>
        </w:rPr>
        <w:t xml:space="preserve">definita per il progetto con le convenzioni ANTLR </w:t>
      </w:r>
      <w:r w:rsidR="00CA5A49">
        <w:rPr>
          <w:lang w:val="it-IT"/>
        </w:rPr>
        <w:t>è definita nel file</w:t>
      </w:r>
      <w:r w:rsidR="00791567">
        <w:rPr>
          <w:lang w:val="it-IT"/>
        </w:rPr>
        <w:t xml:space="preserve"> compreso nei sorgenti dell’applicativo</w:t>
      </w:r>
      <w:r w:rsidR="00CA5A49">
        <w:rPr>
          <w:lang w:val="it-IT"/>
        </w:rPr>
        <w:t xml:space="preserve"> </w:t>
      </w:r>
      <w:proofErr w:type="spellStart"/>
      <w:r w:rsidR="00CA5A49" w:rsidRPr="00CA5A49">
        <w:rPr>
          <w:rFonts w:ascii="Courier New" w:hAnsi="Courier New" w:cs="Courier New"/>
          <w:lang w:val="it-IT"/>
        </w:rPr>
        <w:t>src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main</w:t>
      </w:r>
      <w:proofErr w:type="spellEnd"/>
      <w:r w:rsidR="00CA5A49" w:rsidRPr="00CA5A49">
        <w:rPr>
          <w:rFonts w:ascii="Courier New" w:hAnsi="Courier New" w:cs="Courier New"/>
          <w:lang w:val="it-IT"/>
        </w:rPr>
        <w:t>/antlr4/</w:t>
      </w:r>
      <w:proofErr w:type="spellStart"/>
      <w:r w:rsidR="00CA5A49" w:rsidRPr="00CA5A49">
        <w:rPr>
          <w:rFonts w:ascii="Courier New" w:hAnsi="Courier New" w:cs="Courier New"/>
          <w:lang w:val="it-IT"/>
        </w:rPr>
        <w:t>org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abubusoft</w:t>
      </w:r>
      <w:proofErr w:type="spellEnd"/>
      <w:r w:rsidR="00CA5A49" w:rsidRPr="00CA5A49">
        <w:rPr>
          <w:rFonts w:ascii="Courier New" w:hAnsi="Courier New" w:cs="Courier New"/>
          <w:lang w:val="it-IT"/>
        </w:rPr>
        <w:t>/mee/server/</w:t>
      </w:r>
      <w:proofErr w:type="spellStart"/>
      <w:r w:rsidR="00CA5A49" w:rsidRPr="00CA5A49">
        <w:rPr>
          <w:rFonts w:ascii="Courier New" w:hAnsi="Courier New" w:cs="Courier New"/>
          <w:lang w:val="it-IT"/>
        </w:rPr>
        <w:t>grammar</w:t>
      </w:r>
      <w:proofErr w:type="spellEnd"/>
      <w:r w:rsidR="00CA5A49" w:rsidRPr="00CA5A49">
        <w:rPr>
          <w:rFonts w:ascii="Courier New" w:hAnsi="Courier New" w:cs="Courier New"/>
          <w:lang w:val="it-IT"/>
        </w:rPr>
        <w:t>/Commands.g4</w:t>
      </w:r>
      <w:r w:rsidR="00791567">
        <w:rPr>
          <w:lang w:val="it-IT"/>
        </w:rPr>
        <w:t>.</w:t>
      </w:r>
    </w:p>
    <w:p w14:paraId="158FE1BB" w14:textId="77777777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E37001">
        <w:rPr>
          <w:b/>
          <w:bCs/>
          <w:lang w:val="it-IT"/>
        </w:rPr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14:paraId="4BD36D45" w14:textId="58E6DC52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 xml:space="preserve">Google </w:t>
      </w:r>
      <w:proofErr w:type="spellStart"/>
      <w:r>
        <w:rPr>
          <w:lang w:val="it-IT"/>
        </w:rPr>
        <w:t>Guava</w:t>
      </w:r>
      <w:proofErr w:type="spellEnd"/>
      <w:r>
        <w:rPr>
          <w:lang w:val="it-IT"/>
        </w:rPr>
        <w:t>.</w:t>
      </w:r>
    </w:p>
    <w:p w14:paraId="0913BB99" w14:textId="77777777" w:rsidR="00510356" w:rsidRDefault="00510356" w:rsidP="00510356">
      <w:pPr>
        <w:rPr>
          <w:lang w:val="it-IT"/>
        </w:rPr>
      </w:pPr>
    </w:p>
    <w:p w14:paraId="551093A7" w14:textId="77777777"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14:paraId="77FD5AE9" w14:textId="7D689EA4" w:rsidR="00510356" w:rsidRDefault="00AE2016" w:rsidP="00510356">
      <w:pPr>
        <w:rPr>
          <w:lang w:val="it-IT"/>
        </w:rPr>
      </w:pPr>
      <w:r>
        <w:rPr>
          <w:lang w:val="it-IT"/>
        </w:rPr>
        <w:t xml:space="preserve">Si riportano le principali entità </w:t>
      </w:r>
      <w:r w:rsidR="00E37001">
        <w:rPr>
          <w:lang w:val="it-IT"/>
        </w:rPr>
        <w:t>definite</w:t>
      </w:r>
      <w:r>
        <w:rPr>
          <w:lang w:val="it-IT"/>
        </w:rPr>
        <w:t xml:space="preserve"> nel progetto</w:t>
      </w:r>
      <w:r w:rsidR="00510356">
        <w:rPr>
          <w:lang w:val="it-IT"/>
        </w:rPr>
        <w:t xml:space="preserve"> mediante due </w:t>
      </w:r>
      <w:r w:rsidR="00E37001">
        <w:rPr>
          <w:lang w:val="it-IT"/>
        </w:rPr>
        <w:t xml:space="preserve">diagrammi delle </w:t>
      </w:r>
      <w:r w:rsidR="00510356">
        <w:rPr>
          <w:lang w:val="it-IT"/>
        </w:rPr>
        <w:t>class</w:t>
      </w:r>
      <w:r w:rsidR="00E37001">
        <w:rPr>
          <w:lang w:val="it-IT"/>
        </w:rPr>
        <w:t>i</w:t>
      </w:r>
      <w:r>
        <w:rPr>
          <w:lang w:val="it-IT"/>
        </w:rPr>
        <w:t>;</w:t>
      </w:r>
      <w:r w:rsidR="00510356">
        <w:rPr>
          <w:lang w:val="it-IT"/>
        </w:rPr>
        <w:t xml:space="preserve"> uno per il </w:t>
      </w:r>
      <w:r w:rsidR="00E37001">
        <w:rPr>
          <w:lang w:val="it-IT"/>
        </w:rPr>
        <w:t xml:space="preserve">data </w:t>
      </w:r>
      <w:r w:rsidR="00510356">
        <w:rPr>
          <w:lang w:val="it-IT"/>
        </w:rPr>
        <w:t>model e</w:t>
      </w:r>
      <w:r>
        <w:rPr>
          <w:lang w:val="it-IT"/>
        </w:rPr>
        <w:t>d un altro</w:t>
      </w:r>
      <w:r w:rsidR="00510356">
        <w:rPr>
          <w:lang w:val="it-IT"/>
        </w:rPr>
        <w:t xml:space="preserve"> </w:t>
      </w:r>
      <w:r>
        <w:rPr>
          <w:lang w:val="it-IT"/>
        </w:rPr>
        <w:t xml:space="preserve">per </w:t>
      </w:r>
      <w:r w:rsidR="00510356">
        <w:rPr>
          <w:lang w:val="it-IT"/>
        </w:rPr>
        <w:t xml:space="preserve">le classi </w:t>
      </w:r>
      <w:r w:rsidR="00E37001">
        <w:rPr>
          <w:lang w:val="it-IT"/>
        </w:rPr>
        <w:t>definiscono</w:t>
      </w:r>
      <w:r>
        <w:rPr>
          <w:lang w:val="it-IT"/>
        </w:rPr>
        <w:t xml:space="preserve"> la logica di business</w:t>
      </w:r>
      <w:r w:rsidR="00510356">
        <w:rPr>
          <w:lang w:val="it-IT"/>
        </w:rPr>
        <w:t>.</w:t>
      </w:r>
      <w:r>
        <w:rPr>
          <w:lang w:val="it-IT"/>
        </w:rPr>
        <w:t xml:space="preserve"> </w:t>
      </w:r>
      <w:r w:rsidR="00425A79">
        <w:rPr>
          <w:lang w:val="it-IT"/>
        </w:rPr>
        <w:t>Si riporta di seguito i</w:t>
      </w:r>
      <w:r>
        <w:rPr>
          <w:lang w:val="it-IT"/>
        </w:rPr>
        <w:t xml:space="preserve">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</w:t>
      </w:r>
      <w:r w:rsidR="00425A79">
        <w:rPr>
          <w:lang w:val="it-IT"/>
        </w:rPr>
        <w:t>de</w:t>
      </w:r>
      <w:r>
        <w:rPr>
          <w:lang w:val="it-IT"/>
        </w:rPr>
        <w:t>l modello dati:</w:t>
      </w:r>
    </w:p>
    <w:p w14:paraId="4D959667" w14:textId="2C7E260D" w:rsidR="00510356" w:rsidRPr="00510356" w:rsidRDefault="006B0B20" w:rsidP="00404E3C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7E868222" wp14:editId="61E082FE">
            <wp:extent cx="4607510" cy="4151817"/>
            <wp:effectExtent l="0" t="0" r="3175" b="127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 mod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470" cy="41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DB3" w14:textId="2CB9D917" w:rsidR="00053C96" w:rsidRDefault="00AE2016">
      <w:pPr>
        <w:rPr>
          <w:lang w:val="it-IT"/>
        </w:rPr>
      </w:pPr>
      <w:r>
        <w:rPr>
          <w:lang w:val="it-IT"/>
        </w:rPr>
        <w:t>I</w:t>
      </w:r>
      <w:r w:rsidR="00510356">
        <w:rPr>
          <w:lang w:val="it-IT"/>
        </w:rPr>
        <w:t xml:space="preserve">l </w:t>
      </w:r>
      <w:proofErr w:type="spellStart"/>
      <w:r w:rsidR="00510356">
        <w:rPr>
          <w:lang w:val="it-IT"/>
        </w:rPr>
        <w:t>class</w:t>
      </w:r>
      <w:proofErr w:type="spellEnd"/>
      <w:r w:rsidR="00510356">
        <w:rPr>
          <w:lang w:val="it-IT"/>
        </w:rPr>
        <w:t xml:space="preserve"> </w:t>
      </w:r>
      <w:proofErr w:type="spellStart"/>
      <w:r w:rsidR="00510356">
        <w:rPr>
          <w:lang w:val="it-IT"/>
        </w:rPr>
        <w:t>diagram</w:t>
      </w:r>
      <w:proofErr w:type="spellEnd"/>
      <w:r w:rsidR="00510356">
        <w:rPr>
          <w:lang w:val="it-IT"/>
        </w:rPr>
        <w:t xml:space="preserve"> de</w:t>
      </w:r>
      <w:r w:rsidR="00E37001">
        <w:rPr>
          <w:lang w:val="it-IT"/>
        </w:rPr>
        <w:t xml:space="preserve">lla logica di </w:t>
      </w:r>
      <w:r w:rsidR="007E5C4A">
        <w:rPr>
          <w:lang w:val="it-IT"/>
        </w:rPr>
        <w:t>business</w:t>
      </w:r>
      <w:r w:rsidR="00E37001">
        <w:rPr>
          <w:lang w:val="it-IT"/>
        </w:rPr>
        <w:t>:</w:t>
      </w:r>
    </w:p>
    <w:p w14:paraId="5278A167" w14:textId="5BD0049D" w:rsidR="00510356" w:rsidRDefault="00AB44C0" w:rsidP="001A4D98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06F2C2A1" wp14:editId="54770D2D">
            <wp:extent cx="3993777" cy="3922482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kage servic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36" cy="39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32F" w14:textId="3BA6A2FB"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lastRenderedPageBreak/>
        <w:t>Compilazione</w:t>
      </w:r>
      <w:r w:rsidR="0008354F">
        <w:rPr>
          <w:lang w:val="it-IT"/>
        </w:rPr>
        <w:t xml:space="preserve"> del progetto</w:t>
      </w:r>
    </w:p>
    <w:p w14:paraId="1550DFF5" w14:textId="30FB62CD" w:rsidR="00A86FD5" w:rsidRDefault="00A86FD5" w:rsidP="00A86FD5">
      <w:pPr>
        <w:rPr>
          <w:lang w:val="it-IT"/>
        </w:rPr>
      </w:pPr>
      <w:r>
        <w:rPr>
          <w:lang w:val="it-IT"/>
        </w:rPr>
        <w:t xml:space="preserve">Si assume che il codice sorgente sia stato scompattato in una cartella. Per compilare il progetto è necessario aver installato </w:t>
      </w:r>
      <w:r w:rsidR="00BD236D">
        <w:rPr>
          <w:lang w:val="it-IT"/>
        </w:rPr>
        <w:t>il</w:t>
      </w:r>
      <w:r>
        <w:rPr>
          <w:lang w:val="it-IT"/>
        </w:rPr>
        <w:t xml:space="preserve"> JDK 11</w:t>
      </w:r>
      <w:r w:rsidR="00BD236D">
        <w:rPr>
          <w:lang w:val="it-IT"/>
        </w:rPr>
        <w:t xml:space="preserve"> o superiore</w:t>
      </w:r>
      <w:r>
        <w:rPr>
          <w:lang w:val="it-IT"/>
        </w:rPr>
        <w:t xml:space="preserve">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14:paraId="5AAC7379" w14:textId="77777777"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14:paraId="459B5AA8" w14:textId="1BF35DE5" w:rsidR="00CA187D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</w:t>
      </w:r>
      <w:r w:rsidR="00CA187D">
        <w:rPr>
          <w:lang w:val="it-IT"/>
        </w:rPr>
        <w:t xml:space="preserve">L’esecuzione di questo </w:t>
      </w:r>
      <w:proofErr w:type="spellStart"/>
      <w:r w:rsidR="00CA187D">
        <w:rPr>
          <w:lang w:val="it-IT"/>
        </w:rPr>
        <w:t>artifact</w:t>
      </w:r>
      <w:proofErr w:type="spellEnd"/>
      <w:r w:rsidR="00CA187D">
        <w:rPr>
          <w:lang w:val="it-IT"/>
        </w:rPr>
        <w:t xml:space="preserve"> mediante Java, al momento del primo avvio, comporta il download di tutte le dipendenze del progetto necessarie (mediante </w:t>
      </w:r>
      <w:proofErr w:type="spellStart"/>
      <w:r w:rsidR="00B54D43">
        <w:rPr>
          <w:lang w:val="it-IT"/>
        </w:rPr>
        <w:t>M</w:t>
      </w:r>
      <w:r w:rsidR="00CA187D">
        <w:rPr>
          <w:lang w:val="it-IT"/>
        </w:rPr>
        <w:t>aven</w:t>
      </w:r>
      <w:proofErr w:type="spellEnd"/>
      <w:r w:rsidR="00CA187D">
        <w:rPr>
          <w:lang w:val="it-IT"/>
        </w:rPr>
        <w:t>)</w:t>
      </w:r>
      <w:r w:rsidR="00CA187D" w:rsidRPr="00CA187D">
        <w:rPr>
          <w:lang w:val="it-IT"/>
        </w:rPr>
        <w:t xml:space="preserve"> </w:t>
      </w:r>
      <w:r w:rsidR="00CA187D">
        <w:rPr>
          <w:lang w:val="it-IT"/>
        </w:rPr>
        <w:t>escluse ovviamente quelle appartenenti al JDK</w:t>
      </w:r>
      <w:r w:rsidR="00CA187D">
        <w:rPr>
          <w:lang w:val="it-IT"/>
        </w:rPr>
        <w:t>.</w:t>
      </w:r>
    </w:p>
    <w:p w14:paraId="24D6CF03" w14:textId="19869FE6" w:rsidR="00A17818" w:rsidRDefault="00CA187D" w:rsidP="00A17818">
      <w:pPr>
        <w:rPr>
          <w:lang w:val="it-IT"/>
        </w:rPr>
      </w:pPr>
      <w:r>
        <w:rPr>
          <w:lang w:val="it-IT"/>
        </w:rPr>
        <w:t>Qualora si desideri eseguire ottenere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CA187D">
        <w:rPr>
          <w:rFonts w:ascii="Courier New" w:hAnsi="Courier New" w:cs="Courier New"/>
          <w:lang w:val="it-IT"/>
        </w:rPr>
        <w:t>BenincasaFrancesco.jar</w:t>
      </w:r>
      <w:r>
        <w:rPr>
          <w:lang w:val="it-IT"/>
        </w:rPr>
        <w:t xml:space="preserve"> comprensivo di tutt</w:t>
      </w:r>
      <w:r w:rsidR="00B54D43">
        <w:rPr>
          <w:lang w:val="it-IT"/>
        </w:rPr>
        <w:t xml:space="preserve">e le classi </w:t>
      </w:r>
      <w:r>
        <w:rPr>
          <w:lang w:val="it-IT"/>
        </w:rPr>
        <w:t>utilizzat</w:t>
      </w:r>
      <w:r w:rsidR="00B54D43">
        <w:rPr>
          <w:lang w:val="it-IT"/>
        </w:rPr>
        <w:t>e</w:t>
      </w:r>
      <w:r>
        <w:rPr>
          <w:lang w:val="it-IT"/>
        </w:rPr>
        <w:t xml:space="preserve"> dall’applicativo (incluse </w:t>
      </w:r>
      <w:r w:rsidR="00B54D43">
        <w:rPr>
          <w:lang w:val="it-IT"/>
        </w:rPr>
        <w:t xml:space="preserve">quelle </w:t>
      </w:r>
      <w:r>
        <w:rPr>
          <w:lang w:val="it-IT"/>
        </w:rPr>
        <w:t xml:space="preserve">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utilizzati), è necessario effettuare la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del progetto con il comando:</w:t>
      </w:r>
    </w:p>
    <w:p w14:paraId="2A30EF64" w14:textId="13FCD99B" w:rsidR="00CA187D" w:rsidRPr="00F20CFA" w:rsidRDefault="00CA187D" w:rsidP="00CA187D">
      <w:pPr>
        <w:rPr>
          <w:rFonts w:ascii="Courier New" w:hAnsi="Courier New" w:cs="Courier New"/>
        </w:rPr>
      </w:pPr>
      <w:proofErr w:type="spellStart"/>
      <w:r w:rsidRPr="00F20CFA">
        <w:rPr>
          <w:rFonts w:ascii="Courier New" w:hAnsi="Courier New" w:cs="Courier New"/>
        </w:rPr>
        <w:t>mvn</w:t>
      </w:r>
      <w:proofErr w:type="spellEnd"/>
      <w:r w:rsidRPr="00F20CFA">
        <w:rPr>
          <w:rFonts w:ascii="Courier New" w:hAnsi="Courier New" w:cs="Courier New"/>
        </w:rPr>
        <w:t xml:space="preserve"> </w:t>
      </w:r>
      <w:r w:rsidRPr="00F20CFA">
        <w:rPr>
          <w:rFonts w:ascii="Courier New" w:hAnsi="Courier New" w:cs="Courier New"/>
        </w:rPr>
        <w:t>-</w:t>
      </w:r>
      <w:proofErr w:type="spellStart"/>
      <w:r w:rsidRPr="00F20CFA">
        <w:rPr>
          <w:rFonts w:ascii="Courier New" w:hAnsi="Courier New" w:cs="Courier New"/>
        </w:rPr>
        <w:t>P</w:t>
      </w:r>
      <w:r w:rsidR="00E866AD" w:rsidRPr="00F20CFA">
        <w:rPr>
          <w:rFonts w:ascii="Courier New" w:hAnsi="Courier New" w:cs="Courier New"/>
        </w:rPr>
        <w:t>flat</w:t>
      </w:r>
      <w:proofErr w:type="spellEnd"/>
      <w:r w:rsidR="00E866AD" w:rsidRPr="00F20CFA">
        <w:rPr>
          <w:rFonts w:ascii="Courier New" w:hAnsi="Courier New" w:cs="Courier New"/>
        </w:rPr>
        <w:t xml:space="preserve"> </w:t>
      </w:r>
      <w:r w:rsidRPr="00F20CFA">
        <w:rPr>
          <w:rFonts w:ascii="Courier New" w:hAnsi="Courier New" w:cs="Courier New"/>
        </w:rPr>
        <w:t>clean package</w:t>
      </w:r>
    </w:p>
    <w:p w14:paraId="5BBC1ED4" w14:textId="4073EE0A" w:rsidR="00075803" w:rsidRPr="00404E3C" w:rsidRDefault="00F20CFA" w:rsidP="00C61DA9">
      <w:pPr>
        <w:rPr>
          <w:rFonts w:ascii="Courier New" w:hAnsi="Courier New" w:cs="Courier New"/>
          <w:lang w:val="it-IT"/>
        </w:rPr>
      </w:pPr>
      <w:r w:rsidRPr="00F20CFA">
        <w:rPr>
          <w:lang w:val="it-IT"/>
        </w:rPr>
        <w:t>L’</w:t>
      </w:r>
      <w:proofErr w:type="spellStart"/>
      <w:r w:rsidRPr="00F20CFA">
        <w:rPr>
          <w:lang w:val="it-IT"/>
        </w:rPr>
        <w:t>artifact</w:t>
      </w:r>
      <w:proofErr w:type="spellEnd"/>
      <w:r w:rsidRPr="00F20CFA">
        <w:rPr>
          <w:lang w:val="it-IT"/>
        </w:rPr>
        <w:t xml:space="preserve"> generato si chiamerà anche in questo caso</w:t>
      </w:r>
      <w:r w:rsidRPr="00F20CFA">
        <w:rPr>
          <w:rFonts w:ascii="Courier New" w:hAnsi="Courier New" w:cs="Courier New"/>
          <w:lang w:val="it-IT"/>
        </w:rPr>
        <w:t xml:space="preserve"> </w:t>
      </w:r>
      <w:r w:rsidRPr="00CA187D">
        <w:rPr>
          <w:rFonts w:ascii="Courier New" w:hAnsi="Courier New" w:cs="Courier New"/>
          <w:lang w:val="it-IT"/>
        </w:rPr>
        <w:t>BenincasaFrancesco.jar</w:t>
      </w:r>
      <w:r w:rsidRPr="00F20CFA">
        <w:rPr>
          <w:lang w:val="it-IT"/>
        </w:rPr>
        <w:t xml:space="preserve">; in questo caso, </w:t>
      </w:r>
      <w:r w:rsidR="00BE2517">
        <w:rPr>
          <w:lang w:val="it-IT"/>
        </w:rPr>
        <w:t>invece</w:t>
      </w:r>
      <w:r w:rsidRPr="00F20CFA">
        <w:rPr>
          <w:lang w:val="it-IT"/>
        </w:rPr>
        <w:t xml:space="preserve"> di </w:t>
      </w:r>
      <w:r w:rsidR="00BE2517">
        <w:rPr>
          <w:lang w:val="it-IT"/>
        </w:rPr>
        <w:t>avere una dimensione</w:t>
      </w:r>
      <w:r w:rsidRPr="00F20CFA">
        <w:rPr>
          <w:lang w:val="it-IT"/>
        </w:rPr>
        <w:t xml:space="preserve"> di circa 120KB, </w:t>
      </w:r>
      <w:r w:rsidR="00BE2517">
        <w:rPr>
          <w:lang w:val="it-IT"/>
        </w:rPr>
        <w:t>“peserà’”</w:t>
      </w:r>
      <w:r w:rsidRPr="00F20CFA">
        <w:rPr>
          <w:lang w:val="it-IT"/>
        </w:rPr>
        <w:t xml:space="preserve"> circa 13MB.</w:t>
      </w:r>
    </w:p>
    <w:sectPr w:rsidR="00075803" w:rsidRPr="00404E3C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1794C" w14:textId="77777777" w:rsidR="00F56F27" w:rsidRDefault="00F56F27">
      <w:pPr>
        <w:spacing w:after="0" w:line="240" w:lineRule="auto"/>
      </w:pPr>
      <w:r>
        <w:separator/>
      </w:r>
    </w:p>
  </w:endnote>
  <w:endnote w:type="continuationSeparator" w:id="0">
    <w:p w14:paraId="3BFE1B75" w14:textId="77777777" w:rsidR="00F56F27" w:rsidRDefault="00F56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60B3709" w14:textId="77777777"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6E9EC5" w14:textId="77777777" w:rsidR="00F56F27" w:rsidRDefault="00F56F27">
      <w:pPr>
        <w:spacing w:after="0" w:line="240" w:lineRule="auto"/>
      </w:pPr>
      <w:r>
        <w:separator/>
      </w:r>
    </w:p>
  </w:footnote>
  <w:footnote w:type="continuationSeparator" w:id="0">
    <w:p w14:paraId="2C3FD451" w14:textId="77777777" w:rsidR="00F56F27" w:rsidRDefault="00F56F27">
      <w:pPr>
        <w:spacing w:after="0" w:line="240" w:lineRule="auto"/>
      </w:pPr>
      <w:r>
        <w:continuationSeparator/>
      </w:r>
    </w:p>
  </w:footnote>
  <w:footnote w:id="1">
    <w:p w14:paraId="776AE707" w14:textId="77777777" w:rsidR="00263BD7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63BD7">
        <w:t>https://it.wikipedia.org/wiki/Programmazione_orientata_agli_aspetti</w:t>
      </w:r>
    </w:p>
  </w:footnote>
  <w:footnote w:id="2">
    <w:p w14:paraId="5B2DF93E" w14:textId="77777777" w:rsidR="009711F0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11F0">
        <w:t>https://www.antlr.org/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34AED"/>
    <w:rsid w:val="00045673"/>
    <w:rsid w:val="00053C96"/>
    <w:rsid w:val="00075803"/>
    <w:rsid w:val="00081539"/>
    <w:rsid w:val="0008354F"/>
    <w:rsid w:val="00097580"/>
    <w:rsid w:val="000C69B3"/>
    <w:rsid w:val="000D32F7"/>
    <w:rsid w:val="000F1486"/>
    <w:rsid w:val="00111515"/>
    <w:rsid w:val="00136048"/>
    <w:rsid w:val="00174783"/>
    <w:rsid w:val="001762D5"/>
    <w:rsid w:val="00176F49"/>
    <w:rsid w:val="00182FF4"/>
    <w:rsid w:val="001A13F0"/>
    <w:rsid w:val="001A4D98"/>
    <w:rsid w:val="001D6DD9"/>
    <w:rsid w:val="002218C8"/>
    <w:rsid w:val="00231938"/>
    <w:rsid w:val="00263BD7"/>
    <w:rsid w:val="002656FB"/>
    <w:rsid w:val="00284770"/>
    <w:rsid w:val="00284946"/>
    <w:rsid w:val="00294A93"/>
    <w:rsid w:val="002A2235"/>
    <w:rsid w:val="00323234"/>
    <w:rsid w:val="003E4A15"/>
    <w:rsid w:val="00404E3C"/>
    <w:rsid w:val="00425A79"/>
    <w:rsid w:val="0045601B"/>
    <w:rsid w:val="004607C2"/>
    <w:rsid w:val="00510356"/>
    <w:rsid w:val="00524387"/>
    <w:rsid w:val="00530F1D"/>
    <w:rsid w:val="005436FF"/>
    <w:rsid w:val="005545C2"/>
    <w:rsid w:val="00594304"/>
    <w:rsid w:val="005D4D90"/>
    <w:rsid w:val="00621201"/>
    <w:rsid w:val="00685DBA"/>
    <w:rsid w:val="006B0B20"/>
    <w:rsid w:val="006B6E8F"/>
    <w:rsid w:val="006C3F6F"/>
    <w:rsid w:val="00791567"/>
    <w:rsid w:val="00792B01"/>
    <w:rsid w:val="007C7F6C"/>
    <w:rsid w:val="007D7BE8"/>
    <w:rsid w:val="007E5C4A"/>
    <w:rsid w:val="00822F5D"/>
    <w:rsid w:val="0084557C"/>
    <w:rsid w:val="00847B8C"/>
    <w:rsid w:val="008672F3"/>
    <w:rsid w:val="008A482F"/>
    <w:rsid w:val="008E50A6"/>
    <w:rsid w:val="008E6F2C"/>
    <w:rsid w:val="009010A2"/>
    <w:rsid w:val="00913B31"/>
    <w:rsid w:val="00920DF6"/>
    <w:rsid w:val="009711F0"/>
    <w:rsid w:val="009B3FE9"/>
    <w:rsid w:val="009B6B03"/>
    <w:rsid w:val="00A11626"/>
    <w:rsid w:val="00A17818"/>
    <w:rsid w:val="00A428BF"/>
    <w:rsid w:val="00A86FD5"/>
    <w:rsid w:val="00AA4DC7"/>
    <w:rsid w:val="00AB44C0"/>
    <w:rsid w:val="00AE2016"/>
    <w:rsid w:val="00B37053"/>
    <w:rsid w:val="00B45A71"/>
    <w:rsid w:val="00B54D43"/>
    <w:rsid w:val="00B63EF4"/>
    <w:rsid w:val="00BB62D1"/>
    <w:rsid w:val="00BC4D16"/>
    <w:rsid w:val="00BD236D"/>
    <w:rsid w:val="00BE2517"/>
    <w:rsid w:val="00BF025E"/>
    <w:rsid w:val="00BF5C7D"/>
    <w:rsid w:val="00C1325B"/>
    <w:rsid w:val="00C17DCE"/>
    <w:rsid w:val="00C40119"/>
    <w:rsid w:val="00C6092D"/>
    <w:rsid w:val="00C61DA9"/>
    <w:rsid w:val="00C6205F"/>
    <w:rsid w:val="00C733DF"/>
    <w:rsid w:val="00CA187D"/>
    <w:rsid w:val="00CA5A49"/>
    <w:rsid w:val="00CB3DDF"/>
    <w:rsid w:val="00CB7D2E"/>
    <w:rsid w:val="00CE742A"/>
    <w:rsid w:val="00D24B00"/>
    <w:rsid w:val="00D46799"/>
    <w:rsid w:val="00D77364"/>
    <w:rsid w:val="00DE1D1C"/>
    <w:rsid w:val="00E12EB0"/>
    <w:rsid w:val="00E35D6B"/>
    <w:rsid w:val="00E37001"/>
    <w:rsid w:val="00E37931"/>
    <w:rsid w:val="00E53793"/>
    <w:rsid w:val="00E6686F"/>
    <w:rsid w:val="00E66B29"/>
    <w:rsid w:val="00E866AD"/>
    <w:rsid w:val="00EC15D0"/>
    <w:rsid w:val="00ED2F00"/>
    <w:rsid w:val="00EE42DA"/>
    <w:rsid w:val="00F20CFA"/>
    <w:rsid w:val="00F36776"/>
    <w:rsid w:val="00F417EC"/>
    <w:rsid w:val="00F56F27"/>
    <w:rsid w:val="00F67E01"/>
    <w:rsid w:val="00F71CC5"/>
    <w:rsid w:val="00F746B1"/>
    <w:rsid w:val="00FF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7404AC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3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3C"/>
    <w:pPr>
      <w:pageBreakBefore/>
      <w:spacing w:after="8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404E3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19</TotalTime>
  <Pages>5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18</cp:revision>
  <cp:lastPrinted>2020-06-01T16:41:00Z</cp:lastPrinted>
  <dcterms:created xsi:type="dcterms:W3CDTF">2020-06-02T23:25:00Z</dcterms:created>
  <dcterms:modified xsi:type="dcterms:W3CDTF">2020-06-03T00:38:00Z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