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329DF" w14:textId="77777777"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 wp14:anchorId="5AF7926A" wp14:editId="66B8DFD2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Pr="00F36776">
        <w:rPr>
          <w:sz w:val="40"/>
          <w:szCs w:val="16"/>
          <w:lang w:val="it-IT"/>
        </w:rPr>
        <w:br/>
      </w:r>
      <w:r w:rsidR="00EC15D0" w:rsidRPr="00F36776">
        <w:rPr>
          <w:sz w:val="40"/>
          <w:szCs w:val="16"/>
          <w:lang w:val="it-IT"/>
        </w:rPr>
        <w:t xml:space="preserve">Mathematical </w:t>
      </w:r>
      <w:proofErr w:type="spellStart"/>
      <w:r w:rsidR="00EC15D0" w:rsidRPr="00F36776">
        <w:rPr>
          <w:sz w:val="40"/>
          <w:szCs w:val="16"/>
          <w:lang w:val="it-IT"/>
        </w:rPr>
        <w:t>Expressions</w:t>
      </w:r>
      <w:proofErr w:type="spellEnd"/>
      <w:r w:rsidR="00EC15D0" w:rsidRPr="00F36776">
        <w:rPr>
          <w:sz w:val="40"/>
          <w:szCs w:val="16"/>
          <w:lang w:val="it-IT"/>
        </w:rPr>
        <w:t xml:space="preserve"> </w:t>
      </w:r>
      <w:proofErr w:type="spellStart"/>
      <w:r w:rsidR="00EC15D0" w:rsidRPr="00F36776">
        <w:rPr>
          <w:sz w:val="40"/>
          <w:szCs w:val="16"/>
          <w:lang w:val="it-IT"/>
        </w:rPr>
        <w:t>Evaluator</w:t>
      </w:r>
      <w:proofErr w:type="spellEnd"/>
      <w:r w:rsidR="00EC15D0" w:rsidRPr="00F36776">
        <w:rPr>
          <w:sz w:val="40"/>
          <w:szCs w:val="16"/>
          <w:lang w:val="it-IT"/>
        </w:rPr>
        <w:t xml:space="preserve"> Server</w:t>
      </w:r>
      <w:r w:rsidRPr="00F36776">
        <w:rPr>
          <w:sz w:val="40"/>
          <w:szCs w:val="16"/>
          <w:lang w:val="it-IT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14:paraId="06FA48A6" w14:textId="77777777"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14:paraId="4AC1CCDD" w14:textId="77777777" w:rsidR="00136048" w:rsidRDefault="000F1486">
      <w:pPr>
        <w:rPr>
          <w:lang w:val="it-IT"/>
        </w:rPr>
      </w:pPr>
      <w:r w:rsidRPr="000F1486">
        <w:rPr>
          <w:lang w:val="it-IT"/>
        </w:rPr>
        <w:t xml:space="preserve">Il progetto </w:t>
      </w:r>
      <w:r>
        <w:rPr>
          <w:lang w:val="it-IT"/>
        </w:rPr>
        <w:t>si pone</w:t>
      </w:r>
      <w:r w:rsidRPr="000F1486">
        <w:rPr>
          <w:lang w:val="it-IT"/>
        </w:rPr>
        <w:t xml:space="preserve"> </w:t>
      </w:r>
      <w:r w:rsidR="00404E3C">
        <w:rPr>
          <w:lang w:val="it-IT"/>
        </w:rPr>
        <w:t>l’</w:t>
      </w:r>
      <w:r>
        <w:rPr>
          <w:lang w:val="it-IT"/>
        </w:rPr>
        <w:t xml:space="preserve">obiettivo </w:t>
      </w:r>
      <w:r w:rsidR="00404E3C">
        <w:rPr>
          <w:lang w:val="it-IT"/>
        </w:rPr>
        <w:t>di</w:t>
      </w:r>
      <w:r>
        <w:rPr>
          <w:lang w:val="it-IT"/>
        </w:rPr>
        <w:t xml:space="preserve"> </w:t>
      </w:r>
      <w:r w:rsidR="00E37001">
        <w:rPr>
          <w:lang w:val="it-IT"/>
        </w:rPr>
        <w:t>implementare</w:t>
      </w:r>
      <w:r>
        <w:rPr>
          <w:lang w:val="it-IT"/>
        </w:rPr>
        <w:t xml:space="preserve"> un server per la valutazione di espressioni matematiche, come descritto nelle specifiche del progetto fornite.</w:t>
      </w:r>
      <w:r w:rsidR="00404E3C">
        <w:rPr>
          <w:lang w:val="it-IT"/>
        </w:rPr>
        <w:t xml:space="preserve"> </w:t>
      </w:r>
      <w:r w:rsidR="00136048">
        <w:rPr>
          <w:lang w:val="it-IT"/>
        </w:rPr>
        <w:t xml:space="preserve">La soluzione è stata realizzata con e per </w:t>
      </w:r>
      <w:proofErr w:type="spellStart"/>
      <w:r w:rsidR="00136048">
        <w:rPr>
          <w:lang w:val="it-IT"/>
        </w:rPr>
        <w:t>OpenJDK</w:t>
      </w:r>
      <w:proofErr w:type="spellEnd"/>
      <w:r w:rsidR="00136048">
        <w:rPr>
          <w:lang w:val="it-IT"/>
        </w:rPr>
        <w:t xml:space="preserve"> 11.</w:t>
      </w:r>
      <w:r w:rsidR="00404E3C">
        <w:rPr>
          <w:lang w:val="it-IT"/>
        </w:rPr>
        <w:t xml:space="preserve"> Il progetto è stato realizzato con l’IDE </w:t>
      </w:r>
      <w:proofErr w:type="spellStart"/>
      <w:r w:rsidR="00404E3C">
        <w:rPr>
          <w:lang w:val="it-IT"/>
        </w:rPr>
        <w:t>IntelliJ</w:t>
      </w:r>
      <w:proofErr w:type="spellEnd"/>
      <w:r w:rsidR="00404E3C">
        <w:rPr>
          <w:lang w:val="it-IT"/>
        </w:rPr>
        <w:t>.</w:t>
      </w:r>
    </w:p>
    <w:p w14:paraId="07DD1BD8" w14:textId="77777777" w:rsidR="00136048" w:rsidRDefault="00136048">
      <w:pPr>
        <w:rPr>
          <w:lang w:val="it-IT"/>
        </w:rPr>
      </w:pPr>
    </w:p>
    <w:p w14:paraId="4881F3FA" w14:textId="77777777" w:rsidR="00053C96" w:rsidRDefault="00404E3C" w:rsidP="00053C96">
      <w:pPr>
        <w:pStyle w:val="Heading2"/>
        <w:rPr>
          <w:lang w:val="it-IT"/>
        </w:rPr>
      </w:pPr>
      <w:r w:rsidRPr="00CE742A">
        <w:rPr>
          <w:noProof/>
          <w:lang w:val="it-IT"/>
        </w:rPr>
        <w:drawing>
          <wp:anchor distT="0" distB="0" distL="114300" distR="114300" simplePos="0" relativeHeight="251659264" behindDoc="0" locked="0" layoutInCell="1" allowOverlap="1" wp14:anchorId="5D6F6A08" wp14:editId="1643A095">
            <wp:simplePos x="0" y="0"/>
            <wp:positionH relativeFrom="column">
              <wp:posOffset>4222189</wp:posOffset>
            </wp:positionH>
            <wp:positionV relativeFrom="paragraph">
              <wp:posOffset>72390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14:paraId="3C7994B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Per la gestione del progetto si è utilizzato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(versione 3.6.3). I sorgenti del progetto sono organizzati seguendo la convenzione di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stesso. </w:t>
      </w:r>
    </w:p>
    <w:p w14:paraId="1F4BE51D" w14:textId="77777777" w:rsidR="00E37001" w:rsidRDefault="00E37001" w:rsidP="00E37001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. </w:t>
      </w:r>
    </w:p>
    <w:p w14:paraId="3DA143D4" w14:textId="77777777"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14:paraId="6EB401FE" w14:textId="77777777"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</w:rPr>
        <w:t xml:space="preserve">Spring </w:t>
      </w:r>
      <w:r w:rsidR="00053C96" w:rsidRPr="00E37001">
        <w:rPr>
          <w:b/>
          <w:bCs/>
        </w:rPr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14:paraId="0ABD4F49" w14:textId="77777777"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 xml:space="preserve">Spring </w:t>
      </w:r>
      <w:proofErr w:type="spellStart"/>
      <w:r w:rsidRPr="00E37001">
        <w:rPr>
          <w:b/>
          <w:bCs/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14:paraId="1B97471D" w14:textId="5A746691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E37001">
        <w:rPr>
          <w:b/>
          <w:bCs/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 xml:space="preserve">: libreria utilizzata per generare l’analizzatore sintattico lessicale necessario </w:t>
      </w:r>
      <w:r w:rsidR="00BD236D">
        <w:rPr>
          <w:lang w:val="it-IT"/>
        </w:rPr>
        <w:t>ad analizzare le richieste effettuate dai client</w:t>
      </w:r>
      <w:r w:rsidR="00CA5A49">
        <w:rPr>
          <w:lang w:val="it-IT"/>
        </w:rPr>
        <w:t xml:space="preserve">. La grammatica </w:t>
      </w:r>
      <w:r w:rsidR="00CB3DDF">
        <w:rPr>
          <w:lang w:val="it-IT"/>
        </w:rPr>
        <w:t xml:space="preserve">definita per il progetto con le convenzioni ANTLR </w:t>
      </w:r>
      <w:r w:rsidR="00CA5A49">
        <w:rPr>
          <w:lang w:val="it-IT"/>
        </w:rPr>
        <w:t>è definita nel file</w:t>
      </w:r>
      <w:r w:rsidR="00791567">
        <w:rPr>
          <w:lang w:val="it-IT"/>
        </w:rPr>
        <w:t xml:space="preserve"> compreso nei sorgenti dell’applicativo</w:t>
      </w:r>
      <w:r w:rsidR="00CA5A49">
        <w:rPr>
          <w:lang w:val="it-IT"/>
        </w:rPr>
        <w:t xml:space="preserve"> </w:t>
      </w:r>
      <w:proofErr w:type="spellStart"/>
      <w:r w:rsidR="00CA5A49" w:rsidRPr="00CA5A49">
        <w:rPr>
          <w:rFonts w:ascii="Courier New" w:hAnsi="Courier New" w:cs="Courier New"/>
          <w:lang w:val="it-IT"/>
        </w:rPr>
        <w:t>src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main</w:t>
      </w:r>
      <w:proofErr w:type="spellEnd"/>
      <w:r w:rsidR="00CA5A49" w:rsidRPr="00CA5A49">
        <w:rPr>
          <w:rFonts w:ascii="Courier New" w:hAnsi="Courier New" w:cs="Courier New"/>
          <w:lang w:val="it-IT"/>
        </w:rPr>
        <w:t>/antlr4/</w:t>
      </w:r>
      <w:proofErr w:type="spellStart"/>
      <w:r w:rsidR="00CA5A49" w:rsidRPr="00CA5A49">
        <w:rPr>
          <w:rFonts w:ascii="Courier New" w:hAnsi="Courier New" w:cs="Courier New"/>
          <w:lang w:val="it-IT"/>
        </w:rPr>
        <w:t>org</w:t>
      </w:r>
      <w:proofErr w:type="spellEnd"/>
      <w:r w:rsidR="00CA5A49" w:rsidRPr="00CA5A49">
        <w:rPr>
          <w:rFonts w:ascii="Courier New" w:hAnsi="Courier New" w:cs="Courier New"/>
          <w:lang w:val="it-IT"/>
        </w:rPr>
        <w:t>/</w:t>
      </w:r>
      <w:proofErr w:type="spellStart"/>
      <w:r w:rsidR="00CA5A49" w:rsidRPr="00CA5A49">
        <w:rPr>
          <w:rFonts w:ascii="Courier New" w:hAnsi="Courier New" w:cs="Courier New"/>
          <w:lang w:val="it-IT"/>
        </w:rPr>
        <w:t>abubusoft</w:t>
      </w:r>
      <w:proofErr w:type="spellEnd"/>
      <w:r w:rsidR="00CA5A49" w:rsidRPr="00CA5A49">
        <w:rPr>
          <w:rFonts w:ascii="Courier New" w:hAnsi="Courier New" w:cs="Courier New"/>
          <w:lang w:val="it-IT"/>
        </w:rPr>
        <w:t>/mee/server/</w:t>
      </w:r>
      <w:proofErr w:type="spellStart"/>
      <w:r w:rsidR="00CA5A49" w:rsidRPr="00CA5A49">
        <w:rPr>
          <w:rFonts w:ascii="Courier New" w:hAnsi="Courier New" w:cs="Courier New"/>
          <w:lang w:val="it-IT"/>
        </w:rPr>
        <w:t>grammar</w:t>
      </w:r>
      <w:proofErr w:type="spellEnd"/>
      <w:r w:rsidR="00CA5A49" w:rsidRPr="00CA5A49">
        <w:rPr>
          <w:rFonts w:ascii="Courier New" w:hAnsi="Courier New" w:cs="Courier New"/>
          <w:lang w:val="it-IT"/>
        </w:rPr>
        <w:t>/Commands.g4</w:t>
      </w:r>
      <w:r w:rsidR="00791567">
        <w:rPr>
          <w:lang w:val="it-IT"/>
        </w:rPr>
        <w:t>.</w:t>
      </w:r>
    </w:p>
    <w:p w14:paraId="158FE1BB" w14:textId="77777777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 w:rsidRPr="00E37001">
        <w:rPr>
          <w:b/>
          <w:bCs/>
          <w:lang w:val="it-IT"/>
        </w:rPr>
        <w:lastRenderedPageBreak/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14:paraId="4BD36D45" w14:textId="58E6DC52"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 xml:space="preserve">Google </w:t>
      </w:r>
      <w:proofErr w:type="spellStart"/>
      <w:r>
        <w:rPr>
          <w:lang w:val="it-IT"/>
        </w:rPr>
        <w:t>Guava</w:t>
      </w:r>
      <w:proofErr w:type="spellEnd"/>
      <w:r>
        <w:rPr>
          <w:lang w:val="it-IT"/>
        </w:rPr>
        <w:t>.</w:t>
      </w:r>
    </w:p>
    <w:p w14:paraId="0913BB99" w14:textId="77777777" w:rsidR="00510356" w:rsidRDefault="00510356" w:rsidP="00510356">
      <w:pPr>
        <w:rPr>
          <w:lang w:val="it-IT"/>
        </w:rPr>
      </w:pPr>
    </w:p>
    <w:p w14:paraId="551093A7" w14:textId="77777777"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14:paraId="77FD5AE9" w14:textId="06D665C6" w:rsidR="00510356" w:rsidRDefault="00AE2016" w:rsidP="00510356">
      <w:pPr>
        <w:rPr>
          <w:lang w:val="it-IT"/>
        </w:rPr>
      </w:pPr>
      <w:r>
        <w:rPr>
          <w:lang w:val="it-IT"/>
        </w:rPr>
        <w:t xml:space="preserve">Si riportano le principali entità </w:t>
      </w:r>
      <w:r w:rsidR="00E37001">
        <w:rPr>
          <w:lang w:val="it-IT"/>
        </w:rPr>
        <w:t>definite</w:t>
      </w:r>
      <w:r>
        <w:rPr>
          <w:lang w:val="it-IT"/>
        </w:rPr>
        <w:t xml:space="preserve"> nel progetto</w:t>
      </w:r>
      <w:r w:rsidR="00510356">
        <w:rPr>
          <w:lang w:val="it-IT"/>
        </w:rPr>
        <w:t xml:space="preserve"> mediante due </w:t>
      </w:r>
      <w:r w:rsidR="00E37001">
        <w:rPr>
          <w:lang w:val="it-IT"/>
        </w:rPr>
        <w:t xml:space="preserve">diagrammi delle </w:t>
      </w:r>
      <w:r w:rsidR="00510356">
        <w:rPr>
          <w:lang w:val="it-IT"/>
        </w:rPr>
        <w:t>class</w:t>
      </w:r>
      <w:r w:rsidR="00E37001">
        <w:rPr>
          <w:lang w:val="it-IT"/>
        </w:rPr>
        <w:t>i</w:t>
      </w:r>
      <w:r>
        <w:rPr>
          <w:lang w:val="it-IT"/>
        </w:rPr>
        <w:t>;</w:t>
      </w:r>
      <w:r w:rsidR="00510356">
        <w:rPr>
          <w:lang w:val="it-IT"/>
        </w:rPr>
        <w:t xml:space="preserve"> uno per il </w:t>
      </w:r>
      <w:r w:rsidR="00E37001">
        <w:rPr>
          <w:lang w:val="it-IT"/>
        </w:rPr>
        <w:t xml:space="preserve">data </w:t>
      </w:r>
      <w:r w:rsidR="00510356">
        <w:rPr>
          <w:lang w:val="it-IT"/>
        </w:rPr>
        <w:t>model e</w:t>
      </w:r>
      <w:r>
        <w:rPr>
          <w:lang w:val="it-IT"/>
        </w:rPr>
        <w:t>d un altro</w:t>
      </w:r>
      <w:r w:rsidR="00510356">
        <w:rPr>
          <w:lang w:val="it-IT"/>
        </w:rPr>
        <w:t xml:space="preserve"> </w:t>
      </w:r>
      <w:r>
        <w:rPr>
          <w:lang w:val="it-IT"/>
        </w:rPr>
        <w:t xml:space="preserve">per </w:t>
      </w:r>
      <w:r w:rsidR="00510356">
        <w:rPr>
          <w:lang w:val="it-IT"/>
        </w:rPr>
        <w:t xml:space="preserve">le classi </w:t>
      </w:r>
      <w:r w:rsidR="00E37001">
        <w:rPr>
          <w:lang w:val="it-IT"/>
        </w:rPr>
        <w:t>definiscono</w:t>
      </w:r>
      <w:r>
        <w:rPr>
          <w:lang w:val="it-IT"/>
        </w:rPr>
        <w:t xml:space="preserve"> la logica di business</w:t>
      </w:r>
      <w:r w:rsidR="00510356">
        <w:rPr>
          <w:lang w:val="it-IT"/>
        </w:rPr>
        <w:t>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per il modello dati:</w:t>
      </w:r>
    </w:p>
    <w:p w14:paraId="4D959667" w14:textId="22E5A5C9" w:rsidR="00510356" w:rsidRPr="00510356" w:rsidRDefault="00AB44C0" w:rsidP="00404E3C">
      <w:pPr>
        <w:jc w:val="center"/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F15CA3D" wp14:editId="534D41C0">
            <wp:extent cx="6252882" cy="6207333"/>
            <wp:effectExtent l="0" t="0" r="0" b="3175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ckage mode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840" cy="62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CDB3" w14:textId="2CB9D917" w:rsidR="00053C96" w:rsidRDefault="00AE2016">
      <w:pPr>
        <w:rPr>
          <w:lang w:val="it-IT"/>
        </w:rPr>
      </w:pPr>
      <w:r>
        <w:rPr>
          <w:lang w:val="it-IT"/>
        </w:rPr>
        <w:t>I</w:t>
      </w:r>
      <w:r w:rsidR="00510356">
        <w:rPr>
          <w:lang w:val="it-IT"/>
        </w:rPr>
        <w:t xml:space="preserve">l </w:t>
      </w:r>
      <w:proofErr w:type="spellStart"/>
      <w:r w:rsidR="00510356">
        <w:rPr>
          <w:lang w:val="it-IT"/>
        </w:rPr>
        <w:t>class</w:t>
      </w:r>
      <w:proofErr w:type="spellEnd"/>
      <w:r w:rsidR="00510356">
        <w:rPr>
          <w:lang w:val="it-IT"/>
        </w:rPr>
        <w:t xml:space="preserve"> </w:t>
      </w:r>
      <w:proofErr w:type="spellStart"/>
      <w:r w:rsidR="00510356">
        <w:rPr>
          <w:lang w:val="it-IT"/>
        </w:rPr>
        <w:t>diagram</w:t>
      </w:r>
      <w:proofErr w:type="spellEnd"/>
      <w:r w:rsidR="00510356">
        <w:rPr>
          <w:lang w:val="it-IT"/>
        </w:rPr>
        <w:t xml:space="preserve"> de</w:t>
      </w:r>
      <w:r w:rsidR="00E37001">
        <w:rPr>
          <w:lang w:val="it-IT"/>
        </w:rPr>
        <w:t xml:space="preserve">lla logica di </w:t>
      </w:r>
      <w:r w:rsidR="007E5C4A">
        <w:rPr>
          <w:lang w:val="it-IT"/>
        </w:rPr>
        <w:t>business</w:t>
      </w:r>
      <w:r w:rsidR="00E37001">
        <w:rPr>
          <w:lang w:val="it-IT"/>
        </w:rPr>
        <w:t>:</w:t>
      </w:r>
    </w:p>
    <w:p w14:paraId="6C5B3586" w14:textId="60325BA5" w:rsidR="00404E3C" w:rsidRDefault="00AB44C0" w:rsidP="00404E3C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 wp14:anchorId="06F2C2A1" wp14:editId="44CC4547">
            <wp:extent cx="4545105" cy="4463968"/>
            <wp:effectExtent l="0" t="0" r="190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246" cy="44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167" w14:textId="77777777" w:rsidR="00510356" w:rsidRDefault="00510356">
      <w:pPr>
        <w:rPr>
          <w:lang w:val="it-IT"/>
        </w:rPr>
      </w:pPr>
    </w:p>
    <w:p w14:paraId="78D4C32F" w14:textId="77777777"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14:paraId="1550DFF5" w14:textId="77777777" w:rsidR="00A86FD5" w:rsidRDefault="00A86FD5" w:rsidP="00A86FD5">
      <w:pPr>
        <w:rPr>
          <w:lang w:val="it-IT"/>
        </w:rPr>
      </w:pPr>
      <w:r>
        <w:rPr>
          <w:lang w:val="it-IT"/>
        </w:rPr>
        <w:t xml:space="preserve">Si assume che il codice sorgente sia stato scompattato in una cartella. Per compilare il progetto è necessario aver installato </w:t>
      </w:r>
      <w:r w:rsidR="00BD236D">
        <w:rPr>
          <w:lang w:val="it-IT"/>
        </w:rPr>
        <w:t>il</w:t>
      </w:r>
      <w:r>
        <w:rPr>
          <w:lang w:val="it-IT"/>
        </w:rPr>
        <w:t xml:space="preserve"> JDK 11</w:t>
      </w:r>
      <w:r w:rsidR="00BD236D">
        <w:rPr>
          <w:lang w:val="it-IT"/>
        </w:rPr>
        <w:t xml:space="preserve"> o superiore</w:t>
      </w:r>
      <w:r>
        <w:rPr>
          <w:lang w:val="it-IT"/>
        </w:rPr>
        <w:t xml:space="preserve">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14:paraId="5AAC7379" w14:textId="77777777"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14:paraId="24D6CF03" w14:textId="77777777"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14:paraId="5FD068B3" w14:textId="77777777" w:rsidR="003E4A15" w:rsidRPr="00A17818" w:rsidRDefault="003E4A15" w:rsidP="00A17818">
      <w:pPr>
        <w:rPr>
          <w:lang w:val="it-IT"/>
        </w:rPr>
      </w:pPr>
    </w:p>
    <w:p w14:paraId="594D8739" w14:textId="77777777"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t>Esecuzione</w:t>
      </w:r>
    </w:p>
    <w:p w14:paraId="0E497AA4" w14:textId="0A49B43A" w:rsidR="00182FF4" w:rsidRDefault="002656FB" w:rsidP="00182FF4">
      <w:pPr>
        <w:rPr>
          <w:lang w:val="it-IT"/>
        </w:rPr>
      </w:pPr>
      <w:r>
        <w:rPr>
          <w:lang w:val="it-IT"/>
        </w:rPr>
        <w:t>I</w:t>
      </w:r>
      <w:r w:rsidR="00182FF4">
        <w:rPr>
          <w:lang w:val="it-IT"/>
        </w:rPr>
        <w:t xml:space="preserve">l </w:t>
      </w:r>
      <w:proofErr w:type="spellStart"/>
      <w:r w:rsidR="00182FF4">
        <w:rPr>
          <w:lang w:val="it-IT"/>
        </w:rPr>
        <w:t>jar</w:t>
      </w:r>
      <w:proofErr w:type="spellEnd"/>
      <w:r w:rsidR="00182FF4">
        <w:rPr>
          <w:lang w:val="it-IT"/>
        </w:rPr>
        <w:t xml:space="preserve"> prodotto dall’ultima </w:t>
      </w:r>
      <w:proofErr w:type="spellStart"/>
      <w:r w:rsidR="00182FF4">
        <w:rPr>
          <w:lang w:val="it-IT"/>
        </w:rPr>
        <w:t>build</w:t>
      </w:r>
      <w:proofErr w:type="spellEnd"/>
      <w:r w:rsidR="00182FF4">
        <w:rPr>
          <w:lang w:val="it-IT"/>
        </w:rPr>
        <w:t xml:space="preserve"> </w:t>
      </w:r>
      <w:r>
        <w:rPr>
          <w:lang w:val="it-IT"/>
        </w:rPr>
        <w:t>del progetto è incluso nello zip assieme a questo</w:t>
      </w:r>
      <w:r w:rsidR="00182FF4">
        <w:rPr>
          <w:lang w:val="it-IT"/>
        </w:rPr>
        <w:t xml:space="preserve">. È possibile eseguire l’applicativo con il comando </w:t>
      </w:r>
      <w:r w:rsidR="00182FF4" w:rsidRPr="00182FF4">
        <w:rPr>
          <w:rFonts w:ascii="Courier New" w:hAnsi="Courier New" w:cs="Courier New"/>
          <w:lang w:val="it-IT"/>
        </w:rPr>
        <w:t>java -</w:t>
      </w:r>
      <w:proofErr w:type="spellStart"/>
      <w:r w:rsidR="00182FF4" w:rsidRPr="00182FF4">
        <w:rPr>
          <w:rFonts w:ascii="Courier New" w:hAnsi="Courier New" w:cs="Courier New"/>
          <w:lang w:val="it-IT"/>
        </w:rPr>
        <w:t>jar</w:t>
      </w:r>
      <w:proofErr w:type="spellEnd"/>
      <w:r w:rsidR="00182FF4" w:rsidRPr="00182FF4">
        <w:rPr>
          <w:rFonts w:ascii="Courier New" w:hAnsi="Courier New" w:cs="Courier New"/>
          <w:lang w:val="it-IT"/>
        </w:rPr>
        <w:t xml:space="preserve"> BenincasaFrancesco.jar</w:t>
      </w:r>
      <w:r w:rsidR="00182FF4">
        <w:rPr>
          <w:lang w:val="it-IT"/>
        </w:rPr>
        <w:t>.</w:t>
      </w:r>
    </w:p>
    <w:p w14:paraId="33F28C64" w14:textId="78A3C039" w:rsidR="00182FF4" w:rsidRDefault="002656FB" w:rsidP="00182FF4">
      <w:pPr>
        <w:rPr>
          <w:lang w:val="it-IT"/>
        </w:rPr>
      </w:pPr>
      <w:r>
        <w:rPr>
          <w:lang w:val="it-IT"/>
        </w:rPr>
        <w:lastRenderedPageBreak/>
        <w:t>L</w:t>
      </w:r>
      <w:r w:rsidR="00182FF4">
        <w:rPr>
          <w:lang w:val="it-IT"/>
        </w:rPr>
        <w:t>a porta</w:t>
      </w:r>
      <w:r>
        <w:rPr>
          <w:lang w:val="it-IT"/>
        </w:rPr>
        <w:t xml:space="preserve"> </w:t>
      </w:r>
      <w:r w:rsidR="00182FF4">
        <w:rPr>
          <w:lang w:val="it-IT"/>
        </w:rPr>
        <w:t xml:space="preserve">di default è impostata a </w:t>
      </w:r>
      <w:r w:rsidR="00182FF4" w:rsidRPr="00C40119">
        <w:rPr>
          <w:rFonts w:ascii="Courier New" w:hAnsi="Courier New" w:cs="Courier New"/>
          <w:lang w:val="it-IT"/>
        </w:rPr>
        <w:t>10000</w:t>
      </w:r>
      <w:r w:rsidR="00182FF4"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 w:rsidR="00182FF4">
        <w:rPr>
          <w:lang w:val="it-IT"/>
        </w:rPr>
        <w:t xml:space="preserve">su un’altra porta è sufficiente eseguire il comando </w:t>
      </w:r>
    </w:p>
    <w:p w14:paraId="7B00B59C" w14:textId="44203F0E"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14:paraId="65442758" w14:textId="77777777" w:rsidR="00594304" w:rsidRPr="00F746B1" w:rsidRDefault="00182FF4" w:rsidP="00182FF4">
      <w:pPr>
        <w:rPr>
          <w:lang w:val="it-IT"/>
        </w:rPr>
      </w:pPr>
      <w:r w:rsidRPr="00F746B1">
        <w:rPr>
          <w:lang w:val="it-IT"/>
        </w:rPr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14:paraId="02A6369C" w14:textId="34078DED" w:rsidR="00594304" w:rsidRDefault="00231938" w:rsidP="00DE1D1C">
      <w:pPr>
        <w:jc w:val="center"/>
      </w:pPr>
      <w:r>
        <w:rPr>
          <w:noProof/>
        </w:rPr>
        <w:drawing>
          <wp:inline distT="0" distB="0" distL="0" distR="0" wp14:anchorId="20DC9E82" wp14:editId="5FE456BE">
            <wp:extent cx="6189345" cy="297688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6-01 at 23.19.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7C5" w14:textId="3FE897F3" w:rsidR="00182FF4" w:rsidRPr="00182FF4" w:rsidRDefault="005D4D90" w:rsidP="00182FF4">
      <w:pPr>
        <w:pStyle w:val="Heading3"/>
        <w:rPr>
          <w:lang w:val="it-IT"/>
        </w:rPr>
      </w:pPr>
      <w:r>
        <w:rPr>
          <w:lang w:val="it-IT"/>
        </w:rPr>
        <w:t>Profili e l</w:t>
      </w:r>
      <w:r w:rsidR="00BF5C7D">
        <w:rPr>
          <w:lang w:val="it-IT"/>
        </w:rPr>
        <w:t>og</w:t>
      </w:r>
    </w:p>
    <w:p w14:paraId="675BC3C7" w14:textId="6BB1A822" w:rsidR="00182FF4" w:rsidRDefault="005D4D90" w:rsidP="00E53793">
      <w:pPr>
        <w:jc w:val="both"/>
        <w:rPr>
          <w:lang w:val="it-IT"/>
        </w:rPr>
      </w:pPr>
      <w:r>
        <w:rPr>
          <w:lang w:val="it-IT"/>
        </w:rPr>
        <w:t xml:space="preserve">L’esecuzione dell’applicazione senza parametri aggiuntivi consente di eseguire il server in modalità produzione: in questa configurazione vengono visualizzate solo le informazioni </w:t>
      </w:r>
      <w:r>
        <w:rPr>
          <w:lang w:val="it-IT"/>
        </w:rPr>
        <w:t>sull’avvio dell’applicativo, delle nuove connessioni, delle connessioni chiuse e degli eventuali comandi con errori</w:t>
      </w:r>
      <w:r>
        <w:rPr>
          <w:lang w:val="it-IT"/>
        </w:rPr>
        <w:t xml:space="preserve"> (i</w:t>
      </w:r>
      <w:r w:rsidR="00182FF4" w:rsidRPr="00182FF4">
        <w:rPr>
          <w:lang w:val="it-IT"/>
        </w:rPr>
        <w:t>l livello</w:t>
      </w:r>
      <w:r w:rsidR="00182FF4">
        <w:rPr>
          <w:lang w:val="it-IT"/>
        </w:rPr>
        <w:t xml:space="preserve"> di log impostato è </w:t>
      </w:r>
      <w:r w:rsidR="001D6DD9">
        <w:rPr>
          <w:lang w:val="it-IT"/>
        </w:rPr>
        <w:t>il</w:t>
      </w:r>
      <w:r w:rsidR="00182FF4">
        <w:rPr>
          <w:lang w:val="it-IT"/>
        </w:rPr>
        <w:t xml:space="preserve"> livello </w:t>
      </w:r>
      <w:r w:rsidR="00182FF4" w:rsidRPr="00BF5C7D">
        <w:rPr>
          <w:rFonts w:ascii="Courier New" w:hAnsi="Courier New" w:cs="Courier New"/>
          <w:lang w:val="it-IT"/>
        </w:rPr>
        <w:t>INFO</w:t>
      </w:r>
      <w:r w:rsidRPr="005D4D90">
        <w:rPr>
          <w:lang w:val="it-IT"/>
        </w:rPr>
        <w:t>)</w:t>
      </w:r>
      <w:r w:rsidR="00182FF4">
        <w:rPr>
          <w:lang w:val="it-IT"/>
        </w:rPr>
        <w:t xml:space="preserve">. </w:t>
      </w:r>
      <w:r>
        <w:rPr>
          <w:lang w:val="it-IT"/>
        </w:rPr>
        <w:t xml:space="preserve">Qualora si desideri aumentare il livello di dettaglio dei log, è possibile agire su due parametri della JVM usata per eseguire il programma: quello per selezionare il livello dei log dell’applicativo e quello per definire il profilo Spring da </w:t>
      </w:r>
      <w:r w:rsidR="00E53793">
        <w:rPr>
          <w:lang w:val="it-IT"/>
        </w:rPr>
        <w:t>utilizzare</w:t>
      </w:r>
      <w:r>
        <w:rPr>
          <w:lang w:val="it-IT"/>
        </w:rPr>
        <w:t xml:space="preserve"> (oltre a </w:t>
      </w:r>
      <w:proofErr w:type="spellStart"/>
      <w:r w:rsidRPr="00E53793">
        <w:rPr>
          <w:rFonts w:ascii="Courier New" w:hAnsi="Courier New" w:cs="Courier New"/>
          <w:lang w:val="it-IT"/>
        </w:rPr>
        <w:t>prod</w:t>
      </w:r>
      <w:proofErr w:type="spellEnd"/>
      <w:r>
        <w:rPr>
          <w:lang w:val="it-IT"/>
        </w:rPr>
        <w:t xml:space="preserve">, usato di default, è stato definito il profilo </w:t>
      </w:r>
      <w:proofErr w:type="spellStart"/>
      <w:r w:rsidRPr="00E53793">
        <w:rPr>
          <w:rFonts w:ascii="Courier New" w:hAnsi="Courier New" w:cs="Courier New"/>
          <w:lang w:val="it-IT"/>
        </w:rPr>
        <w:t>dev</w:t>
      </w:r>
      <w:proofErr w:type="spellEnd"/>
      <w:r>
        <w:rPr>
          <w:lang w:val="it-IT"/>
        </w:rPr>
        <w:t>). Si riportano alcuni esempi di esecuzione dell’applicazione con l’utilizzo dei due parametri citati:</w:t>
      </w:r>
    </w:p>
    <w:p w14:paraId="46729783" w14:textId="31CB4757" w:rsidR="00530F1D" w:rsidRPr="005D4D90" w:rsidRDefault="00530F1D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=DEBUG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5E7CA5D4" w14:textId="0D5F489F" w:rsidR="008E6F2C" w:rsidRPr="005D4D90" w:rsidRDefault="008E6F2C" w:rsidP="00182FF4">
      <w:pPr>
        <w:rPr>
          <w:rFonts w:ascii="Courier New" w:hAnsi="Courier New" w:cs="Courier New"/>
          <w:color w:val="000000"/>
          <w:szCs w:val="20"/>
          <w:lang w:val="it-IT"/>
        </w:rPr>
      </w:pPr>
      <w:r w:rsidRPr="005D4D90">
        <w:rPr>
          <w:rFonts w:ascii="Courier New" w:hAnsi="Courier New" w:cs="Courier New"/>
          <w:color w:val="000000"/>
          <w:szCs w:val="20"/>
          <w:lang w:val="it-IT"/>
        </w:rPr>
        <w:t>java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Dlogging.level.org.abubusoft.mee.server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>=TRACE -</w:t>
      </w:r>
      <w:proofErr w:type="spellStart"/>
      <w:r w:rsidRPr="005D4D90">
        <w:rPr>
          <w:rFonts w:ascii="Courier New" w:hAnsi="Courier New" w:cs="Courier New"/>
          <w:color w:val="000000"/>
          <w:szCs w:val="20"/>
          <w:lang w:val="it-IT"/>
        </w:rPr>
        <w:t>jar</w:t>
      </w:r>
      <w:proofErr w:type="spellEnd"/>
      <w:r w:rsidRPr="005D4D90">
        <w:rPr>
          <w:rFonts w:ascii="Courier New" w:hAnsi="Courier New" w:cs="Courier New"/>
          <w:color w:val="000000"/>
          <w:szCs w:val="20"/>
          <w:lang w:val="it-IT"/>
        </w:rPr>
        <w:t xml:space="preserve"> BenincasaFrancesco.jar</w:t>
      </w:r>
    </w:p>
    <w:p w14:paraId="1B71C665" w14:textId="6B20F79C" w:rsidR="005D4D90" w:rsidRPr="005D4D90" w:rsidRDefault="005D4D90" w:rsidP="00182FF4">
      <w:pPr>
        <w:rPr>
          <w:rFonts w:ascii="Courier New" w:hAnsi="Courier New" w:cs="Courier New"/>
          <w:color w:val="000000"/>
          <w:szCs w:val="20"/>
        </w:rPr>
      </w:pPr>
      <w:r w:rsidRPr="005D4D90">
        <w:rPr>
          <w:rFonts w:ascii="Courier New" w:hAnsi="Courier New" w:cs="Courier New"/>
          <w:color w:val="000000"/>
          <w:szCs w:val="20"/>
          <w:lang w:val="en-GB"/>
        </w:rPr>
        <w:t>java -</w:t>
      </w:r>
      <w:proofErr w:type="spellStart"/>
      <w:proofErr w:type="gramStart"/>
      <w:r w:rsidRPr="005D4D90">
        <w:rPr>
          <w:rFonts w:ascii="Courier New" w:hAnsi="Courier New" w:cs="Courier New"/>
          <w:color w:val="000000"/>
          <w:szCs w:val="20"/>
          <w:lang w:val="en-GB"/>
        </w:rPr>
        <w:t>Dspring.profiles.active</w:t>
      </w:r>
      <w:proofErr w:type="spellEnd"/>
      <w:proofErr w:type="gramEnd"/>
      <w:r w:rsidRPr="005D4D90">
        <w:rPr>
          <w:rFonts w:ascii="Courier New" w:hAnsi="Courier New" w:cs="Courier New"/>
          <w:color w:val="000000"/>
          <w:szCs w:val="20"/>
          <w:lang w:val="en-GB"/>
        </w:rPr>
        <w:t>=dev -jar ./target/BenincasaFrancesco.jar</w:t>
      </w:r>
      <w:r w:rsidRPr="005D4D90">
        <w:rPr>
          <w:rFonts w:ascii="Courier New" w:hAnsi="Courier New" w:cs="Courier New"/>
          <w:color w:val="000000"/>
          <w:sz w:val="22"/>
          <w:lang w:val="en-GB"/>
        </w:rPr>
        <w:t xml:space="preserve">    </w:t>
      </w:r>
    </w:p>
    <w:p w14:paraId="352B5DD9" w14:textId="7C0DB65F" w:rsidR="00DE1D1C" w:rsidRDefault="007D7BE8" w:rsidP="00C6205F">
      <w:pPr>
        <w:rPr>
          <w:lang w:val="it-IT"/>
        </w:rPr>
      </w:pPr>
      <w:r>
        <w:rPr>
          <w:lang w:val="it-IT"/>
        </w:rPr>
        <w:t xml:space="preserve">Tra le informazioni presenti nelle voci di log </w:t>
      </w:r>
      <w:r w:rsidR="00081539">
        <w:rPr>
          <w:lang w:val="it-IT"/>
        </w:rPr>
        <w:t>è presente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usato. </w:t>
      </w:r>
      <w:r w:rsidR="001A13F0">
        <w:rPr>
          <w:lang w:val="it-IT"/>
        </w:rPr>
        <w:t xml:space="preserve">I </w:t>
      </w:r>
      <w:proofErr w:type="spellStart"/>
      <w:r w:rsidR="001A13F0">
        <w:rPr>
          <w:lang w:val="it-IT"/>
        </w:rPr>
        <w:t>thread</w:t>
      </w:r>
      <w:proofErr w:type="spellEnd"/>
      <w:r w:rsidR="001A13F0">
        <w:rPr>
          <w:lang w:val="it-IT"/>
        </w:rPr>
        <w:t xml:space="preserve"> </w:t>
      </w:r>
      <w:r>
        <w:rPr>
          <w:lang w:val="it-IT"/>
        </w:rPr>
        <w:t>utilizzati per</w:t>
      </w:r>
      <w:r w:rsidR="001A13F0">
        <w:rPr>
          <w:lang w:val="it-IT"/>
        </w:rPr>
        <w:t xml:space="preserve"> </w:t>
      </w:r>
      <w:r>
        <w:rPr>
          <w:lang w:val="it-IT"/>
        </w:rPr>
        <w:t xml:space="preserve">calcolare il valore delle espressioni matematiche </w:t>
      </w:r>
      <w:r w:rsidR="001A13F0">
        <w:rPr>
          <w:lang w:val="it-IT"/>
        </w:rPr>
        <w:t xml:space="preserve">sono quelli con il nome con </w:t>
      </w:r>
      <w:r w:rsidR="00C6205F">
        <w:rPr>
          <w:lang w:val="it-IT"/>
        </w:rPr>
        <w:t xml:space="preserve">prefisso </w:t>
      </w:r>
      <w:r w:rsidR="00C6205F" w:rsidRPr="00C6205F">
        <w:rPr>
          <w:rFonts w:ascii="Courier New" w:hAnsi="Courier New" w:cs="Courier New"/>
          <w:lang w:val="it-IT"/>
        </w:rPr>
        <w:t>Compute</w:t>
      </w:r>
      <w:r w:rsidR="00C6205F">
        <w:rPr>
          <w:lang w:val="it-IT"/>
        </w:rPr>
        <w:t>.</w:t>
      </w:r>
    </w:p>
    <w:p w14:paraId="5BBC1ED4" w14:textId="77777777" w:rsidR="00075803" w:rsidRPr="00404E3C" w:rsidRDefault="00075803" w:rsidP="00C61DA9">
      <w:pPr>
        <w:rPr>
          <w:rFonts w:ascii="Courier New" w:hAnsi="Courier New" w:cs="Courier New"/>
          <w:lang w:val="it-IT"/>
        </w:rPr>
      </w:pPr>
    </w:p>
    <w:sectPr w:rsidR="00075803" w:rsidRPr="00404E3C" w:rsidSect="009711F0">
      <w:footerReference w:type="default" r:id="rId13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1A85A8" w14:textId="77777777" w:rsidR="00240B6B" w:rsidRDefault="00240B6B">
      <w:pPr>
        <w:spacing w:after="0" w:line="240" w:lineRule="auto"/>
      </w:pPr>
      <w:r>
        <w:separator/>
      </w:r>
    </w:p>
  </w:endnote>
  <w:endnote w:type="continuationSeparator" w:id="0">
    <w:p w14:paraId="4FF716E8" w14:textId="77777777" w:rsidR="00240B6B" w:rsidRDefault="00240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60B3709" w14:textId="77777777"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3C6AF" w14:textId="77777777" w:rsidR="00240B6B" w:rsidRDefault="00240B6B">
      <w:pPr>
        <w:spacing w:after="0" w:line="240" w:lineRule="auto"/>
      </w:pPr>
      <w:r>
        <w:separator/>
      </w:r>
    </w:p>
  </w:footnote>
  <w:footnote w:type="continuationSeparator" w:id="0">
    <w:p w14:paraId="2E56EDE4" w14:textId="77777777" w:rsidR="00240B6B" w:rsidRDefault="00240B6B">
      <w:pPr>
        <w:spacing w:after="0" w:line="240" w:lineRule="auto"/>
      </w:pPr>
      <w:r>
        <w:continuationSeparator/>
      </w:r>
    </w:p>
  </w:footnote>
  <w:footnote w:id="1">
    <w:p w14:paraId="776AE707" w14:textId="77777777"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14:paraId="5B2DF93E" w14:textId="77777777"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81539"/>
    <w:rsid w:val="000C69B3"/>
    <w:rsid w:val="000D32F7"/>
    <w:rsid w:val="000F1486"/>
    <w:rsid w:val="00111515"/>
    <w:rsid w:val="00136048"/>
    <w:rsid w:val="00174783"/>
    <w:rsid w:val="00176F49"/>
    <w:rsid w:val="00182FF4"/>
    <w:rsid w:val="001A13F0"/>
    <w:rsid w:val="001D6DD9"/>
    <w:rsid w:val="00231938"/>
    <w:rsid w:val="00240B6B"/>
    <w:rsid w:val="00263BD7"/>
    <w:rsid w:val="002656FB"/>
    <w:rsid w:val="00284770"/>
    <w:rsid w:val="00294A93"/>
    <w:rsid w:val="00323234"/>
    <w:rsid w:val="003E4A15"/>
    <w:rsid w:val="00404E3C"/>
    <w:rsid w:val="0045601B"/>
    <w:rsid w:val="00510356"/>
    <w:rsid w:val="00524387"/>
    <w:rsid w:val="00530F1D"/>
    <w:rsid w:val="005436FF"/>
    <w:rsid w:val="005545C2"/>
    <w:rsid w:val="00594304"/>
    <w:rsid w:val="005D4D90"/>
    <w:rsid w:val="00685DBA"/>
    <w:rsid w:val="006B6E8F"/>
    <w:rsid w:val="006C3F6F"/>
    <w:rsid w:val="00791567"/>
    <w:rsid w:val="007C7F6C"/>
    <w:rsid w:val="007D7BE8"/>
    <w:rsid w:val="007E5C4A"/>
    <w:rsid w:val="0084557C"/>
    <w:rsid w:val="00847B8C"/>
    <w:rsid w:val="008E50A6"/>
    <w:rsid w:val="008E6F2C"/>
    <w:rsid w:val="00913B31"/>
    <w:rsid w:val="00920DF6"/>
    <w:rsid w:val="009711F0"/>
    <w:rsid w:val="009B3FE9"/>
    <w:rsid w:val="009B6B03"/>
    <w:rsid w:val="00A11626"/>
    <w:rsid w:val="00A17818"/>
    <w:rsid w:val="00A428BF"/>
    <w:rsid w:val="00A86FD5"/>
    <w:rsid w:val="00AA4DC7"/>
    <w:rsid w:val="00AB44C0"/>
    <w:rsid w:val="00AE2016"/>
    <w:rsid w:val="00B37053"/>
    <w:rsid w:val="00B45A71"/>
    <w:rsid w:val="00B63EF4"/>
    <w:rsid w:val="00BB62D1"/>
    <w:rsid w:val="00BC4D16"/>
    <w:rsid w:val="00BD236D"/>
    <w:rsid w:val="00BF5C7D"/>
    <w:rsid w:val="00C17DCE"/>
    <w:rsid w:val="00C40119"/>
    <w:rsid w:val="00C61DA9"/>
    <w:rsid w:val="00C6205F"/>
    <w:rsid w:val="00C733DF"/>
    <w:rsid w:val="00CA5A49"/>
    <w:rsid w:val="00CB3DDF"/>
    <w:rsid w:val="00CB7D2E"/>
    <w:rsid w:val="00CE742A"/>
    <w:rsid w:val="00D77364"/>
    <w:rsid w:val="00DE1D1C"/>
    <w:rsid w:val="00E12EB0"/>
    <w:rsid w:val="00E35D6B"/>
    <w:rsid w:val="00E37001"/>
    <w:rsid w:val="00E53793"/>
    <w:rsid w:val="00E6686F"/>
    <w:rsid w:val="00E66B29"/>
    <w:rsid w:val="00EC15D0"/>
    <w:rsid w:val="00ED2F00"/>
    <w:rsid w:val="00EE42DA"/>
    <w:rsid w:val="00F36776"/>
    <w:rsid w:val="00F417EC"/>
    <w:rsid w:val="00F746B1"/>
    <w:rsid w:val="00FF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7404AC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E3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E3C"/>
    <w:pPr>
      <w:pageBreakBefore/>
      <w:spacing w:after="8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404E3C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FA6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F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{C220F0CE-6099-2049-8E23-CB5B99B89679}tf10002078.dotx</Template>
  <TotalTime>16</TotalTime>
  <Pages>4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12</cp:revision>
  <cp:lastPrinted>2020-06-01T16:41:00Z</cp:lastPrinted>
  <dcterms:created xsi:type="dcterms:W3CDTF">2020-06-01T16:41:00Z</dcterms:created>
  <dcterms:modified xsi:type="dcterms:W3CDTF">2020-06-01T21:23:00Z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