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72FE8" w14:textId="2959F18D" w:rsidR="003B798F" w:rsidRPr="00BD2B64" w:rsidRDefault="00BD2B64" w:rsidP="00E26787">
      <w:pPr>
        <w:rPr>
          <w:rFonts w:ascii="Microsoft YaHei" w:eastAsia="Microsoft YaHei" w:hAnsi="Microsoft YaHei" w:hint="eastAsia"/>
          <w:b/>
          <w:bCs/>
          <w:sz w:val="23"/>
          <w:szCs w:val="23"/>
        </w:rPr>
      </w:pPr>
      <w:r w:rsidRPr="00BD2B64">
        <w:rPr>
          <w:rFonts w:ascii="Microsoft YaHei" w:eastAsia="Microsoft YaHei" w:hAnsi="Microsoft YaHei" w:hint="eastAsia"/>
          <w:b/>
          <w:bCs/>
          <w:sz w:val="23"/>
          <w:szCs w:val="23"/>
        </w:rPr>
        <w:t>纯油性产品</w:t>
      </w:r>
    </w:p>
    <w:p w14:paraId="7A9484C3" w14:textId="77777777" w:rsidR="00BD2B64" w:rsidRDefault="00BD2B64" w:rsidP="00E26787">
      <w:pPr>
        <w:rPr>
          <w:rFonts w:ascii="Microsoft YaHei" w:eastAsia="Microsoft YaHei" w:hAnsi="Microsoft YaHei" w:hint="eastAsia"/>
          <w:bCs/>
          <w:sz w:val="23"/>
          <w:szCs w:val="23"/>
        </w:rPr>
      </w:pPr>
    </w:p>
    <w:p w14:paraId="4E1CD71C" w14:textId="77777777" w:rsidR="0078393D" w:rsidRPr="00C055E8" w:rsidRDefault="0078393D" w:rsidP="0078393D">
      <w:pPr>
        <w:rPr>
          <w:rFonts w:eastAsia="Times New Roman"/>
        </w:rPr>
      </w:pPr>
      <w:r w:rsidRPr="00C055E8">
        <w:rPr>
          <w:rFonts w:ascii="Microsoft YaHei" w:eastAsia="Microsoft YaHei" w:hAnsi="Microsoft YaHei" w:hint="eastAsia"/>
          <w:bCs/>
          <w:sz w:val="23"/>
          <w:szCs w:val="23"/>
        </w:rPr>
        <w:t>NC405-高性能铝合金切削油</w:t>
      </w:r>
    </w:p>
    <w:p w14:paraId="49A4EF8E" w14:textId="77777777" w:rsidR="00E26787" w:rsidRPr="00FB29AC" w:rsidRDefault="00E26787" w:rsidP="00E26787">
      <w:pPr>
        <w:rPr>
          <w:rFonts w:ascii="Microsoft YaHei" w:eastAsia="Microsoft YaHei" w:hAnsi="Microsoft YaHei"/>
        </w:rPr>
      </w:pPr>
    </w:p>
    <w:p w14:paraId="578706EE" w14:textId="77777777" w:rsidR="00E26787" w:rsidRPr="00E26787" w:rsidRDefault="00E26787" w:rsidP="00E26787">
      <w:pPr>
        <w:rPr>
          <w:rFonts w:ascii="Microsoft YaHei" w:eastAsia="Microsoft YaHei" w:hAnsi="Microsoft YaHei"/>
          <w:color w:val="0070C0"/>
        </w:rPr>
      </w:pPr>
      <w:r w:rsidRPr="00E26787">
        <w:rPr>
          <w:rFonts w:ascii="Microsoft YaHei" w:eastAsia="Microsoft YaHei" w:hAnsi="Microsoft YaHei" w:hint="eastAsia"/>
          <w:color w:val="0070C0"/>
        </w:rPr>
        <w:t>产品应用</w:t>
      </w:r>
    </w:p>
    <w:p w14:paraId="00427016" w14:textId="77777777" w:rsidR="0078393D" w:rsidRDefault="0078393D" w:rsidP="0078393D">
      <w:pPr>
        <w:rPr>
          <w:rFonts w:eastAsia="Times New Roman"/>
        </w:rPr>
      </w:pPr>
      <w:r>
        <w:rPr>
          <w:rFonts w:ascii="Microsoft YaHei" w:eastAsia="Microsoft YaHei" w:hAnsi="Microsoft YaHei" w:hint="eastAsia"/>
          <w:color w:val="444444"/>
          <w:sz w:val="21"/>
          <w:szCs w:val="21"/>
        </w:rPr>
        <w:t>不含氯的通用切削油。适于黑色金属以及有色金属加工适用范围广。用于有色金属，特别是铝的切削加工效果极佳。</w:t>
      </w:r>
      <w:r>
        <w:rPr>
          <w:rFonts w:ascii="Microsoft YaHei" w:eastAsia="Microsoft YaHei" w:hAnsi="Microsoft YaHei" w:hint="eastAsia"/>
          <w:color w:val="444444"/>
          <w:sz w:val="21"/>
          <w:szCs w:val="21"/>
        </w:rPr>
        <w:br/>
      </w:r>
      <w:r w:rsidRPr="0078393D">
        <w:rPr>
          <w:rStyle w:val="a3"/>
          <w:rFonts w:ascii="Microsoft YaHei" w:eastAsia="Microsoft YaHei" w:hAnsi="Microsoft YaHei" w:hint="eastAsia"/>
          <w:b w:val="0"/>
          <w:color w:val="444444"/>
          <w:sz w:val="21"/>
          <w:szCs w:val="21"/>
        </w:rPr>
        <w:t>技术指标</w:t>
      </w:r>
      <w:r w:rsidRPr="0078393D">
        <w:rPr>
          <w:rStyle w:val="apple-converted-space"/>
          <w:rFonts w:ascii="Microsoft YaHei" w:eastAsia="Microsoft YaHei" w:hAnsi="Microsoft YaHei" w:hint="eastAsia"/>
          <w:b/>
          <w:bCs/>
          <w:color w:val="444444"/>
          <w:sz w:val="21"/>
          <w:szCs w:val="21"/>
        </w:rPr>
        <w:t> </w:t>
      </w:r>
      <w:r>
        <w:rPr>
          <w:rFonts w:ascii="Microsoft YaHei" w:eastAsia="Microsoft YaHei" w:hAnsi="Microsoft YaHei" w:hint="eastAsia"/>
          <w:color w:val="444444"/>
          <w:sz w:val="21"/>
          <w:szCs w:val="21"/>
        </w:rPr>
        <w:br/>
        <w:t>运动粘度：5.2</w:t>
      </w:r>
      <w:r>
        <w:rPr>
          <w:rFonts w:ascii="Microsoft YaHei" w:eastAsia="Microsoft YaHei" w:hAnsi="Microsoft YaHei" w:hint="eastAsia"/>
          <w:color w:val="444444"/>
          <w:sz w:val="21"/>
          <w:szCs w:val="21"/>
        </w:rPr>
        <w:br/>
        <w:t>闪点：150</w:t>
      </w:r>
      <w:bookmarkStart w:id="0" w:name="_GoBack"/>
      <w:bookmarkEnd w:id="0"/>
      <w:r>
        <w:rPr>
          <w:rFonts w:ascii="Microsoft YaHei" w:eastAsia="Microsoft YaHei" w:hAnsi="Microsoft YaHei" w:hint="eastAsia"/>
          <w:color w:val="444444"/>
          <w:sz w:val="21"/>
          <w:szCs w:val="21"/>
        </w:rPr>
        <w:br/>
        <w:t>原液外观：微黄透明</w:t>
      </w:r>
    </w:p>
    <w:p w14:paraId="67A7B76E" w14:textId="77777777" w:rsidR="00C2778D" w:rsidRPr="0078393D" w:rsidRDefault="00C2778D" w:rsidP="00292CD5">
      <w:pPr>
        <w:rPr>
          <w:rFonts w:ascii="Microsoft YaHei" w:eastAsia="Microsoft YaHei" w:hAnsi="Microsoft YaHei"/>
        </w:rPr>
      </w:pPr>
    </w:p>
    <w:p w14:paraId="3E0E7A1F" w14:textId="77777777" w:rsidR="00FB29AC" w:rsidRDefault="00FB29AC" w:rsidP="00292CD5">
      <w:pPr>
        <w:rPr>
          <w:rFonts w:ascii="Microsoft YaHei" w:eastAsia="Microsoft YaHei" w:hAnsi="Microsoft YaHei"/>
        </w:rPr>
      </w:pPr>
    </w:p>
    <w:p w14:paraId="569C9AB1" w14:textId="096BAFCC" w:rsidR="00FB29AC" w:rsidRPr="00FB29AC" w:rsidRDefault="00FB29AC" w:rsidP="00292CD5">
      <w:pPr>
        <w:rPr>
          <w:rFonts w:ascii="Microsoft YaHei" w:eastAsia="Microsoft YaHei" w:hAnsi="Microsoft YaHei"/>
          <w:color w:val="0070C0"/>
        </w:rPr>
      </w:pPr>
      <w:r w:rsidRPr="00FB29AC">
        <w:rPr>
          <w:rFonts w:ascii="Microsoft YaHei" w:eastAsia="Microsoft YaHei" w:hAnsi="Microsoft YaHei" w:hint="eastAsia"/>
          <w:color w:val="0070C0"/>
        </w:rPr>
        <w:t>产品优势</w:t>
      </w:r>
    </w:p>
    <w:p w14:paraId="70BB9DC8" w14:textId="77777777" w:rsidR="0078393D" w:rsidRDefault="0078393D" w:rsidP="0078393D">
      <w:pPr>
        <w:rPr>
          <w:rFonts w:eastAsia="Times New Roman"/>
        </w:rPr>
      </w:pPr>
      <w:r>
        <w:rPr>
          <w:rFonts w:ascii="Microsoft YaHei" w:eastAsia="Microsoft YaHei" w:hAnsi="Microsoft YaHei" w:hint="eastAsia"/>
          <w:color w:val="444444"/>
          <w:sz w:val="21"/>
          <w:szCs w:val="21"/>
        </w:rPr>
        <w:t>» 适于各种材料的所有切削工艺 » 刀具的使用寿命明显提高 » 极好的工件表面光洁度 » 可以达到理想的切削数据 » 对皮肤无害</w:t>
      </w:r>
    </w:p>
    <w:p w14:paraId="17B74320" w14:textId="77777777" w:rsidR="00FB29AC" w:rsidRDefault="00FB29AC" w:rsidP="00292CD5">
      <w:pPr>
        <w:rPr>
          <w:rFonts w:ascii="Microsoft YaHei" w:eastAsia="Microsoft YaHei" w:hAnsi="Microsoft YaHei" w:hint="eastAsia"/>
        </w:rPr>
      </w:pPr>
    </w:p>
    <w:p w14:paraId="07342B62" w14:textId="02B89EEC" w:rsidR="00B029DC" w:rsidRDefault="00B029DC" w:rsidP="00292CD5">
      <w:pPr>
        <w:rPr>
          <w:rFonts w:ascii="Microsoft YaHei" w:eastAsia="Microsoft YaHei" w:hAnsi="Microsoft YaHei"/>
        </w:rPr>
      </w:pPr>
    </w:p>
    <w:p w14:paraId="7FB57BA1" w14:textId="77777777" w:rsidR="00B029DC" w:rsidRDefault="00B029DC">
      <w:pPr>
        <w:rPr>
          <w:rFonts w:ascii="Microsoft YaHei" w:eastAsia="Microsoft YaHei" w:hAnsi="Microsoft YaHei"/>
        </w:rPr>
      </w:pPr>
      <w:r>
        <w:rPr>
          <w:rFonts w:ascii="Microsoft YaHei" w:eastAsia="Microsoft YaHei" w:hAnsi="Microsoft YaHei"/>
        </w:rPr>
        <w:br w:type="page"/>
      </w:r>
    </w:p>
    <w:p w14:paraId="3E357E89" w14:textId="77777777" w:rsidR="00B029DC" w:rsidRPr="00E95ED4" w:rsidRDefault="00B029DC" w:rsidP="00B029DC">
      <w:pPr>
        <w:rPr>
          <w:rFonts w:eastAsia="Times New Roman"/>
        </w:rPr>
      </w:pPr>
      <w:r w:rsidRPr="00E95ED4">
        <w:rPr>
          <w:rFonts w:ascii="Microsoft YaHei" w:eastAsia="Microsoft YaHei" w:hAnsi="Microsoft YaHei" w:hint="eastAsia"/>
          <w:bCs/>
          <w:sz w:val="23"/>
          <w:szCs w:val="23"/>
        </w:rPr>
        <w:lastRenderedPageBreak/>
        <w:t>NC415-高性能切削油</w:t>
      </w:r>
    </w:p>
    <w:p w14:paraId="469FFCF8" w14:textId="2965B3FE" w:rsidR="00B029DC" w:rsidRDefault="00B029DC" w:rsidP="00292CD5">
      <w:pPr>
        <w:rPr>
          <w:rFonts w:ascii="Microsoft YaHei" w:eastAsia="Microsoft YaHei" w:hAnsi="Microsoft YaHei" w:hint="eastAsia"/>
        </w:rPr>
      </w:pPr>
    </w:p>
    <w:p w14:paraId="25442BA8" w14:textId="77777777" w:rsidR="00B029DC" w:rsidRDefault="00B029DC" w:rsidP="00292CD5">
      <w:pPr>
        <w:rPr>
          <w:rFonts w:ascii="Microsoft YaHei" w:eastAsia="Microsoft YaHei" w:hAnsi="Microsoft YaHei" w:hint="eastAsia"/>
        </w:rPr>
      </w:pPr>
    </w:p>
    <w:p w14:paraId="434B965C" w14:textId="7720CC98" w:rsidR="00B029DC" w:rsidRPr="005B7AFB" w:rsidRDefault="00B029DC" w:rsidP="00292CD5">
      <w:pPr>
        <w:rPr>
          <w:rFonts w:ascii="Microsoft YaHei" w:eastAsia="Microsoft YaHei" w:hAnsi="Microsoft YaHei" w:hint="eastAsia"/>
          <w:color w:val="0070C0"/>
        </w:rPr>
      </w:pPr>
      <w:r w:rsidRPr="005B7AFB">
        <w:rPr>
          <w:rFonts w:ascii="Microsoft YaHei" w:eastAsia="Microsoft YaHei" w:hAnsi="Microsoft YaHei" w:hint="eastAsia"/>
          <w:color w:val="0070C0"/>
        </w:rPr>
        <w:t>产品应用</w:t>
      </w:r>
    </w:p>
    <w:p w14:paraId="3A801B4B" w14:textId="77777777" w:rsidR="00E95ED4" w:rsidRDefault="00E95ED4" w:rsidP="00E95ED4">
      <w:pPr>
        <w:rPr>
          <w:rFonts w:eastAsia="Times New Roman"/>
        </w:rPr>
      </w:pPr>
      <w:r>
        <w:rPr>
          <w:rFonts w:ascii="Microsoft YaHei" w:eastAsia="Microsoft YaHei" w:hAnsi="Microsoft YaHei" w:hint="eastAsia"/>
          <w:color w:val="444444"/>
          <w:sz w:val="21"/>
          <w:szCs w:val="21"/>
        </w:rPr>
        <w:t>OPEN SOURCE NC415高性能的切削油，可用于生产高合金钢、有色金属和铝等，都可以达到极好的工件表面成型。该产品是现代制造技术的一项创新，无需针对不同材料和不同切</w:t>
      </w:r>
      <w:r>
        <w:rPr>
          <w:rFonts w:ascii="Microsoft YaHei" w:eastAsia="Microsoft YaHei" w:hAnsi="Microsoft YaHei" w:hint="eastAsia"/>
          <w:color w:val="444444"/>
          <w:sz w:val="21"/>
          <w:szCs w:val="21"/>
        </w:rPr>
        <w:br/>
        <w:t>削工艺而使用不同的切削油。该系列切削油特别适合于模具机械加工。</w:t>
      </w:r>
      <w:r>
        <w:rPr>
          <w:rFonts w:ascii="Microsoft YaHei" w:eastAsia="Microsoft YaHei" w:hAnsi="Microsoft YaHei" w:hint="eastAsia"/>
          <w:color w:val="444444"/>
          <w:sz w:val="21"/>
          <w:szCs w:val="21"/>
        </w:rPr>
        <w:br/>
      </w:r>
      <w:r w:rsidRPr="00E95ED4">
        <w:rPr>
          <w:rStyle w:val="a3"/>
          <w:rFonts w:ascii="Microsoft YaHei" w:eastAsia="Microsoft YaHei" w:hAnsi="Microsoft YaHei" w:hint="eastAsia"/>
          <w:b w:val="0"/>
          <w:color w:val="444444"/>
          <w:sz w:val="21"/>
          <w:szCs w:val="21"/>
        </w:rPr>
        <w:t>应用领域：</w:t>
      </w:r>
      <w:r>
        <w:rPr>
          <w:rFonts w:ascii="Microsoft YaHei" w:eastAsia="Microsoft YaHei" w:hAnsi="Microsoft YaHei" w:hint="eastAsia"/>
          <w:color w:val="444444"/>
          <w:sz w:val="21"/>
          <w:szCs w:val="21"/>
        </w:rPr>
        <w:br/>
        <w:t>OPEN SOURCE NC415切削油是一种适用于各种材料和难度等级的切削油。适于难以加工的钢、铸铁、有色金属和铝等。</w:t>
      </w:r>
      <w:r>
        <w:rPr>
          <w:rFonts w:ascii="Microsoft YaHei" w:eastAsia="Microsoft YaHei" w:hAnsi="Microsoft YaHei" w:hint="eastAsia"/>
          <w:color w:val="444444"/>
          <w:sz w:val="21"/>
          <w:szCs w:val="21"/>
        </w:rPr>
        <w:br/>
        <w:t>» 大大提高了切削速度</w:t>
      </w:r>
      <w:r>
        <w:rPr>
          <w:rFonts w:ascii="Microsoft YaHei" w:eastAsia="Microsoft YaHei" w:hAnsi="Microsoft YaHei" w:hint="eastAsia"/>
          <w:color w:val="444444"/>
          <w:sz w:val="21"/>
          <w:szCs w:val="21"/>
        </w:rPr>
        <w:br/>
        <w:t>» 增加了进料速度，从而提高了生产效率</w:t>
      </w:r>
      <w:r>
        <w:rPr>
          <w:rFonts w:ascii="Microsoft YaHei" w:eastAsia="Microsoft YaHei" w:hAnsi="Microsoft YaHei" w:hint="eastAsia"/>
          <w:color w:val="444444"/>
          <w:sz w:val="21"/>
          <w:szCs w:val="21"/>
        </w:rPr>
        <w:br/>
        <w:t>» 更好的工件表面质量</w:t>
      </w:r>
      <w:r>
        <w:rPr>
          <w:rFonts w:ascii="Microsoft YaHei" w:eastAsia="Microsoft YaHei" w:hAnsi="Microsoft YaHei" w:hint="eastAsia"/>
          <w:color w:val="444444"/>
          <w:sz w:val="21"/>
          <w:szCs w:val="21"/>
        </w:rPr>
        <w:br/>
        <w:t>» 可以达到理想的切削数据</w:t>
      </w:r>
      <w:r>
        <w:rPr>
          <w:rFonts w:ascii="Microsoft YaHei" w:eastAsia="Microsoft YaHei" w:hAnsi="Microsoft YaHei" w:hint="eastAsia"/>
          <w:color w:val="444444"/>
          <w:sz w:val="21"/>
          <w:szCs w:val="21"/>
        </w:rPr>
        <w:br/>
        <w:t>» 延长了刀具的使用寿命</w:t>
      </w:r>
      <w:r>
        <w:rPr>
          <w:rFonts w:ascii="Microsoft YaHei" w:eastAsia="Microsoft YaHei" w:hAnsi="Microsoft YaHei" w:hint="eastAsia"/>
          <w:color w:val="444444"/>
          <w:sz w:val="21"/>
          <w:szCs w:val="21"/>
        </w:rPr>
        <w:br/>
      </w:r>
      <w:r w:rsidRPr="00E95ED4">
        <w:rPr>
          <w:rStyle w:val="a3"/>
          <w:rFonts w:ascii="Microsoft YaHei" w:eastAsia="Microsoft YaHei" w:hAnsi="Microsoft YaHei" w:hint="eastAsia"/>
          <w:b w:val="0"/>
          <w:color w:val="444444"/>
          <w:sz w:val="21"/>
          <w:szCs w:val="21"/>
        </w:rPr>
        <w:t>技术指标：</w:t>
      </w:r>
      <w:r w:rsidRPr="00E95ED4">
        <w:rPr>
          <w:rStyle w:val="apple-converted-space"/>
          <w:rFonts w:ascii="Microsoft YaHei" w:eastAsia="Microsoft YaHei" w:hAnsi="Microsoft YaHei" w:hint="eastAsia"/>
          <w:b/>
          <w:bCs/>
          <w:color w:val="444444"/>
          <w:sz w:val="21"/>
          <w:szCs w:val="21"/>
        </w:rPr>
        <w:t> </w:t>
      </w:r>
      <w:r>
        <w:rPr>
          <w:rFonts w:ascii="Microsoft YaHei" w:eastAsia="Microsoft YaHei" w:hAnsi="Microsoft YaHei" w:hint="eastAsia"/>
          <w:color w:val="444444"/>
          <w:sz w:val="21"/>
          <w:szCs w:val="21"/>
        </w:rPr>
        <w:br/>
        <w:t>» 运动粘度：15</w:t>
      </w:r>
      <w:r>
        <w:rPr>
          <w:rFonts w:ascii="Microsoft YaHei" w:eastAsia="Microsoft YaHei" w:hAnsi="Microsoft YaHei" w:hint="eastAsia"/>
          <w:color w:val="444444"/>
          <w:sz w:val="21"/>
          <w:szCs w:val="21"/>
        </w:rPr>
        <w:br/>
        <w:t>» 闪点：175</w:t>
      </w:r>
      <w:r>
        <w:rPr>
          <w:rFonts w:ascii="Microsoft YaHei" w:eastAsia="Microsoft YaHei" w:hAnsi="Microsoft YaHei" w:hint="eastAsia"/>
          <w:color w:val="444444"/>
          <w:sz w:val="21"/>
          <w:szCs w:val="21"/>
        </w:rPr>
        <w:br/>
        <w:t>» 原液外观：微黄透明</w:t>
      </w:r>
    </w:p>
    <w:p w14:paraId="4055D6FC" w14:textId="77777777" w:rsidR="00B029DC" w:rsidRDefault="00B029DC" w:rsidP="00292CD5">
      <w:pPr>
        <w:rPr>
          <w:rFonts w:ascii="Microsoft YaHei" w:eastAsia="Microsoft YaHei" w:hAnsi="Microsoft YaHei" w:hint="eastAsia"/>
        </w:rPr>
      </w:pPr>
    </w:p>
    <w:p w14:paraId="6F39ADF6" w14:textId="77777777" w:rsidR="00E95ED4" w:rsidRDefault="00E95ED4" w:rsidP="00292CD5">
      <w:pPr>
        <w:rPr>
          <w:rFonts w:ascii="Microsoft YaHei" w:eastAsia="Microsoft YaHei" w:hAnsi="Microsoft YaHei" w:hint="eastAsia"/>
        </w:rPr>
      </w:pPr>
    </w:p>
    <w:p w14:paraId="299C2956" w14:textId="3E410896" w:rsidR="00E95ED4" w:rsidRPr="005B7AFB" w:rsidRDefault="00E95ED4" w:rsidP="00292CD5">
      <w:pPr>
        <w:rPr>
          <w:rFonts w:ascii="Microsoft YaHei" w:eastAsia="Microsoft YaHei" w:hAnsi="Microsoft YaHei" w:hint="eastAsia"/>
          <w:color w:val="0070C0"/>
        </w:rPr>
      </w:pPr>
      <w:r w:rsidRPr="005B7AFB">
        <w:rPr>
          <w:rFonts w:ascii="Microsoft YaHei" w:eastAsia="Microsoft YaHei" w:hAnsi="Microsoft YaHei" w:hint="eastAsia"/>
          <w:color w:val="0070C0"/>
        </w:rPr>
        <w:t>产品优势</w:t>
      </w:r>
    </w:p>
    <w:p w14:paraId="2111ADB0" w14:textId="77777777" w:rsidR="00E95ED4" w:rsidRDefault="00E95ED4" w:rsidP="00E95ED4">
      <w:pPr>
        <w:rPr>
          <w:rFonts w:eastAsia="Times New Roman"/>
        </w:rPr>
      </w:pPr>
      <w:r>
        <w:rPr>
          <w:rFonts w:ascii="Microsoft YaHei" w:eastAsia="Microsoft YaHei" w:hAnsi="Microsoft YaHei" w:hint="eastAsia"/>
          <w:color w:val="444444"/>
          <w:sz w:val="21"/>
          <w:szCs w:val="21"/>
        </w:rPr>
        <w:t>» 适于各种材料的所有切削工艺</w:t>
      </w:r>
      <w:r>
        <w:rPr>
          <w:rFonts w:ascii="Microsoft YaHei" w:eastAsia="Microsoft YaHei" w:hAnsi="Microsoft YaHei" w:hint="eastAsia"/>
          <w:color w:val="444444"/>
          <w:sz w:val="21"/>
          <w:szCs w:val="21"/>
        </w:rPr>
        <w:br/>
        <w:t>» 刀具的使用寿命明显提高</w:t>
      </w:r>
      <w:r>
        <w:rPr>
          <w:rFonts w:ascii="Microsoft YaHei" w:eastAsia="Microsoft YaHei" w:hAnsi="Microsoft YaHei" w:hint="eastAsia"/>
          <w:color w:val="444444"/>
          <w:sz w:val="21"/>
          <w:szCs w:val="21"/>
        </w:rPr>
        <w:br/>
        <w:t>» 极好的工件表面光洁度</w:t>
      </w:r>
      <w:r>
        <w:rPr>
          <w:rFonts w:ascii="Microsoft YaHei" w:eastAsia="Microsoft YaHei" w:hAnsi="Microsoft YaHei" w:hint="eastAsia"/>
          <w:color w:val="444444"/>
          <w:sz w:val="21"/>
          <w:szCs w:val="21"/>
        </w:rPr>
        <w:br/>
        <w:t>» 可以达到理想的切削数据</w:t>
      </w:r>
      <w:r>
        <w:rPr>
          <w:rFonts w:ascii="Microsoft YaHei" w:eastAsia="Microsoft YaHei" w:hAnsi="Microsoft YaHei" w:hint="eastAsia"/>
          <w:color w:val="444444"/>
          <w:sz w:val="21"/>
          <w:szCs w:val="21"/>
        </w:rPr>
        <w:br/>
        <w:t>» 对皮肤无害</w:t>
      </w:r>
      <w:r>
        <w:rPr>
          <w:rFonts w:ascii="Microsoft YaHei" w:eastAsia="Microsoft YaHei" w:hAnsi="Microsoft YaHei" w:hint="eastAsia"/>
          <w:color w:val="444444"/>
          <w:sz w:val="21"/>
          <w:szCs w:val="21"/>
        </w:rPr>
        <w:br/>
        <w:t>» 低挥发性</w:t>
      </w:r>
      <w:r>
        <w:rPr>
          <w:rFonts w:ascii="Microsoft YaHei" w:eastAsia="Microsoft YaHei" w:hAnsi="Microsoft YaHei" w:hint="eastAsia"/>
          <w:color w:val="444444"/>
          <w:sz w:val="21"/>
          <w:szCs w:val="21"/>
        </w:rPr>
        <w:br/>
        <w:t>» 性价比极高</w:t>
      </w:r>
    </w:p>
    <w:p w14:paraId="3DB6DAEF" w14:textId="77777777" w:rsidR="00B029DC" w:rsidRDefault="00B029DC">
      <w:pPr>
        <w:rPr>
          <w:rFonts w:ascii="Microsoft YaHei" w:eastAsia="Microsoft YaHei" w:hAnsi="Microsoft YaHei"/>
        </w:rPr>
      </w:pPr>
      <w:r>
        <w:rPr>
          <w:rFonts w:ascii="Microsoft YaHei" w:eastAsia="Microsoft YaHei" w:hAnsi="Microsoft YaHei"/>
        </w:rPr>
        <w:br w:type="page"/>
      </w:r>
    </w:p>
    <w:p w14:paraId="11CF588C" w14:textId="77777777" w:rsidR="00E95ED4" w:rsidRPr="00E95ED4" w:rsidRDefault="00E95ED4" w:rsidP="00E95ED4">
      <w:pPr>
        <w:rPr>
          <w:rFonts w:eastAsia="Times New Roman"/>
        </w:rPr>
      </w:pPr>
      <w:r w:rsidRPr="00E95ED4">
        <w:rPr>
          <w:rFonts w:ascii="Microsoft YaHei" w:eastAsia="Microsoft YaHei" w:hAnsi="Microsoft YaHei" w:hint="eastAsia"/>
          <w:bCs/>
          <w:sz w:val="23"/>
          <w:szCs w:val="23"/>
        </w:rPr>
        <w:t>NC420-高性能极压切削油</w:t>
      </w:r>
    </w:p>
    <w:p w14:paraId="7DD682D2" w14:textId="3DC8DD26" w:rsidR="00B029DC" w:rsidRDefault="00B029DC" w:rsidP="00292CD5">
      <w:pPr>
        <w:rPr>
          <w:rFonts w:ascii="Microsoft YaHei" w:eastAsia="Microsoft YaHei" w:hAnsi="Microsoft YaHei"/>
        </w:rPr>
      </w:pPr>
    </w:p>
    <w:p w14:paraId="5A84B894" w14:textId="77777777" w:rsidR="00E95ED4" w:rsidRDefault="00E95ED4">
      <w:pPr>
        <w:rPr>
          <w:rFonts w:ascii="Microsoft YaHei" w:eastAsia="Microsoft YaHei" w:hAnsi="Microsoft YaHei" w:hint="eastAsia"/>
        </w:rPr>
      </w:pPr>
    </w:p>
    <w:p w14:paraId="40AE84B8" w14:textId="77777777" w:rsidR="00E95ED4" w:rsidRPr="005B7AFB" w:rsidRDefault="00E95ED4">
      <w:pPr>
        <w:rPr>
          <w:rFonts w:ascii="Microsoft YaHei" w:eastAsia="Microsoft YaHei" w:hAnsi="Microsoft YaHei" w:hint="eastAsia"/>
          <w:color w:val="0070C0"/>
        </w:rPr>
      </w:pPr>
      <w:r w:rsidRPr="005B7AFB">
        <w:rPr>
          <w:rFonts w:ascii="Microsoft YaHei" w:eastAsia="Microsoft YaHei" w:hAnsi="Microsoft YaHei" w:hint="eastAsia"/>
          <w:color w:val="0070C0"/>
        </w:rPr>
        <w:t>产品应用</w:t>
      </w:r>
    </w:p>
    <w:p w14:paraId="284E46CF" w14:textId="77777777" w:rsidR="00E95ED4" w:rsidRDefault="00E95ED4" w:rsidP="00E95ED4">
      <w:pPr>
        <w:rPr>
          <w:rFonts w:eastAsia="Times New Roman"/>
        </w:rPr>
      </w:pPr>
      <w:r>
        <w:rPr>
          <w:rFonts w:ascii="Microsoft YaHei" w:eastAsia="Microsoft YaHei" w:hAnsi="Microsoft YaHei" w:hint="eastAsia"/>
          <w:color w:val="444444"/>
          <w:sz w:val="21"/>
          <w:szCs w:val="21"/>
        </w:rPr>
        <w:t>OPEN SOURCE NC420是不含氯化物和重金属的切削油。适用于大多数难加工工艺。即使是最难加工的材料所需的苛刻加工环境，也同样可以被满足，密度小，低挥发，无刺激气味，即使在恶劣的工作环境下, 也不会起沫或形成大量油雾。</w:t>
      </w:r>
      <w:r>
        <w:rPr>
          <w:rFonts w:ascii="Microsoft YaHei" w:eastAsia="Microsoft YaHei" w:hAnsi="Microsoft YaHei" w:hint="eastAsia"/>
          <w:color w:val="444444"/>
          <w:sz w:val="21"/>
          <w:szCs w:val="21"/>
        </w:rPr>
        <w:br/>
      </w:r>
      <w:r w:rsidRPr="000C4BD2">
        <w:rPr>
          <w:rStyle w:val="a3"/>
          <w:rFonts w:ascii="Microsoft YaHei" w:eastAsia="Microsoft YaHei" w:hAnsi="Microsoft YaHei" w:hint="eastAsia"/>
          <w:b w:val="0"/>
          <w:color w:val="444444"/>
          <w:sz w:val="21"/>
          <w:szCs w:val="21"/>
        </w:rPr>
        <w:t>应用领域：</w:t>
      </w:r>
      <w:r>
        <w:rPr>
          <w:rFonts w:ascii="Microsoft YaHei" w:eastAsia="Microsoft YaHei" w:hAnsi="Microsoft YaHei" w:hint="eastAsia"/>
          <w:color w:val="444444"/>
          <w:sz w:val="21"/>
          <w:szCs w:val="21"/>
        </w:rPr>
        <w:br/>
        <w:t>适用于各种高难度机械加工的切削油，如车削、铣削、深孔钻、铰孔、拉削、齿轮切削、剪、螺纹加工和滚铣等。适宜加工的材料，如Cr-Ni钢、回火钢、硬化钢和结构钢、钛、有色金属和轻金属。</w:t>
      </w:r>
      <w:r>
        <w:rPr>
          <w:rFonts w:ascii="Microsoft YaHei" w:eastAsia="Microsoft YaHei" w:hAnsi="Microsoft YaHei" w:hint="eastAsia"/>
          <w:color w:val="444444"/>
          <w:sz w:val="21"/>
          <w:szCs w:val="21"/>
        </w:rPr>
        <w:br/>
      </w:r>
      <w:r w:rsidRPr="000C4BD2">
        <w:rPr>
          <w:rStyle w:val="a3"/>
          <w:rFonts w:ascii="Microsoft YaHei" w:eastAsia="Microsoft YaHei" w:hAnsi="Microsoft YaHei" w:hint="eastAsia"/>
          <w:b w:val="0"/>
          <w:color w:val="444444"/>
          <w:sz w:val="21"/>
          <w:szCs w:val="21"/>
        </w:rPr>
        <w:t>技术指标：</w:t>
      </w:r>
      <w:r>
        <w:rPr>
          <w:rFonts w:ascii="Microsoft YaHei" w:eastAsia="Microsoft YaHei" w:hAnsi="Microsoft YaHei" w:hint="eastAsia"/>
          <w:color w:val="444444"/>
          <w:sz w:val="21"/>
          <w:szCs w:val="21"/>
        </w:rPr>
        <w:br/>
        <w:t>运动粘度：20</w:t>
      </w:r>
      <w:r>
        <w:rPr>
          <w:rFonts w:ascii="Microsoft YaHei" w:eastAsia="Microsoft YaHei" w:hAnsi="Microsoft YaHei" w:hint="eastAsia"/>
          <w:color w:val="444444"/>
          <w:sz w:val="21"/>
          <w:szCs w:val="21"/>
        </w:rPr>
        <w:br/>
        <w:t>闪点：210</w:t>
      </w:r>
      <w:r>
        <w:rPr>
          <w:rFonts w:ascii="Microsoft YaHei" w:eastAsia="Microsoft YaHei" w:hAnsi="Microsoft YaHei" w:hint="eastAsia"/>
          <w:color w:val="444444"/>
          <w:sz w:val="21"/>
          <w:szCs w:val="21"/>
        </w:rPr>
        <w:br/>
        <w:t>原液外观：微黄透明</w:t>
      </w:r>
    </w:p>
    <w:p w14:paraId="5DFF47DE" w14:textId="77777777" w:rsidR="00E95ED4" w:rsidRDefault="00E95ED4">
      <w:pPr>
        <w:rPr>
          <w:rFonts w:ascii="Microsoft YaHei" w:eastAsia="Microsoft YaHei" w:hAnsi="Microsoft YaHei" w:hint="eastAsia"/>
        </w:rPr>
      </w:pPr>
    </w:p>
    <w:p w14:paraId="2574F33B" w14:textId="77777777" w:rsidR="00E95ED4" w:rsidRDefault="00E95ED4">
      <w:pPr>
        <w:rPr>
          <w:rFonts w:ascii="Microsoft YaHei" w:eastAsia="Microsoft YaHei" w:hAnsi="Microsoft YaHei" w:hint="eastAsia"/>
        </w:rPr>
      </w:pPr>
    </w:p>
    <w:p w14:paraId="62A72D66" w14:textId="77777777" w:rsidR="00E95ED4" w:rsidRPr="005B7AFB" w:rsidRDefault="00E95ED4">
      <w:pPr>
        <w:rPr>
          <w:rFonts w:ascii="Microsoft YaHei" w:eastAsia="Microsoft YaHei" w:hAnsi="Microsoft YaHei" w:hint="eastAsia"/>
          <w:color w:val="0070C0"/>
        </w:rPr>
      </w:pPr>
      <w:r w:rsidRPr="005B7AFB">
        <w:rPr>
          <w:rFonts w:ascii="Microsoft YaHei" w:eastAsia="Microsoft YaHei" w:hAnsi="Microsoft YaHei" w:hint="eastAsia"/>
          <w:color w:val="0070C0"/>
        </w:rPr>
        <w:t>产品优势</w:t>
      </w:r>
    </w:p>
    <w:p w14:paraId="6EC3F2F5" w14:textId="77777777" w:rsidR="000C4BD2" w:rsidRDefault="000C4BD2" w:rsidP="000C4BD2">
      <w:pPr>
        <w:rPr>
          <w:rFonts w:eastAsia="Times New Roman"/>
        </w:rPr>
      </w:pPr>
      <w:r>
        <w:rPr>
          <w:rFonts w:ascii="Microsoft YaHei" w:eastAsia="Microsoft YaHei" w:hAnsi="Microsoft YaHei" w:hint="eastAsia"/>
          <w:color w:val="444444"/>
          <w:sz w:val="21"/>
          <w:szCs w:val="21"/>
        </w:rPr>
        <w:t>» 使用寿命长</w:t>
      </w:r>
      <w:r>
        <w:rPr>
          <w:rFonts w:ascii="Microsoft YaHei" w:eastAsia="Microsoft YaHei" w:hAnsi="Microsoft YaHei" w:hint="eastAsia"/>
          <w:color w:val="444444"/>
          <w:sz w:val="21"/>
          <w:szCs w:val="21"/>
        </w:rPr>
        <w:br/>
        <w:t>» 不伤皮肤</w:t>
      </w:r>
      <w:r>
        <w:rPr>
          <w:rFonts w:ascii="Microsoft YaHei" w:eastAsia="Microsoft YaHei" w:hAnsi="Microsoft YaHei" w:hint="eastAsia"/>
          <w:color w:val="444444"/>
          <w:sz w:val="21"/>
          <w:szCs w:val="21"/>
        </w:rPr>
        <w:br/>
        <w:t>» 极大延长工具寿命</w:t>
      </w:r>
      <w:r>
        <w:rPr>
          <w:rFonts w:ascii="Microsoft YaHei" w:eastAsia="Microsoft YaHei" w:hAnsi="Microsoft YaHei" w:hint="eastAsia"/>
          <w:color w:val="444444"/>
          <w:sz w:val="21"/>
          <w:szCs w:val="21"/>
        </w:rPr>
        <w:br/>
        <w:t>» 提高工件表面质量</w:t>
      </w:r>
      <w:r>
        <w:rPr>
          <w:rFonts w:ascii="Microsoft YaHei" w:eastAsia="Microsoft YaHei" w:hAnsi="Microsoft YaHei" w:hint="eastAsia"/>
          <w:color w:val="444444"/>
          <w:sz w:val="21"/>
          <w:szCs w:val="21"/>
        </w:rPr>
        <w:br/>
        <w:t>» 钻孔精度高</w:t>
      </w:r>
    </w:p>
    <w:p w14:paraId="5DD8CD26" w14:textId="428596B8" w:rsidR="00B029DC" w:rsidRDefault="00B029DC">
      <w:pPr>
        <w:rPr>
          <w:rFonts w:ascii="Microsoft YaHei" w:eastAsia="Microsoft YaHei" w:hAnsi="Microsoft YaHei"/>
        </w:rPr>
      </w:pPr>
      <w:r>
        <w:rPr>
          <w:rFonts w:ascii="Microsoft YaHei" w:eastAsia="Microsoft YaHei" w:hAnsi="Microsoft YaHei"/>
        </w:rPr>
        <w:br w:type="page"/>
      </w:r>
    </w:p>
    <w:p w14:paraId="1FC92F32" w14:textId="77777777" w:rsidR="009A3723" w:rsidRPr="009A3723" w:rsidRDefault="009A3723" w:rsidP="009A3723">
      <w:pPr>
        <w:rPr>
          <w:rFonts w:eastAsia="Times New Roman"/>
        </w:rPr>
      </w:pPr>
      <w:r w:rsidRPr="009A3723">
        <w:rPr>
          <w:rFonts w:ascii="Microsoft YaHei" w:eastAsia="Microsoft YaHei" w:hAnsi="Microsoft YaHei" w:hint="eastAsia"/>
          <w:bCs/>
          <w:sz w:val="23"/>
          <w:szCs w:val="23"/>
        </w:rPr>
        <w:t>NC408-高性能珩磨油</w:t>
      </w:r>
    </w:p>
    <w:p w14:paraId="4EB2D602" w14:textId="47B9F68C" w:rsidR="00B029DC" w:rsidRDefault="00B029DC" w:rsidP="00292CD5">
      <w:pPr>
        <w:rPr>
          <w:rFonts w:ascii="Microsoft YaHei" w:eastAsia="Microsoft YaHei" w:hAnsi="Microsoft YaHei"/>
        </w:rPr>
      </w:pPr>
    </w:p>
    <w:p w14:paraId="01B4535D" w14:textId="77777777" w:rsidR="009A3723" w:rsidRDefault="009A3723">
      <w:pPr>
        <w:rPr>
          <w:rFonts w:ascii="Microsoft YaHei" w:eastAsia="Microsoft YaHei" w:hAnsi="Microsoft YaHei" w:hint="eastAsia"/>
        </w:rPr>
      </w:pPr>
    </w:p>
    <w:p w14:paraId="7624EAB4" w14:textId="77777777" w:rsidR="009A3723" w:rsidRPr="005B7AFB" w:rsidRDefault="009A3723">
      <w:pPr>
        <w:rPr>
          <w:rFonts w:ascii="Microsoft YaHei" w:eastAsia="Microsoft YaHei" w:hAnsi="Microsoft YaHei" w:hint="eastAsia"/>
          <w:color w:val="0070C0"/>
        </w:rPr>
      </w:pPr>
      <w:r w:rsidRPr="005B7AFB">
        <w:rPr>
          <w:rFonts w:ascii="Microsoft YaHei" w:eastAsia="Microsoft YaHei" w:hAnsi="Microsoft YaHei" w:hint="eastAsia"/>
          <w:color w:val="0070C0"/>
        </w:rPr>
        <w:t>产品应用</w:t>
      </w:r>
    </w:p>
    <w:p w14:paraId="28B331DB" w14:textId="77777777" w:rsidR="009A3723" w:rsidRDefault="009A3723" w:rsidP="009A3723">
      <w:pPr>
        <w:rPr>
          <w:rFonts w:eastAsia="Times New Roman"/>
        </w:rPr>
      </w:pPr>
      <w:r>
        <w:rPr>
          <w:rFonts w:ascii="Microsoft YaHei" w:eastAsia="Microsoft YaHei" w:hAnsi="Microsoft YaHei" w:hint="eastAsia"/>
          <w:color w:val="444444"/>
          <w:sz w:val="21"/>
          <w:szCs w:val="21"/>
        </w:rPr>
        <w:t>广泛用于钢、铸铁，有色金属以及镀铬零件的加工。该系列产品有多种粘度规格，其中加入了特有的有利于排屑、抗老化及防油雾产生等多种添加剂。</w:t>
      </w:r>
      <w:r>
        <w:rPr>
          <w:rFonts w:ascii="Microsoft YaHei" w:eastAsia="Microsoft YaHei" w:hAnsi="Microsoft YaHei" w:hint="eastAsia"/>
          <w:color w:val="444444"/>
          <w:sz w:val="21"/>
          <w:szCs w:val="21"/>
        </w:rPr>
        <w:br/>
      </w:r>
      <w:r w:rsidRPr="009A3723">
        <w:rPr>
          <w:rStyle w:val="a3"/>
          <w:rFonts w:ascii="Microsoft YaHei" w:eastAsia="Microsoft YaHei" w:hAnsi="Microsoft YaHei" w:hint="eastAsia"/>
          <w:b w:val="0"/>
          <w:color w:val="444444"/>
          <w:sz w:val="21"/>
          <w:szCs w:val="21"/>
        </w:rPr>
        <w:t>技术指标</w:t>
      </w:r>
      <w:r w:rsidRPr="009A3723">
        <w:rPr>
          <w:rStyle w:val="apple-converted-space"/>
          <w:rFonts w:ascii="Microsoft YaHei" w:eastAsia="Microsoft YaHei" w:hAnsi="Microsoft YaHei" w:hint="eastAsia"/>
          <w:b/>
          <w:bCs/>
          <w:color w:val="444444"/>
          <w:sz w:val="21"/>
          <w:szCs w:val="21"/>
        </w:rPr>
        <w:t> </w:t>
      </w:r>
      <w:r>
        <w:rPr>
          <w:rFonts w:ascii="Microsoft YaHei" w:eastAsia="Microsoft YaHei" w:hAnsi="Microsoft YaHei" w:hint="eastAsia"/>
          <w:color w:val="444444"/>
          <w:sz w:val="21"/>
          <w:szCs w:val="21"/>
        </w:rPr>
        <w:br/>
        <w:t>运动粘度：7.5</w:t>
      </w:r>
      <w:r>
        <w:rPr>
          <w:rFonts w:ascii="Microsoft YaHei" w:eastAsia="Microsoft YaHei" w:hAnsi="Microsoft YaHei" w:hint="eastAsia"/>
          <w:color w:val="444444"/>
          <w:sz w:val="21"/>
          <w:szCs w:val="21"/>
        </w:rPr>
        <w:br/>
        <w:t>闪点：155</w:t>
      </w:r>
      <w:r>
        <w:rPr>
          <w:rFonts w:ascii="Microsoft YaHei" w:eastAsia="Microsoft YaHei" w:hAnsi="Microsoft YaHei" w:hint="eastAsia"/>
          <w:color w:val="444444"/>
          <w:sz w:val="21"/>
          <w:szCs w:val="21"/>
        </w:rPr>
        <w:br/>
        <w:t>原液外观：微黄透明</w:t>
      </w:r>
    </w:p>
    <w:p w14:paraId="7D8C7805" w14:textId="77777777" w:rsidR="009A3723" w:rsidRDefault="009A3723">
      <w:pPr>
        <w:rPr>
          <w:rFonts w:ascii="Microsoft YaHei" w:eastAsia="Microsoft YaHei" w:hAnsi="Microsoft YaHei" w:hint="eastAsia"/>
        </w:rPr>
      </w:pPr>
    </w:p>
    <w:p w14:paraId="10E55360" w14:textId="77777777" w:rsidR="009A3723" w:rsidRDefault="009A3723">
      <w:pPr>
        <w:rPr>
          <w:rFonts w:ascii="Microsoft YaHei" w:eastAsia="Microsoft YaHei" w:hAnsi="Microsoft YaHei" w:hint="eastAsia"/>
        </w:rPr>
      </w:pPr>
    </w:p>
    <w:p w14:paraId="4155D904" w14:textId="77777777" w:rsidR="009A3723" w:rsidRPr="005B7AFB" w:rsidRDefault="009A3723">
      <w:pPr>
        <w:rPr>
          <w:rFonts w:ascii="Microsoft YaHei" w:eastAsia="Microsoft YaHei" w:hAnsi="Microsoft YaHei" w:hint="eastAsia"/>
          <w:color w:val="0070C0"/>
        </w:rPr>
      </w:pPr>
      <w:r w:rsidRPr="005B7AFB">
        <w:rPr>
          <w:rFonts w:ascii="Microsoft YaHei" w:eastAsia="Microsoft YaHei" w:hAnsi="Microsoft YaHei" w:hint="eastAsia"/>
          <w:color w:val="0070C0"/>
        </w:rPr>
        <w:t>产品优势</w:t>
      </w:r>
    </w:p>
    <w:p w14:paraId="46BC6F55" w14:textId="77777777" w:rsidR="009A3723" w:rsidRDefault="009A3723" w:rsidP="009A3723">
      <w:pPr>
        <w:rPr>
          <w:rFonts w:eastAsia="Times New Roman"/>
        </w:rPr>
      </w:pPr>
      <w:r>
        <w:rPr>
          <w:rFonts w:ascii="Microsoft YaHei" w:eastAsia="Microsoft YaHei" w:hAnsi="Microsoft YaHei" w:hint="eastAsia"/>
          <w:color w:val="444444"/>
          <w:sz w:val="21"/>
          <w:szCs w:val="21"/>
        </w:rPr>
        <w:t>» 深孔钻</w:t>
      </w:r>
      <w:r>
        <w:rPr>
          <w:rFonts w:ascii="Microsoft YaHei" w:eastAsia="Microsoft YaHei" w:hAnsi="Microsoft YaHei" w:hint="eastAsia"/>
          <w:color w:val="444444"/>
          <w:sz w:val="21"/>
          <w:szCs w:val="21"/>
        </w:rPr>
        <w:br/>
        <w:t>» 高合金钢磨削、重载磨削</w:t>
      </w:r>
      <w:r>
        <w:rPr>
          <w:rFonts w:ascii="Microsoft YaHei" w:eastAsia="Microsoft YaHei" w:hAnsi="Microsoft YaHei" w:hint="eastAsia"/>
          <w:color w:val="444444"/>
          <w:sz w:val="21"/>
          <w:szCs w:val="21"/>
        </w:rPr>
        <w:br/>
        <w:t>» CBN 磨削（电镀品和玻璃体）</w:t>
      </w:r>
    </w:p>
    <w:p w14:paraId="0497A0AE" w14:textId="77777777" w:rsidR="009A3723" w:rsidRPr="009A3723" w:rsidRDefault="009A3723">
      <w:pPr>
        <w:rPr>
          <w:rFonts w:ascii="Microsoft YaHei" w:eastAsia="Microsoft YaHei" w:hAnsi="Microsoft YaHei" w:hint="eastAsia"/>
        </w:rPr>
      </w:pPr>
    </w:p>
    <w:p w14:paraId="44342B81" w14:textId="1573552F" w:rsidR="00B029DC" w:rsidRDefault="00B029DC">
      <w:pPr>
        <w:rPr>
          <w:rFonts w:ascii="Microsoft YaHei" w:eastAsia="Microsoft YaHei" w:hAnsi="Microsoft YaHei"/>
        </w:rPr>
      </w:pPr>
      <w:r>
        <w:rPr>
          <w:rFonts w:ascii="Microsoft YaHei" w:eastAsia="Microsoft YaHei" w:hAnsi="Microsoft YaHei"/>
        </w:rPr>
        <w:br w:type="page"/>
      </w:r>
    </w:p>
    <w:p w14:paraId="3097518C" w14:textId="77777777" w:rsidR="009A3723" w:rsidRPr="009A3723" w:rsidRDefault="009A3723" w:rsidP="009A3723">
      <w:pPr>
        <w:rPr>
          <w:rFonts w:eastAsia="Times New Roman"/>
        </w:rPr>
      </w:pPr>
      <w:r w:rsidRPr="009A3723">
        <w:rPr>
          <w:rFonts w:ascii="Microsoft YaHei" w:eastAsia="Microsoft YaHei" w:hAnsi="Microsoft YaHei" w:hint="eastAsia"/>
          <w:bCs/>
          <w:sz w:val="23"/>
          <w:szCs w:val="23"/>
        </w:rPr>
        <w:t>TT20-高性能极压攻牙、钻孔油</w:t>
      </w:r>
    </w:p>
    <w:p w14:paraId="66AAF65B" w14:textId="63B8FDA1" w:rsidR="00B029DC" w:rsidRPr="009A3723" w:rsidRDefault="00B029DC" w:rsidP="00292CD5">
      <w:pPr>
        <w:rPr>
          <w:rFonts w:ascii="Microsoft YaHei" w:eastAsia="Microsoft YaHei" w:hAnsi="Microsoft YaHei"/>
        </w:rPr>
      </w:pPr>
    </w:p>
    <w:p w14:paraId="3820394F" w14:textId="77777777" w:rsidR="009A3723" w:rsidRDefault="009A3723">
      <w:pPr>
        <w:rPr>
          <w:rFonts w:ascii="Microsoft YaHei" w:eastAsia="Microsoft YaHei" w:hAnsi="Microsoft YaHei" w:hint="eastAsia"/>
        </w:rPr>
      </w:pPr>
    </w:p>
    <w:p w14:paraId="4743502F" w14:textId="77777777" w:rsidR="009A3723" w:rsidRDefault="009A3723">
      <w:pPr>
        <w:rPr>
          <w:rFonts w:ascii="Microsoft YaHei" w:eastAsia="Microsoft YaHei" w:hAnsi="Microsoft YaHei" w:hint="eastAsia"/>
        </w:rPr>
      </w:pPr>
    </w:p>
    <w:p w14:paraId="5E9ABD81" w14:textId="77777777" w:rsidR="009A3723" w:rsidRPr="005B7AFB" w:rsidRDefault="009A3723">
      <w:pPr>
        <w:rPr>
          <w:rFonts w:ascii="Microsoft YaHei" w:eastAsia="Microsoft YaHei" w:hAnsi="Microsoft YaHei" w:hint="eastAsia"/>
          <w:color w:val="0070C0"/>
        </w:rPr>
      </w:pPr>
      <w:r w:rsidRPr="005B7AFB">
        <w:rPr>
          <w:rFonts w:ascii="Microsoft YaHei" w:eastAsia="Microsoft YaHei" w:hAnsi="Microsoft YaHei" w:hint="eastAsia"/>
          <w:color w:val="0070C0"/>
        </w:rPr>
        <w:t>产品应用</w:t>
      </w:r>
    </w:p>
    <w:p w14:paraId="6310AF34" w14:textId="77777777" w:rsidR="009A3723" w:rsidRDefault="009A3723" w:rsidP="009A3723">
      <w:pPr>
        <w:rPr>
          <w:rFonts w:ascii="Microsoft YaHei" w:eastAsia="Microsoft YaHei" w:hAnsi="Microsoft YaHei" w:hint="eastAsia"/>
          <w:color w:val="444444"/>
          <w:sz w:val="21"/>
          <w:szCs w:val="21"/>
        </w:rPr>
      </w:pPr>
      <w:r>
        <w:rPr>
          <w:rFonts w:ascii="Microsoft YaHei" w:eastAsia="Microsoft YaHei" w:hAnsi="Microsoft YaHei" w:hint="eastAsia"/>
          <w:color w:val="444444"/>
          <w:sz w:val="21"/>
          <w:szCs w:val="21"/>
        </w:rPr>
        <w:t>OPEN SOURCE TT20攻牙/钻孔油比较起传统的手涂式切削液能加倍的延长刀具寿命。本产品为金属工件及切削刀具提供最优良的润滑保护而配制的手涂式切削剂，有效地减低切削过程的阻力和损耗，提高工件表面光洁度及切削效率。即使在最难加工的金属如不锈钢、钛及镍合金亦能处理。</w:t>
      </w:r>
      <w:r>
        <w:rPr>
          <w:rFonts w:ascii="Microsoft YaHei" w:eastAsia="Microsoft YaHei" w:hAnsi="Microsoft YaHei" w:hint="eastAsia"/>
          <w:color w:val="444444"/>
          <w:sz w:val="21"/>
          <w:szCs w:val="21"/>
        </w:rPr>
        <w:br/>
      </w:r>
      <w:r>
        <w:rPr>
          <w:rFonts w:ascii="Microsoft YaHei" w:eastAsia="Microsoft YaHei" w:hAnsi="Microsoft YaHei" w:hint="eastAsia"/>
          <w:color w:val="444444"/>
          <w:sz w:val="21"/>
          <w:szCs w:val="21"/>
        </w:rPr>
        <w:br/>
      </w:r>
      <w:r w:rsidRPr="009A3723">
        <w:rPr>
          <w:rStyle w:val="a3"/>
          <w:rFonts w:ascii="Microsoft YaHei" w:eastAsia="Microsoft YaHei" w:hAnsi="Microsoft YaHei" w:hint="eastAsia"/>
          <w:b w:val="0"/>
          <w:color w:val="444444"/>
          <w:sz w:val="21"/>
          <w:szCs w:val="21"/>
        </w:rPr>
        <w:t>技术指标：</w:t>
      </w:r>
      <w:r w:rsidRPr="009A3723">
        <w:rPr>
          <w:rStyle w:val="apple-converted-space"/>
          <w:rFonts w:ascii="Microsoft YaHei" w:eastAsia="Microsoft YaHei" w:hAnsi="Microsoft YaHei" w:hint="eastAsia"/>
          <w:b/>
          <w:bCs/>
          <w:color w:val="444444"/>
          <w:sz w:val="21"/>
          <w:szCs w:val="21"/>
        </w:rPr>
        <w:t> </w:t>
      </w:r>
      <w:r>
        <w:rPr>
          <w:rFonts w:ascii="Microsoft YaHei" w:eastAsia="Microsoft YaHei" w:hAnsi="Microsoft YaHei" w:hint="eastAsia"/>
          <w:color w:val="444444"/>
          <w:sz w:val="21"/>
          <w:szCs w:val="21"/>
        </w:rPr>
        <w:br/>
        <w:t>» 运动粘度：20</w:t>
      </w:r>
      <w:r>
        <w:rPr>
          <w:rFonts w:ascii="Microsoft YaHei" w:eastAsia="Microsoft YaHei" w:hAnsi="Microsoft YaHei" w:hint="eastAsia"/>
          <w:color w:val="444444"/>
          <w:sz w:val="21"/>
          <w:szCs w:val="21"/>
        </w:rPr>
        <w:br/>
        <w:t>» 闪点：210</w:t>
      </w:r>
      <w:r>
        <w:rPr>
          <w:rFonts w:ascii="Microsoft YaHei" w:eastAsia="Microsoft YaHei" w:hAnsi="Microsoft YaHei" w:hint="eastAsia"/>
          <w:color w:val="444444"/>
          <w:sz w:val="21"/>
          <w:szCs w:val="21"/>
        </w:rPr>
        <w:br/>
        <w:t>» 原液外观：淡黄透明</w:t>
      </w:r>
    </w:p>
    <w:p w14:paraId="121E5987" w14:textId="77777777" w:rsidR="009A3723" w:rsidRDefault="009A3723" w:rsidP="009A3723">
      <w:pPr>
        <w:rPr>
          <w:rFonts w:ascii="Microsoft YaHei" w:eastAsia="Microsoft YaHei" w:hAnsi="Microsoft YaHei" w:hint="eastAsia"/>
          <w:color w:val="444444"/>
          <w:sz w:val="21"/>
          <w:szCs w:val="21"/>
        </w:rPr>
      </w:pPr>
    </w:p>
    <w:p w14:paraId="315D3848" w14:textId="4EE0B5B3" w:rsidR="009A3723" w:rsidRPr="005B7AFB" w:rsidRDefault="009A3723" w:rsidP="009A3723">
      <w:pPr>
        <w:rPr>
          <w:rFonts w:ascii="Microsoft YaHei" w:eastAsia="Microsoft YaHei" w:hAnsi="Microsoft YaHei" w:hint="eastAsia"/>
          <w:color w:val="0070C0"/>
        </w:rPr>
      </w:pPr>
      <w:r w:rsidRPr="005B7AFB">
        <w:rPr>
          <w:rFonts w:ascii="Microsoft YaHei" w:eastAsia="Microsoft YaHei" w:hAnsi="Microsoft YaHei" w:hint="eastAsia"/>
          <w:color w:val="0070C0"/>
        </w:rPr>
        <w:t>产品优势</w:t>
      </w:r>
    </w:p>
    <w:p w14:paraId="4D6C754E" w14:textId="77777777" w:rsidR="009A3723" w:rsidRDefault="009A3723" w:rsidP="009A3723">
      <w:pPr>
        <w:rPr>
          <w:rFonts w:eastAsia="Times New Roman"/>
        </w:rPr>
      </w:pPr>
      <w:r>
        <w:rPr>
          <w:rFonts w:ascii="Microsoft YaHei" w:eastAsia="Microsoft YaHei" w:hAnsi="Microsoft YaHei" w:hint="eastAsia"/>
          <w:color w:val="444444"/>
          <w:sz w:val="21"/>
          <w:szCs w:val="21"/>
        </w:rPr>
        <w:t>» 铰孔、攻牙（嗒牙）、钻孔及其他切削工序中极高的润滑性</w:t>
      </w:r>
      <w:r>
        <w:rPr>
          <w:rFonts w:ascii="Microsoft YaHei" w:eastAsia="Microsoft YaHei" w:hAnsi="Microsoft YaHei" w:hint="eastAsia"/>
          <w:color w:val="444444"/>
          <w:sz w:val="21"/>
          <w:szCs w:val="21"/>
        </w:rPr>
        <w:br/>
        <w:t>»适用于所有金属，包括硬化钢铁、钛及镍合金</w:t>
      </w:r>
      <w:r>
        <w:rPr>
          <w:rFonts w:ascii="Microsoft YaHei" w:eastAsia="Microsoft YaHei" w:hAnsi="Microsoft YaHei" w:hint="eastAsia"/>
          <w:color w:val="444444"/>
          <w:sz w:val="21"/>
          <w:szCs w:val="21"/>
        </w:rPr>
        <w:br/>
        <w:t>»本产品显著地减低切削时的摩擦，给予工件一个完美的切削效果</w:t>
      </w:r>
      <w:r>
        <w:rPr>
          <w:rFonts w:ascii="Microsoft YaHei" w:eastAsia="Microsoft YaHei" w:hAnsi="Microsoft YaHei" w:hint="eastAsia"/>
          <w:color w:val="444444"/>
          <w:sz w:val="21"/>
          <w:szCs w:val="21"/>
        </w:rPr>
        <w:br/>
        <w:t>»数控（CNC）机床加工具有增强其极压性、工作光洁度及刀具保护</w:t>
      </w:r>
    </w:p>
    <w:p w14:paraId="1DA776C9" w14:textId="77777777" w:rsidR="009A3723" w:rsidRPr="009A3723" w:rsidRDefault="009A3723" w:rsidP="009A3723">
      <w:pPr>
        <w:rPr>
          <w:rFonts w:eastAsia="Times New Roman"/>
        </w:rPr>
      </w:pPr>
    </w:p>
    <w:p w14:paraId="4AE6F469" w14:textId="7164F632" w:rsidR="00B029DC" w:rsidRDefault="00B029DC">
      <w:pPr>
        <w:rPr>
          <w:rFonts w:ascii="Microsoft YaHei" w:eastAsia="Microsoft YaHei" w:hAnsi="Microsoft YaHei"/>
        </w:rPr>
      </w:pPr>
      <w:r>
        <w:rPr>
          <w:rFonts w:ascii="Microsoft YaHei" w:eastAsia="Microsoft YaHei" w:hAnsi="Microsoft YaHei"/>
        </w:rPr>
        <w:br w:type="page"/>
      </w:r>
    </w:p>
    <w:p w14:paraId="5952C210" w14:textId="77777777" w:rsidR="009A3723" w:rsidRPr="009A3723" w:rsidRDefault="009A3723" w:rsidP="009A3723">
      <w:pPr>
        <w:rPr>
          <w:rFonts w:eastAsia="Times New Roman"/>
        </w:rPr>
      </w:pPr>
      <w:r w:rsidRPr="009A3723">
        <w:rPr>
          <w:rFonts w:ascii="Microsoft YaHei" w:eastAsia="Microsoft YaHei" w:hAnsi="Microsoft YaHei" w:hint="eastAsia"/>
          <w:bCs/>
          <w:sz w:val="23"/>
          <w:szCs w:val="23"/>
        </w:rPr>
        <w:t>2#-高性能软膜防锈油</w:t>
      </w:r>
    </w:p>
    <w:p w14:paraId="6463CCE9" w14:textId="77777777" w:rsidR="00B029DC" w:rsidRDefault="00B029DC" w:rsidP="00292CD5">
      <w:pPr>
        <w:rPr>
          <w:rFonts w:ascii="Microsoft YaHei" w:eastAsia="Microsoft YaHei" w:hAnsi="Microsoft YaHei" w:hint="eastAsia"/>
        </w:rPr>
      </w:pPr>
    </w:p>
    <w:p w14:paraId="56EBC2CB" w14:textId="77777777" w:rsidR="009A3723" w:rsidRDefault="009A3723" w:rsidP="00292CD5">
      <w:pPr>
        <w:rPr>
          <w:rFonts w:ascii="Microsoft YaHei" w:eastAsia="Microsoft YaHei" w:hAnsi="Microsoft YaHei" w:hint="eastAsia"/>
        </w:rPr>
      </w:pPr>
    </w:p>
    <w:p w14:paraId="2D9CBD90" w14:textId="3BE3402E" w:rsidR="009A3723" w:rsidRPr="005B7AFB" w:rsidRDefault="009A3723" w:rsidP="00292CD5">
      <w:pPr>
        <w:rPr>
          <w:rFonts w:ascii="Microsoft YaHei" w:eastAsia="Microsoft YaHei" w:hAnsi="Microsoft YaHei" w:hint="eastAsia"/>
          <w:color w:val="0070C0"/>
        </w:rPr>
      </w:pPr>
      <w:r w:rsidRPr="005B7AFB">
        <w:rPr>
          <w:rFonts w:ascii="Microsoft YaHei" w:eastAsia="Microsoft YaHei" w:hAnsi="Microsoft YaHei" w:hint="eastAsia"/>
          <w:color w:val="0070C0"/>
        </w:rPr>
        <w:t>产品应用</w:t>
      </w:r>
    </w:p>
    <w:p w14:paraId="63702AE6" w14:textId="77777777" w:rsidR="009A3723" w:rsidRDefault="009A3723" w:rsidP="009A3723">
      <w:pPr>
        <w:rPr>
          <w:rFonts w:eastAsia="Times New Roman"/>
        </w:rPr>
      </w:pPr>
      <w:r>
        <w:rPr>
          <w:rFonts w:ascii="Microsoft YaHei" w:eastAsia="Microsoft YaHei" w:hAnsi="Microsoft YaHei" w:hint="eastAsia"/>
          <w:color w:val="444444"/>
          <w:sz w:val="21"/>
          <w:szCs w:val="21"/>
        </w:rPr>
        <w:t>OPEN SOURCE 2#高性能软膜防锈油使用时，可以将零件浸入、用刷子把该油刷或是喷在零件上。该防锈油的晾干速度要慢于含有VOC的防锈油，但即使在潮湿环境下，也绝不影响防锈功能。</w:t>
      </w:r>
      <w:r>
        <w:rPr>
          <w:rFonts w:ascii="Microsoft YaHei" w:eastAsia="Microsoft YaHei" w:hAnsi="Microsoft YaHei" w:hint="eastAsia"/>
          <w:color w:val="444444"/>
          <w:sz w:val="21"/>
          <w:szCs w:val="21"/>
        </w:rPr>
        <w:br/>
      </w:r>
      <w:r w:rsidRPr="009A3723">
        <w:rPr>
          <w:rStyle w:val="a3"/>
          <w:rFonts w:ascii="Microsoft YaHei" w:eastAsia="Microsoft YaHei" w:hAnsi="Microsoft YaHei" w:hint="eastAsia"/>
          <w:b w:val="0"/>
          <w:color w:val="444444"/>
          <w:sz w:val="21"/>
          <w:szCs w:val="21"/>
        </w:rPr>
        <w:t>技术指标：</w:t>
      </w:r>
      <w:r>
        <w:rPr>
          <w:rFonts w:ascii="Microsoft YaHei" w:eastAsia="Microsoft YaHei" w:hAnsi="Microsoft YaHei" w:hint="eastAsia"/>
          <w:color w:val="444444"/>
          <w:sz w:val="21"/>
          <w:szCs w:val="21"/>
        </w:rPr>
        <w:br/>
        <w:t>外观：褐色</w:t>
      </w:r>
      <w:r>
        <w:rPr>
          <w:rFonts w:ascii="Microsoft YaHei" w:eastAsia="Microsoft YaHei" w:hAnsi="Microsoft YaHei" w:hint="eastAsia"/>
          <w:color w:val="444444"/>
          <w:sz w:val="21"/>
          <w:szCs w:val="21"/>
        </w:rPr>
        <w:br/>
        <w:t>闪点：101</w:t>
      </w:r>
      <w:r>
        <w:rPr>
          <w:rFonts w:ascii="Microsoft YaHei" w:eastAsia="Microsoft YaHei" w:hAnsi="Microsoft YaHei" w:hint="eastAsia"/>
          <w:color w:val="444444"/>
          <w:sz w:val="21"/>
          <w:szCs w:val="21"/>
        </w:rPr>
        <w:br/>
        <w:t>运动粘度：4</w:t>
      </w:r>
      <w:r>
        <w:rPr>
          <w:rFonts w:ascii="Microsoft YaHei" w:eastAsia="Microsoft YaHei" w:hAnsi="Microsoft YaHei" w:hint="eastAsia"/>
          <w:color w:val="444444"/>
          <w:sz w:val="21"/>
          <w:szCs w:val="21"/>
        </w:rPr>
        <w:br/>
        <w:t>防锈期：六个月至一年</w:t>
      </w:r>
    </w:p>
    <w:p w14:paraId="1821FA22" w14:textId="77777777" w:rsidR="009A3723" w:rsidRDefault="009A3723" w:rsidP="00292CD5">
      <w:pPr>
        <w:rPr>
          <w:rFonts w:ascii="Microsoft YaHei" w:eastAsia="Microsoft YaHei" w:hAnsi="Microsoft YaHei" w:hint="eastAsia"/>
        </w:rPr>
      </w:pPr>
    </w:p>
    <w:p w14:paraId="612AB782" w14:textId="77777777" w:rsidR="009A3723" w:rsidRDefault="009A3723" w:rsidP="00292CD5">
      <w:pPr>
        <w:rPr>
          <w:rFonts w:ascii="Microsoft YaHei" w:eastAsia="Microsoft YaHei" w:hAnsi="Microsoft YaHei" w:hint="eastAsia"/>
        </w:rPr>
      </w:pPr>
    </w:p>
    <w:p w14:paraId="3ECEDD07" w14:textId="6D17064E" w:rsidR="009A3723" w:rsidRPr="005B7AFB" w:rsidRDefault="009A3723" w:rsidP="00292CD5">
      <w:pPr>
        <w:rPr>
          <w:rFonts w:ascii="Microsoft YaHei" w:eastAsia="Microsoft YaHei" w:hAnsi="Microsoft YaHei" w:hint="eastAsia"/>
          <w:color w:val="0070C0"/>
        </w:rPr>
      </w:pPr>
      <w:r w:rsidRPr="005B7AFB">
        <w:rPr>
          <w:rFonts w:ascii="Microsoft YaHei" w:eastAsia="Microsoft YaHei" w:hAnsi="Microsoft YaHei" w:hint="eastAsia"/>
          <w:color w:val="0070C0"/>
        </w:rPr>
        <w:t>产品优势</w:t>
      </w:r>
    </w:p>
    <w:p w14:paraId="0F56E674" w14:textId="77777777" w:rsidR="009A3723" w:rsidRDefault="009A3723" w:rsidP="009A3723">
      <w:pPr>
        <w:rPr>
          <w:rFonts w:ascii="Microsoft YaHei" w:eastAsia="Microsoft YaHei" w:hAnsi="Microsoft YaHei"/>
          <w:color w:val="444444"/>
          <w:sz w:val="21"/>
          <w:szCs w:val="21"/>
        </w:rPr>
      </w:pPr>
      <w:r>
        <w:rPr>
          <w:rFonts w:ascii="Microsoft YaHei" w:eastAsia="Microsoft YaHei" w:hAnsi="Microsoft YaHei" w:hint="eastAsia"/>
          <w:color w:val="444444"/>
          <w:sz w:val="21"/>
          <w:szCs w:val="21"/>
        </w:rPr>
        <w:t>» 极好的防锈性能</w:t>
      </w:r>
      <w:r>
        <w:rPr>
          <w:rFonts w:ascii="Microsoft YaHei" w:eastAsia="Microsoft YaHei" w:hAnsi="Microsoft YaHei" w:hint="eastAsia"/>
          <w:color w:val="444444"/>
          <w:sz w:val="21"/>
          <w:szCs w:val="21"/>
        </w:rPr>
        <w:br/>
        <w:t>» 防水性能好，包括乳化液</w:t>
      </w:r>
      <w:r>
        <w:rPr>
          <w:rFonts w:ascii="Microsoft YaHei" w:eastAsia="Microsoft YaHei" w:hAnsi="Microsoft YaHei" w:hint="eastAsia"/>
          <w:color w:val="444444"/>
          <w:sz w:val="21"/>
          <w:szCs w:val="21"/>
        </w:rPr>
        <w:br/>
        <w:t>» 破乳快</w:t>
      </w:r>
      <w:r>
        <w:rPr>
          <w:rFonts w:ascii="Microsoft YaHei" w:eastAsia="Microsoft YaHei" w:hAnsi="Microsoft YaHei" w:hint="eastAsia"/>
          <w:color w:val="444444"/>
          <w:sz w:val="21"/>
          <w:szCs w:val="21"/>
        </w:rPr>
        <w:br/>
        <w:t>» 不含钡</w:t>
      </w:r>
      <w:r>
        <w:rPr>
          <w:rFonts w:ascii="Microsoft YaHei" w:eastAsia="Microsoft YaHei" w:hAnsi="Microsoft YaHei" w:hint="eastAsia"/>
          <w:color w:val="444444"/>
          <w:sz w:val="21"/>
          <w:szCs w:val="21"/>
        </w:rPr>
        <w:br/>
        <w:t>» 不含VOC</w:t>
      </w:r>
      <w:r>
        <w:rPr>
          <w:rFonts w:ascii="Microsoft YaHei" w:eastAsia="Microsoft YaHei" w:hAnsi="Microsoft YaHei" w:hint="eastAsia"/>
          <w:color w:val="444444"/>
          <w:sz w:val="21"/>
          <w:szCs w:val="21"/>
        </w:rPr>
        <w:br/>
        <w:t>» 无强烈刺激气味</w:t>
      </w:r>
      <w:r>
        <w:rPr>
          <w:rFonts w:ascii="Microsoft YaHei" w:eastAsia="Microsoft YaHei" w:hAnsi="Microsoft YaHei" w:hint="eastAsia"/>
          <w:color w:val="444444"/>
          <w:sz w:val="21"/>
          <w:szCs w:val="21"/>
        </w:rPr>
        <w:br/>
        <w:t>» 对金属无害</w:t>
      </w:r>
      <w:r>
        <w:rPr>
          <w:rFonts w:ascii="Microsoft YaHei" w:eastAsia="Microsoft YaHei" w:hAnsi="Microsoft YaHei" w:hint="eastAsia"/>
          <w:color w:val="444444"/>
          <w:sz w:val="21"/>
          <w:szCs w:val="21"/>
        </w:rPr>
        <w:br/>
        <w:t>» 高闪点</w:t>
      </w:r>
      <w:r>
        <w:rPr>
          <w:rStyle w:val="apple-converted-space"/>
          <w:rFonts w:ascii="Microsoft YaHei" w:eastAsia="Microsoft YaHei" w:hAnsi="Microsoft YaHei" w:hint="eastAsia"/>
          <w:color w:val="444444"/>
          <w:sz w:val="21"/>
          <w:szCs w:val="21"/>
        </w:rPr>
        <w:t> </w:t>
      </w:r>
    </w:p>
    <w:p w14:paraId="13D39A07" w14:textId="77777777" w:rsidR="009A3723" w:rsidRDefault="009A3723" w:rsidP="009A3723">
      <w:pPr>
        <w:rPr>
          <w:rFonts w:eastAsia="Times New Roman" w:hint="eastAsia"/>
        </w:rPr>
      </w:pPr>
    </w:p>
    <w:p w14:paraId="2759C703" w14:textId="2E34C3BC" w:rsidR="009A3723" w:rsidRDefault="009A3723" w:rsidP="00292CD5">
      <w:pPr>
        <w:rPr>
          <w:rFonts w:ascii="Microsoft YaHei" w:eastAsia="Microsoft YaHei" w:hAnsi="Microsoft YaHei"/>
        </w:rPr>
      </w:pPr>
    </w:p>
    <w:p w14:paraId="3945C576" w14:textId="77777777" w:rsidR="009A3723" w:rsidRDefault="009A3723">
      <w:pPr>
        <w:rPr>
          <w:rFonts w:ascii="Microsoft YaHei" w:eastAsia="Microsoft YaHei" w:hAnsi="Microsoft YaHei"/>
        </w:rPr>
      </w:pPr>
      <w:r>
        <w:rPr>
          <w:rFonts w:ascii="Microsoft YaHei" w:eastAsia="Microsoft YaHei" w:hAnsi="Microsoft YaHei"/>
        </w:rPr>
        <w:br w:type="page"/>
      </w:r>
    </w:p>
    <w:p w14:paraId="19995967" w14:textId="77777777" w:rsidR="009A3723" w:rsidRPr="009A3723" w:rsidRDefault="009A3723" w:rsidP="009A3723">
      <w:pPr>
        <w:rPr>
          <w:rFonts w:eastAsia="Times New Roman"/>
        </w:rPr>
      </w:pPr>
      <w:r w:rsidRPr="009A3723">
        <w:rPr>
          <w:rFonts w:ascii="Microsoft YaHei" w:eastAsia="Microsoft YaHei" w:hAnsi="Microsoft YaHei" w:hint="eastAsia"/>
          <w:bCs/>
          <w:sz w:val="23"/>
          <w:szCs w:val="23"/>
        </w:rPr>
        <w:t>4#-高性能硬膜防锈油</w:t>
      </w:r>
    </w:p>
    <w:p w14:paraId="2C78B7ED" w14:textId="5EF3E535" w:rsidR="009A3723" w:rsidRDefault="009A3723" w:rsidP="00292CD5">
      <w:pPr>
        <w:rPr>
          <w:rFonts w:ascii="Microsoft YaHei" w:eastAsia="Microsoft YaHei" w:hAnsi="Microsoft YaHei" w:hint="eastAsia"/>
        </w:rPr>
      </w:pPr>
    </w:p>
    <w:p w14:paraId="2B0791E6" w14:textId="77777777" w:rsidR="009A3723" w:rsidRDefault="009A3723" w:rsidP="00292CD5">
      <w:pPr>
        <w:rPr>
          <w:rFonts w:ascii="Microsoft YaHei" w:eastAsia="Microsoft YaHei" w:hAnsi="Microsoft YaHei" w:hint="eastAsia"/>
        </w:rPr>
      </w:pPr>
    </w:p>
    <w:p w14:paraId="5C74E7FD" w14:textId="479E2DDE" w:rsidR="009A3723" w:rsidRPr="005B7AFB" w:rsidRDefault="009A3723" w:rsidP="00292CD5">
      <w:pPr>
        <w:rPr>
          <w:rFonts w:ascii="Microsoft YaHei" w:eastAsia="Microsoft YaHei" w:hAnsi="Microsoft YaHei" w:hint="eastAsia"/>
          <w:color w:val="0070C0"/>
        </w:rPr>
      </w:pPr>
      <w:r w:rsidRPr="005B7AFB">
        <w:rPr>
          <w:rFonts w:ascii="Microsoft YaHei" w:eastAsia="Microsoft YaHei" w:hAnsi="Microsoft YaHei" w:hint="eastAsia"/>
          <w:color w:val="0070C0"/>
        </w:rPr>
        <w:t>产品应用</w:t>
      </w:r>
    </w:p>
    <w:p w14:paraId="1FA9B1D9" w14:textId="77777777" w:rsidR="009A3723" w:rsidRDefault="009A3723" w:rsidP="009A3723">
      <w:pPr>
        <w:rPr>
          <w:rFonts w:eastAsia="Times New Roman"/>
        </w:rPr>
      </w:pPr>
      <w:r w:rsidRPr="009A3723">
        <w:rPr>
          <w:rStyle w:val="a3"/>
          <w:rFonts w:ascii="Microsoft YaHei" w:eastAsia="Microsoft YaHei" w:hAnsi="Microsoft YaHei" w:hint="eastAsia"/>
          <w:b w:val="0"/>
          <w:color w:val="444444"/>
          <w:sz w:val="21"/>
          <w:szCs w:val="21"/>
        </w:rPr>
        <w:t>使用范围：</w:t>
      </w:r>
      <w:r>
        <w:rPr>
          <w:rFonts w:ascii="Microsoft YaHei" w:eastAsia="Microsoft YaHei" w:hAnsi="Microsoft YaHei" w:hint="eastAsia"/>
          <w:color w:val="444444"/>
          <w:sz w:val="21"/>
          <w:szCs w:val="21"/>
        </w:rPr>
        <w:t>可为工具、模具、设备、裸露金属表面和机床的室内封存防锈提供安全可靠的长期性防腐蚀措施。</w:t>
      </w:r>
      <w:r>
        <w:rPr>
          <w:rFonts w:ascii="Microsoft YaHei" w:eastAsia="Microsoft YaHei" w:hAnsi="Microsoft YaHei" w:hint="eastAsia"/>
          <w:color w:val="444444"/>
          <w:sz w:val="21"/>
          <w:szCs w:val="21"/>
        </w:rPr>
        <w:br/>
      </w:r>
      <w:r>
        <w:rPr>
          <w:rFonts w:ascii="Microsoft YaHei" w:eastAsia="Microsoft YaHei" w:hAnsi="Microsoft YaHei" w:hint="eastAsia"/>
          <w:color w:val="444444"/>
          <w:sz w:val="21"/>
          <w:szCs w:val="21"/>
        </w:rPr>
        <w:br/>
      </w:r>
      <w:r w:rsidRPr="009A3723">
        <w:rPr>
          <w:rStyle w:val="a3"/>
          <w:rFonts w:ascii="Microsoft YaHei" w:eastAsia="Microsoft YaHei" w:hAnsi="Microsoft YaHei" w:hint="eastAsia"/>
          <w:b w:val="0"/>
          <w:color w:val="444444"/>
          <w:sz w:val="21"/>
          <w:szCs w:val="21"/>
        </w:rPr>
        <w:t>技术指标：</w:t>
      </w:r>
      <w:r>
        <w:rPr>
          <w:rFonts w:ascii="Microsoft YaHei" w:eastAsia="Microsoft YaHei" w:hAnsi="Microsoft YaHei" w:hint="eastAsia"/>
          <w:color w:val="444444"/>
          <w:sz w:val="21"/>
          <w:szCs w:val="21"/>
        </w:rPr>
        <w:br/>
        <w:t>外观：褐色</w:t>
      </w:r>
      <w:r>
        <w:rPr>
          <w:rFonts w:ascii="Microsoft YaHei" w:eastAsia="Microsoft YaHei" w:hAnsi="Microsoft YaHei" w:hint="eastAsia"/>
          <w:color w:val="444444"/>
          <w:sz w:val="21"/>
          <w:szCs w:val="21"/>
        </w:rPr>
        <w:br/>
        <w:t>闪点：88</w:t>
      </w:r>
      <w:r>
        <w:rPr>
          <w:rFonts w:ascii="Microsoft YaHei" w:eastAsia="Microsoft YaHei" w:hAnsi="Microsoft YaHei" w:hint="eastAsia"/>
          <w:color w:val="444444"/>
          <w:sz w:val="21"/>
          <w:szCs w:val="21"/>
        </w:rPr>
        <w:br/>
        <w:t>运动粘度：4</w:t>
      </w:r>
      <w:r>
        <w:rPr>
          <w:rFonts w:ascii="Microsoft YaHei" w:eastAsia="Microsoft YaHei" w:hAnsi="Microsoft YaHei" w:hint="eastAsia"/>
          <w:color w:val="444444"/>
          <w:sz w:val="21"/>
          <w:szCs w:val="21"/>
        </w:rPr>
        <w:br/>
        <w:t>防锈期：一年以上</w:t>
      </w:r>
    </w:p>
    <w:p w14:paraId="1A526EF3" w14:textId="77777777" w:rsidR="009A3723" w:rsidRPr="009A3723" w:rsidRDefault="009A3723" w:rsidP="00292CD5">
      <w:pPr>
        <w:rPr>
          <w:rFonts w:ascii="Microsoft YaHei" w:eastAsia="Microsoft YaHei" w:hAnsi="Microsoft YaHei" w:hint="eastAsia"/>
        </w:rPr>
      </w:pPr>
    </w:p>
    <w:p w14:paraId="4C188C6E" w14:textId="77777777" w:rsidR="009A3723" w:rsidRDefault="009A3723">
      <w:pPr>
        <w:rPr>
          <w:rFonts w:ascii="Microsoft YaHei" w:eastAsia="Microsoft YaHei" w:hAnsi="Microsoft YaHei" w:hint="eastAsia"/>
        </w:rPr>
      </w:pPr>
    </w:p>
    <w:p w14:paraId="06AD4DD8" w14:textId="77777777" w:rsidR="009A3723" w:rsidRPr="005B7AFB" w:rsidRDefault="009A3723">
      <w:pPr>
        <w:rPr>
          <w:rFonts w:ascii="Microsoft YaHei" w:eastAsia="Microsoft YaHei" w:hAnsi="Microsoft YaHei" w:hint="eastAsia"/>
          <w:color w:val="0070C0"/>
        </w:rPr>
      </w:pPr>
      <w:r w:rsidRPr="005B7AFB">
        <w:rPr>
          <w:rFonts w:ascii="Microsoft YaHei" w:eastAsia="Microsoft YaHei" w:hAnsi="Microsoft YaHei" w:hint="eastAsia"/>
          <w:color w:val="0070C0"/>
        </w:rPr>
        <w:t>产品优势</w:t>
      </w:r>
    </w:p>
    <w:p w14:paraId="05CB12B9" w14:textId="77777777" w:rsidR="009A3723" w:rsidRDefault="009A3723" w:rsidP="009A3723">
      <w:pPr>
        <w:rPr>
          <w:rFonts w:eastAsia="Times New Roman"/>
        </w:rPr>
      </w:pPr>
      <w:r w:rsidRPr="009A3723">
        <w:rPr>
          <w:rFonts w:ascii="Microsoft YaHei" w:eastAsia="Microsoft YaHei" w:hAnsi="Microsoft YaHei" w:hint="eastAsia"/>
          <w:b/>
          <w:color w:val="444444"/>
          <w:sz w:val="21"/>
          <w:szCs w:val="21"/>
        </w:rPr>
        <w:t>»</w:t>
      </w:r>
      <w:r w:rsidRPr="009A3723">
        <w:rPr>
          <w:rStyle w:val="apple-converted-space"/>
          <w:rFonts w:ascii="Microsoft YaHei" w:eastAsia="Microsoft YaHei" w:hAnsi="Microsoft YaHei" w:hint="eastAsia"/>
          <w:b/>
          <w:color w:val="444444"/>
          <w:sz w:val="21"/>
          <w:szCs w:val="21"/>
        </w:rPr>
        <w:t> </w:t>
      </w:r>
      <w:r w:rsidRPr="009A3723">
        <w:rPr>
          <w:rStyle w:val="a3"/>
          <w:rFonts w:ascii="Microsoft YaHei" w:eastAsia="Microsoft YaHei" w:hAnsi="Microsoft YaHei" w:hint="eastAsia"/>
          <w:b w:val="0"/>
          <w:color w:val="444444"/>
          <w:sz w:val="21"/>
          <w:szCs w:val="21"/>
        </w:rPr>
        <w:t>脱水性能</w:t>
      </w:r>
      <w:r w:rsidRPr="009A3723">
        <w:rPr>
          <w:rFonts w:ascii="Microsoft YaHei" w:eastAsia="Microsoft YaHei" w:hAnsi="Microsoft YaHei" w:hint="eastAsia"/>
          <w:b/>
          <w:color w:val="444444"/>
          <w:sz w:val="21"/>
          <w:szCs w:val="21"/>
        </w:rPr>
        <w:t>:</w:t>
      </w:r>
      <w:r>
        <w:rPr>
          <w:rFonts w:ascii="Microsoft YaHei" w:eastAsia="Microsoft YaHei" w:hAnsi="Microsoft YaHei" w:hint="eastAsia"/>
          <w:color w:val="444444"/>
          <w:sz w:val="21"/>
          <w:szCs w:val="21"/>
        </w:rPr>
        <w:t>优异的抗潮湿能力和指纹（手汗）</w:t>
      </w:r>
      <w:r>
        <w:rPr>
          <w:rFonts w:ascii="Microsoft YaHei" w:eastAsia="Microsoft YaHei" w:hAnsi="Microsoft YaHei" w:hint="eastAsia"/>
          <w:color w:val="444444"/>
          <w:sz w:val="21"/>
          <w:szCs w:val="21"/>
        </w:rPr>
        <w:br/>
      </w:r>
      <w:r w:rsidRPr="009A3723">
        <w:rPr>
          <w:rFonts w:ascii="Microsoft YaHei" w:eastAsia="Microsoft YaHei" w:hAnsi="Microsoft YaHei" w:hint="eastAsia"/>
          <w:b/>
          <w:color w:val="444444"/>
          <w:sz w:val="21"/>
          <w:szCs w:val="21"/>
        </w:rPr>
        <w:t>»</w:t>
      </w:r>
      <w:r w:rsidRPr="009A3723">
        <w:rPr>
          <w:rStyle w:val="apple-converted-space"/>
          <w:rFonts w:ascii="Microsoft YaHei" w:eastAsia="Microsoft YaHei" w:hAnsi="Microsoft YaHei" w:hint="eastAsia"/>
          <w:b/>
          <w:color w:val="444444"/>
          <w:sz w:val="21"/>
          <w:szCs w:val="21"/>
        </w:rPr>
        <w:t> </w:t>
      </w:r>
      <w:r w:rsidRPr="009A3723">
        <w:rPr>
          <w:rStyle w:val="a3"/>
          <w:rFonts w:ascii="Microsoft YaHei" w:eastAsia="Microsoft YaHei" w:hAnsi="Microsoft YaHei" w:hint="eastAsia"/>
          <w:b w:val="0"/>
          <w:color w:val="444444"/>
          <w:sz w:val="21"/>
          <w:szCs w:val="21"/>
        </w:rPr>
        <w:t>中和性能</w:t>
      </w:r>
      <w:r w:rsidRPr="009A3723">
        <w:rPr>
          <w:rFonts w:ascii="Microsoft YaHei" w:eastAsia="Microsoft YaHei" w:hAnsi="Microsoft YaHei" w:hint="eastAsia"/>
          <w:b/>
          <w:color w:val="444444"/>
          <w:sz w:val="21"/>
          <w:szCs w:val="21"/>
        </w:rPr>
        <w:t>:</w:t>
      </w:r>
      <w:r>
        <w:rPr>
          <w:rFonts w:ascii="Microsoft YaHei" w:eastAsia="Microsoft YaHei" w:hAnsi="Microsoft YaHei" w:hint="eastAsia"/>
          <w:color w:val="444444"/>
          <w:sz w:val="21"/>
          <w:szCs w:val="21"/>
        </w:rPr>
        <w:t>能形成干的保护膜表面不会粘住尘垢</w:t>
      </w:r>
      <w:r>
        <w:rPr>
          <w:rFonts w:ascii="Microsoft YaHei" w:eastAsia="Microsoft YaHei" w:hAnsi="Microsoft YaHei" w:hint="eastAsia"/>
          <w:color w:val="444444"/>
          <w:sz w:val="21"/>
          <w:szCs w:val="21"/>
        </w:rPr>
        <w:br/>
      </w:r>
      <w:r w:rsidRPr="009A3723">
        <w:rPr>
          <w:rFonts w:ascii="Microsoft YaHei" w:eastAsia="Microsoft YaHei" w:hAnsi="Microsoft YaHei" w:hint="eastAsia"/>
          <w:b/>
          <w:color w:val="444444"/>
          <w:sz w:val="21"/>
          <w:szCs w:val="21"/>
        </w:rPr>
        <w:t>»</w:t>
      </w:r>
      <w:r w:rsidRPr="009A3723">
        <w:rPr>
          <w:rStyle w:val="apple-converted-space"/>
          <w:rFonts w:ascii="Microsoft YaHei" w:eastAsia="Microsoft YaHei" w:hAnsi="Microsoft YaHei" w:hint="eastAsia"/>
          <w:b/>
          <w:bCs/>
          <w:color w:val="444444"/>
          <w:sz w:val="21"/>
          <w:szCs w:val="21"/>
        </w:rPr>
        <w:t> </w:t>
      </w:r>
      <w:r w:rsidRPr="009A3723">
        <w:rPr>
          <w:rStyle w:val="a3"/>
          <w:rFonts w:ascii="Microsoft YaHei" w:eastAsia="Microsoft YaHei" w:hAnsi="Microsoft YaHei" w:hint="eastAsia"/>
          <w:b w:val="0"/>
          <w:color w:val="444444"/>
          <w:sz w:val="21"/>
          <w:szCs w:val="21"/>
        </w:rPr>
        <w:t>优异的渗透能力</w:t>
      </w:r>
      <w:r>
        <w:rPr>
          <w:rFonts w:ascii="Microsoft YaHei" w:eastAsia="Microsoft YaHei" w:hAnsi="Microsoft YaHei" w:hint="eastAsia"/>
          <w:color w:val="444444"/>
          <w:sz w:val="21"/>
          <w:szCs w:val="21"/>
        </w:rPr>
        <w:t>:甚至对于那些不易到达的区域也能提供良好的保护</w:t>
      </w:r>
      <w:r>
        <w:rPr>
          <w:rFonts w:ascii="Microsoft YaHei" w:eastAsia="Microsoft YaHei" w:hAnsi="Microsoft YaHei" w:hint="eastAsia"/>
          <w:color w:val="444444"/>
          <w:sz w:val="21"/>
          <w:szCs w:val="21"/>
        </w:rPr>
        <w:br/>
      </w:r>
      <w:r w:rsidRPr="009A3723">
        <w:rPr>
          <w:rFonts w:ascii="Microsoft YaHei" w:eastAsia="Microsoft YaHei" w:hAnsi="Microsoft YaHei" w:hint="eastAsia"/>
          <w:b/>
          <w:color w:val="444444"/>
          <w:sz w:val="21"/>
          <w:szCs w:val="21"/>
        </w:rPr>
        <w:t>»</w:t>
      </w:r>
      <w:r w:rsidRPr="009A3723">
        <w:rPr>
          <w:rStyle w:val="apple-converted-space"/>
          <w:rFonts w:ascii="Microsoft YaHei" w:eastAsia="Microsoft YaHei" w:hAnsi="Microsoft YaHei" w:hint="eastAsia"/>
          <w:b/>
          <w:bCs/>
          <w:color w:val="444444"/>
          <w:sz w:val="21"/>
          <w:szCs w:val="21"/>
        </w:rPr>
        <w:t> </w:t>
      </w:r>
      <w:r w:rsidRPr="009A3723">
        <w:rPr>
          <w:rStyle w:val="a3"/>
          <w:rFonts w:ascii="Microsoft YaHei" w:eastAsia="Microsoft YaHei" w:hAnsi="Microsoft YaHei" w:hint="eastAsia"/>
          <w:b w:val="0"/>
          <w:color w:val="444444"/>
          <w:sz w:val="21"/>
          <w:szCs w:val="21"/>
        </w:rPr>
        <w:t>可浸涂，喷涂或刷涂</w:t>
      </w:r>
    </w:p>
    <w:p w14:paraId="6F244EE7" w14:textId="5FE14603" w:rsidR="009A3723" w:rsidRPr="009A3723" w:rsidRDefault="009A3723" w:rsidP="00292CD5">
      <w:pPr>
        <w:rPr>
          <w:rFonts w:ascii="Microsoft YaHei" w:eastAsia="Microsoft YaHei" w:hAnsi="Microsoft YaHei" w:hint="eastAsia"/>
        </w:rPr>
      </w:pPr>
    </w:p>
    <w:sectPr w:rsidR="009A3723" w:rsidRPr="009A3723" w:rsidSect="007B6B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87"/>
    <w:rsid w:val="000C4BD2"/>
    <w:rsid w:val="00181FA3"/>
    <w:rsid w:val="0028169B"/>
    <w:rsid w:val="00292CD5"/>
    <w:rsid w:val="00353F5C"/>
    <w:rsid w:val="003B3ABE"/>
    <w:rsid w:val="003B798F"/>
    <w:rsid w:val="00510A63"/>
    <w:rsid w:val="005B7AFB"/>
    <w:rsid w:val="006167FE"/>
    <w:rsid w:val="006D5F1B"/>
    <w:rsid w:val="00750BDA"/>
    <w:rsid w:val="0078393D"/>
    <w:rsid w:val="007B6BE9"/>
    <w:rsid w:val="009A3723"/>
    <w:rsid w:val="00A316D1"/>
    <w:rsid w:val="00B029DC"/>
    <w:rsid w:val="00B36947"/>
    <w:rsid w:val="00BD2B64"/>
    <w:rsid w:val="00C055E8"/>
    <w:rsid w:val="00C2778D"/>
    <w:rsid w:val="00C52047"/>
    <w:rsid w:val="00C8229A"/>
    <w:rsid w:val="00D130C2"/>
    <w:rsid w:val="00DB58C1"/>
    <w:rsid w:val="00E26787"/>
    <w:rsid w:val="00E95ED4"/>
    <w:rsid w:val="00F11F04"/>
    <w:rsid w:val="00F74BF0"/>
    <w:rsid w:val="00FB29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147D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3723"/>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6787"/>
    <w:rPr>
      <w:b/>
      <w:bCs/>
    </w:rPr>
  </w:style>
  <w:style w:type="character" w:customStyle="1" w:styleId="apple-converted-space">
    <w:name w:val="apple-converted-space"/>
    <w:basedOn w:val="a0"/>
    <w:rsid w:val="00E2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036">
      <w:bodyDiv w:val="1"/>
      <w:marLeft w:val="0"/>
      <w:marRight w:val="0"/>
      <w:marTop w:val="0"/>
      <w:marBottom w:val="0"/>
      <w:divBdr>
        <w:top w:val="none" w:sz="0" w:space="0" w:color="auto"/>
        <w:left w:val="none" w:sz="0" w:space="0" w:color="auto"/>
        <w:bottom w:val="none" w:sz="0" w:space="0" w:color="auto"/>
        <w:right w:val="none" w:sz="0" w:space="0" w:color="auto"/>
      </w:divBdr>
    </w:div>
    <w:div w:id="6911157">
      <w:bodyDiv w:val="1"/>
      <w:marLeft w:val="0"/>
      <w:marRight w:val="0"/>
      <w:marTop w:val="0"/>
      <w:marBottom w:val="0"/>
      <w:divBdr>
        <w:top w:val="none" w:sz="0" w:space="0" w:color="auto"/>
        <w:left w:val="none" w:sz="0" w:space="0" w:color="auto"/>
        <w:bottom w:val="none" w:sz="0" w:space="0" w:color="auto"/>
        <w:right w:val="none" w:sz="0" w:space="0" w:color="auto"/>
      </w:divBdr>
    </w:div>
    <w:div w:id="66805707">
      <w:bodyDiv w:val="1"/>
      <w:marLeft w:val="0"/>
      <w:marRight w:val="0"/>
      <w:marTop w:val="0"/>
      <w:marBottom w:val="0"/>
      <w:divBdr>
        <w:top w:val="none" w:sz="0" w:space="0" w:color="auto"/>
        <w:left w:val="none" w:sz="0" w:space="0" w:color="auto"/>
        <w:bottom w:val="none" w:sz="0" w:space="0" w:color="auto"/>
        <w:right w:val="none" w:sz="0" w:space="0" w:color="auto"/>
      </w:divBdr>
      <w:divsChild>
        <w:div w:id="943415957">
          <w:marLeft w:val="0"/>
          <w:marRight w:val="0"/>
          <w:marTop w:val="0"/>
          <w:marBottom w:val="0"/>
          <w:divBdr>
            <w:top w:val="none" w:sz="0" w:space="0" w:color="auto"/>
            <w:left w:val="none" w:sz="0" w:space="0" w:color="auto"/>
            <w:bottom w:val="none" w:sz="0" w:space="0" w:color="auto"/>
            <w:right w:val="none" w:sz="0" w:space="0" w:color="auto"/>
          </w:divBdr>
          <w:divsChild>
            <w:div w:id="1034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5726">
      <w:bodyDiv w:val="1"/>
      <w:marLeft w:val="0"/>
      <w:marRight w:val="0"/>
      <w:marTop w:val="0"/>
      <w:marBottom w:val="0"/>
      <w:divBdr>
        <w:top w:val="none" w:sz="0" w:space="0" w:color="auto"/>
        <w:left w:val="none" w:sz="0" w:space="0" w:color="auto"/>
        <w:bottom w:val="none" w:sz="0" w:space="0" w:color="auto"/>
        <w:right w:val="none" w:sz="0" w:space="0" w:color="auto"/>
      </w:divBdr>
    </w:div>
    <w:div w:id="148063707">
      <w:bodyDiv w:val="1"/>
      <w:marLeft w:val="0"/>
      <w:marRight w:val="0"/>
      <w:marTop w:val="0"/>
      <w:marBottom w:val="0"/>
      <w:divBdr>
        <w:top w:val="none" w:sz="0" w:space="0" w:color="auto"/>
        <w:left w:val="none" w:sz="0" w:space="0" w:color="auto"/>
        <w:bottom w:val="none" w:sz="0" w:space="0" w:color="auto"/>
        <w:right w:val="none" w:sz="0" w:space="0" w:color="auto"/>
      </w:divBdr>
    </w:div>
    <w:div w:id="176580938">
      <w:bodyDiv w:val="1"/>
      <w:marLeft w:val="0"/>
      <w:marRight w:val="0"/>
      <w:marTop w:val="0"/>
      <w:marBottom w:val="0"/>
      <w:divBdr>
        <w:top w:val="none" w:sz="0" w:space="0" w:color="auto"/>
        <w:left w:val="none" w:sz="0" w:space="0" w:color="auto"/>
        <w:bottom w:val="none" w:sz="0" w:space="0" w:color="auto"/>
        <w:right w:val="none" w:sz="0" w:space="0" w:color="auto"/>
      </w:divBdr>
    </w:div>
    <w:div w:id="219901236">
      <w:bodyDiv w:val="1"/>
      <w:marLeft w:val="0"/>
      <w:marRight w:val="0"/>
      <w:marTop w:val="0"/>
      <w:marBottom w:val="0"/>
      <w:divBdr>
        <w:top w:val="none" w:sz="0" w:space="0" w:color="auto"/>
        <w:left w:val="none" w:sz="0" w:space="0" w:color="auto"/>
        <w:bottom w:val="none" w:sz="0" w:space="0" w:color="auto"/>
        <w:right w:val="none" w:sz="0" w:space="0" w:color="auto"/>
      </w:divBdr>
    </w:div>
    <w:div w:id="227152935">
      <w:bodyDiv w:val="1"/>
      <w:marLeft w:val="0"/>
      <w:marRight w:val="0"/>
      <w:marTop w:val="0"/>
      <w:marBottom w:val="0"/>
      <w:divBdr>
        <w:top w:val="none" w:sz="0" w:space="0" w:color="auto"/>
        <w:left w:val="none" w:sz="0" w:space="0" w:color="auto"/>
        <w:bottom w:val="none" w:sz="0" w:space="0" w:color="auto"/>
        <w:right w:val="none" w:sz="0" w:space="0" w:color="auto"/>
      </w:divBdr>
    </w:div>
    <w:div w:id="239409321">
      <w:bodyDiv w:val="1"/>
      <w:marLeft w:val="0"/>
      <w:marRight w:val="0"/>
      <w:marTop w:val="0"/>
      <w:marBottom w:val="0"/>
      <w:divBdr>
        <w:top w:val="none" w:sz="0" w:space="0" w:color="auto"/>
        <w:left w:val="none" w:sz="0" w:space="0" w:color="auto"/>
        <w:bottom w:val="none" w:sz="0" w:space="0" w:color="auto"/>
        <w:right w:val="none" w:sz="0" w:space="0" w:color="auto"/>
      </w:divBdr>
      <w:divsChild>
        <w:div w:id="1008285840">
          <w:marLeft w:val="0"/>
          <w:marRight w:val="0"/>
          <w:marTop w:val="0"/>
          <w:marBottom w:val="0"/>
          <w:divBdr>
            <w:top w:val="none" w:sz="0" w:space="0" w:color="auto"/>
            <w:left w:val="none" w:sz="0" w:space="0" w:color="auto"/>
            <w:bottom w:val="none" w:sz="0" w:space="0" w:color="auto"/>
            <w:right w:val="none" w:sz="0" w:space="0" w:color="auto"/>
          </w:divBdr>
        </w:div>
      </w:divsChild>
    </w:div>
    <w:div w:id="304356277">
      <w:bodyDiv w:val="1"/>
      <w:marLeft w:val="0"/>
      <w:marRight w:val="0"/>
      <w:marTop w:val="0"/>
      <w:marBottom w:val="0"/>
      <w:divBdr>
        <w:top w:val="none" w:sz="0" w:space="0" w:color="auto"/>
        <w:left w:val="none" w:sz="0" w:space="0" w:color="auto"/>
        <w:bottom w:val="none" w:sz="0" w:space="0" w:color="auto"/>
        <w:right w:val="none" w:sz="0" w:space="0" w:color="auto"/>
      </w:divBdr>
    </w:div>
    <w:div w:id="325936127">
      <w:bodyDiv w:val="1"/>
      <w:marLeft w:val="0"/>
      <w:marRight w:val="0"/>
      <w:marTop w:val="0"/>
      <w:marBottom w:val="0"/>
      <w:divBdr>
        <w:top w:val="none" w:sz="0" w:space="0" w:color="auto"/>
        <w:left w:val="none" w:sz="0" w:space="0" w:color="auto"/>
        <w:bottom w:val="none" w:sz="0" w:space="0" w:color="auto"/>
        <w:right w:val="none" w:sz="0" w:space="0" w:color="auto"/>
      </w:divBdr>
      <w:divsChild>
        <w:div w:id="1436706857">
          <w:marLeft w:val="0"/>
          <w:marRight w:val="0"/>
          <w:marTop w:val="0"/>
          <w:marBottom w:val="0"/>
          <w:divBdr>
            <w:top w:val="single" w:sz="12" w:space="8" w:color="1F71D5"/>
            <w:left w:val="none" w:sz="0" w:space="0" w:color="auto"/>
            <w:bottom w:val="none" w:sz="0" w:space="0" w:color="auto"/>
            <w:right w:val="none" w:sz="0" w:space="0" w:color="auto"/>
          </w:divBdr>
        </w:div>
        <w:div w:id="516702183">
          <w:marLeft w:val="0"/>
          <w:marRight w:val="0"/>
          <w:marTop w:val="0"/>
          <w:marBottom w:val="0"/>
          <w:divBdr>
            <w:top w:val="none" w:sz="0" w:space="0" w:color="auto"/>
            <w:left w:val="none" w:sz="0" w:space="0" w:color="auto"/>
            <w:bottom w:val="none" w:sz="0" w:space="0" w:color="auto"/>
            <w:right w:val="none" w:sz="0" w:space="0" w:color="auto"/>
          </w:divBdr>
        </w:div>
      </w:divsChild>
    </w:div>
    <w:div w:id="328407172">
      <w:bodyDiv w:val="1"/>
      <w:marLeft w:val="0"/>
      <w:marRight w:val="0"/>
      <w:marTop w:val="0"/>
      <w:marBottom w:val="0"/>
      <w:divBdr>
        <w:top w:val="none" w:sz="0" w:space="0" w:color="auto"/>
        <w:left w:val="none" w:sz="0" w:space="0" w:color="auto"/>
        <w:bottom w:val="none" w:sz="0" w:space="0" w:color="auto"/>
        <w:right w:val="none" w:sz="0" w:space="0" w:color="auto"/>
      </w:divBdr>
    </w:div>
    <w:div w:id="329018641">
      <w:bodyDiv w:val="1"/>
      <w:marLeft w:val="0"/>
      <w:marRight w:val="0"/>
      <w:marTop w:val="0"/>
      <w:marBottom w:val="0"/>
      <w:divBdr>
        <w:top w:val="none" w:sz="0" w:space="0" w:color="auto"/>
        <w:left w:val="none" w:sz="0" w:space="0" w:color="auto"/>
        <w:bottom w:val="none" w:sz="0" w:space="0" w:color="auto"/>
        <w:right w:val="none" w:sz="0" w:space="0" w:color="auto"/>
      </w:divBdr>
    </w:div>
    <w:div w:id="345638957">
      <w:bodyDiv w:val="1"/>
      <w:marLeft w:val="0"/>
      <w:marRight w:val="0"/>
      <w:marTop w:val="0"/>
      <w:marBottom w:val="0"/>
      <w:divBdr>
        <w:top w:val="none" w:sz="0" w:space="0" w:color="auto"/>
        <w:left w:val="none" w:sz="0" w:space="0" w:color="auto"/>
        <w:bottom w:val="none" w:sz="0" w:space="0" w:color="auto"/>
        <w:right w:val="none" w:sz="0" w:space="0" w:color="auto"/>
      </w:divBdr>
    </w:div>
    <w:div w:id="349919328">
      <w:bodyDiv w:val="1"/>
      <w:marLeft w:val="0"/>
      <w:marRight w:val="0"/>
      <w:marTop w:val="0"/>
      <w:marBottom w:val="0"/>
      <w:divBdr>
        <w:top w:val="none" w:sz="0" w:space="0" w:color="auto"/>
        <w:left w:val="none" w:sz="0" w:space="0" w:color="auto"/>
        <w:bottom w:val="none" w:sz="0" w:space="0" w:color="auto"/>
        <w:right w:val="none" w:sz="0" w:space="0" w:color="auto"/>
      </w:divBdr>
    </w:div>
    <w:div w:id="363555605">
      <w:bodyDiv w:val="1"/>
      <w:marLeft w:val="0"/>
      <w:marRight w:val="0"/>
      <w:marTop w:val="0"/>
      <w:marBottom w:val="0"/>
      <w:divBdr>
        <w:top w:val="none" w:sz="0" w:space="0" w:color="auto"/>
        <w:left w:val="none" w:sz="0" w:space="0" w:color="auto"/>
        <w:bottom w:val="none" w:sz="0" w:space="0" w:color="auto"/>
        <w:right w:val="none" w:sz="0" w:space="0" w:color="auto"/>
      </w:divBdr>
    </w:div>
    <w:div w:id="393553833">
      <w:bodyDiv w:val="1"/>
      <w:marLeft w:val="0"/>
      <w:marRight w:val="0"/>
      <w:marTop w:val="0"/>
      <w:marBottom w:val="0"/>
      <w:divBdr>
        <w:top w:val="none" w:sz="0" w:space="0" w:color="auto"/>
        <w:left w:val="none" w:sz="0" w:space="0" w:color="auto"/>
        <w:bottom w:val="none" w:sz="0" w:space="0" w:color="auto"/>
        <w:right w:val="none" w:sz="0" w:space="0" w:color="auto"/>
      </w:divBdr>
    </w:div>
    <w:div w:id="419064684">
      <w:bodyDiv w:val="1"/>
      <w:marLeft w:val="0"/>
      <w:marRight w:val="0"/>
      <w:marTop w:val="0"/>
      <w:marBottom w:val="0"/>
      <w:divBdr>
        <w:top w:val="none" w:sz="0" w:space="0" w:color="auto"/>
        <w:left w:val="none" w:sz="0" w:space="0" w:color="auto"/>
        <w:bottom w:val="none" w:sz="0" w:space="0" w:color="auto"/>
        <w:right w:val="none" w:sz="0" w:space="0" w:color="auto"/>
      </w:divBdr>
      <w:divsChild>
        <w:div w:id="140853245">
          <w:marLeft w:val="0"/>
          <w:marRight w:val="0"/>
          <w:marTop w:val="0"/>
          <w:marBottom w:val="0"/>
          <w:divBdr>
            <w:top w:val="single" w:sz="12" w:space="8" w:color="1F71D5"/>
            <w:left w:val="none" w:sz="0" w:space="0" w:color="auto"/>
            <w:bottom w:val="none" w:sz="0" w:space="0" w:color="auto"/>
            <w:right w:val="none" w:sz="0" w:space="0" w:color="auto"/>
          </w:divBdr>
        </w:div>
        <w:div w:id="1898198988">
          <w:marLeft w:val="0"/>
          <w:marRight w:val="0"/>
          <w:marTop w:val="0"/>
          <w:marBottom w:val="0"/>
          <w:divBdr>
            <w:top w:val="none" w:sz="0" w:space="0" w:color="auto"/>
            <w:left w:val="none" w:sz="0" w:space="0" w:color="auto"/>
            <w:bottom w:val="none" w:sz="0" w:space="0" w:color="auto"/>
            <w:right w:val="none" w:sz="0" w:space="0" w:color="auto"/>
          </w:divBdr>
        </w:div>
      </w:divsChild>
    </w:div>
    <w:div w:id="441188362">
      <w:bodyDiv w:val="1"/>
      <w:marLeft w:val="0"/>
      <w:marRight w:val="0"/>
      <w:marTop w:val="0"/>
      <w:marBottom w:val="0"/>
      <w:divBdr>
        <w:top w:val="none" w:sz="0" w:space="0" w:color="auto"/>
        <w:left w:val="none" w:sz="0" w:space="0" w:color="auto"/>
        <w:bottom w:val="none" w:sz="0" w:space="0" w:color="auto"/>
        <w:right w:val="none" w:sz="0" w:space="0" w:color="auto"/>
      </w:divBdr>
    </w:div>
    <w:div w:id="448856945">
      <w:bodyDiv w:val="1"/>
      <w:marLeft w:val="0"/>
      <w:marRight w:val="0"/>
      <w:marTop w:val="0"/>
      <w:marBottom w:val="0"/>
      <w:divBdr>
        <w:top w:val="none" w:sz="0" w:space="0" w:color="auto"/>
        <w:left w:val="none" w:sz="0" w:space="0" w:color="auto"/>
        <w:bottom w:val="none" w:sz="0" w:space="0" w:color="auto"/>
        <w:right w:val="none" w:sz="0" w:space="0" w:color="auto"/>
      </w:divBdr>
    </w:div>
    <w:div w:id="469789717">
      <w:bodyDiv w:val="1"/>
      <w:marLeft w:val="0"/>
      <w:marRight w:val="0"/>
      <w:marTop w:val="0"/>
      <w:marBottom w:val="0"/>
      <w:divBdr>
        <w:top w:val="none" w:sz="0" w:space="0" w:color="auto"/>
        <w:left w:val="none" w:sz="0" w:space="0" w:color="auto"/>
        <w:bottom w:val="none" w:sz="0" w:space="0" w:color="auto"/>
        <w:right w:val="none" w:sz="0" w:space="0" w:color="auto"/>
      </w:divBdr>
    </w:div>
    <w:div w:id="473526140">
      <w:bodyDiv w:val="1"/>
      <w:marLeft w:val="0"/>
      <w:marRight w:val="0"/>
      <w:marTop w:val="0"/>
      <w:marBottom w:val="0"/>
      <w:divBdr>
        <w:top w:val="none" w:sz="0" w:space="0" w:color="auto"/>
        <w:left w:val="none" w:sz="0" w:space="0" w:color="auto"/>
        <w:bottom w:val="none" w:sz="0" w:space="0" w:color="auto"/>
        <w:right w:val="none" w:sz="0" w:space="0" w:color="auto"/>
      </w:divBdr>
    </w:div>
    <w:div w:id="501362020">
      <w:bodyDiv w:val="1"/>
      <w:marLeft w:val="0"/>
      <w:marRight w:val="0"/>
      <w:marTop w:val="0"/>
      <w:marBottom w:val="0"/>
      <w:divBdr>
        <w:top w:val="none" w:sz="0" w:space="0" w:color="auto"/>
        <w:left w:val="none" w:sz="0" w:space="0" w:color="auto"/>
        <w:bottom w:val="none" w:sz="0" w:space="0" w:color="auto"/>
        <w:right w:val="none" w:sz="0" w:space="0" w:color="auto"/>
      </w:divBdr>
    </w:div>
    <w:div w:id="501628569">
      <w:bodyDiv w:val="1"/>
      <w:marLeft w:val="0"/>
      <w:marRight w:val="0"/>
      <w:marTop w:val="0"/>
      <w:marBottom w:val="0"/>
      <w:divBdr>
        <w:top w:val="none" w:sz="0" w:space="0" w:color="auto"/>
        <w:left w:val="none" w:sz="0" w:space="0" w:color="auto"/>
        <w:bottom w:val="none" w:sz="0" w:space="0" w:color="auto"/>
        <w:right w:val="none" w:sz="0" w:space="0" w:color="auto"/>
      </w:divBdr>
    </w:div>
    <w:div w:id="516965345">
      <w:bodyDiv w:val="1"/>
      <w:marLeft w:val="0"/>
      <w:marRight w:val="0"/>
      <w:marTop w:val="0"/>
      <w:marBottom w:val="0"/>
      <w:divBdr>
        <w:top w:val="none" w:sz="0" w:space="0" w:color="auto"/>
        <w:left w:val="none" w:sz="0" w:space="0" w:color="auto"/>
        <w:bottom w:val="none" w:sz="0" w:space="0" w:color="auto"/>
        <w:right w:val="none" w:sz="0" w:space="0" w:color="auto"/>
      </w:divBdr>
    </w:div>
    <w:div w:id="554660111">
      <w:bodyDiv w:val="1"/>
      <w:marLeft w:val="0"/>
      <w:marRight w:val="0"/>
      <w:marTop w:val="0"/>
      <w:marBottom w:val="0"/>
      <w:divBdr>
        <w:top w:val="none" w:sz="0" w:space="0" w:color="auto"/>
        <w:left w:val="none" w:sz="0" w:space="0" w:color="auto"/>
        <w:bottom w:val="none" w:sz="0" w:space="0" w:color="auto"/>
        <w:right w:val="none" w:sz="0" w:space="0" w:color="auto"/>
      </w:divBdr>
    </w:div>
    <w:div w:id="573199747">
      <w:bodyDiv w:val="1"/>
      <w:marLeft w:val="0"/>
      <w:marRight w:val="0"/>
      <w:marTop w:val="0"/>
      <w:marBottom w:val="0"/>
      <w:divBdr>
        <w:top w:val="none" w:sz="0" w:space="0" w:color="auto"/>
        <w:left w:val="none" w:sz="0" w:space="0" w:color="auto"/>
        <w:bottom w:val="none" w:sz="0" w:space="0" w:color="auto"/>
        <w:right w:val="none" w:sz="0" w:space="0" w:color="auto"/>
      </w:divBdr>
    </w:div>
    <w:div w:id="584414567">
      <w:bodyDiv w:val="1"/>
      <w:marLeft w:val="0"/>
      <w:marRight w:val="0"/>
      <w:marTop w:val="0"/>
      <w:marBottom w:val="0"/>
      <w:divBdr>
        <w:top w:val="none" w:sz="0" w:space="0" w:color="auto"/>
        <w:left w:val="none" w:sz="0" w:space="0" w:color="auto"/>
        <w:bottom w:val="none" w:sz="0" w:space="0" w:color="auto"/>
        <w:right w:val="none" w:sz="0" w:space="0" w:color="auto"/>
      </w:divBdr>
    </w:div>
    <w:div w:id="657342011">
      <w:bodyDiv w:val="1"/>
      <w:marLeft w:val="0"/>
      <w:marRight w:val="0"/>
      <w:marTop w:val="0"/>
      <w:marBottom w:val="0"/>
      <w:divBdr>
        <w:top w:val="none" w:sz="0" w:space="0" w:color="auto"/>
        <w:left w:val="none" w:sz="0" w:space="0" w:color="auto"/>
        <w:bottom w:val="none" w:sz="0" w:space="0" w:color="auto"/>
        <w:right w:val="none" w:sz="0" w:space="0" w:color="auto"/>
      </w:divBdr>
    </w:div>
    <w:div w:id="663120767">
      <w:bodyDiv w:val="1"/>
      <w:marLeft w:val="0"/>
      <w:marRight w:val="0"/>
      <w:marTop w:val="0"/>
      <w:marBottom w:val="0"/>
      <w:divBdr>
        <w:top w:val="none" w:sz="0" w:space="0" w:color="auto"/>
        <w:left w:val="none" w:sz="0" w:space="0" w:color="auto"/>
        <w:bottom w:val="none" w:sz="0" w:space="0" w:color="auto"/>
        <w:right w:val="none" w:sz="0" w:space="0" w:color="auto"/>
      </w:divBdr>
    </w:div>
    <w:div w:id="719204376">
      <w:bodyDiv w:val="1"/>
      <w:marLeft w:val="0"/>
      <w:marRight w:val="0"/>
      <w:marTop w:val="0"/>
      <w:marBottom w:val="0"/>
      <w:divBdr>
        <w:top w:val="none" w:sz="0" w:space="0" w:color="auto"/>
        <w:left w:val="none" w:sz="0" w:space="0" w:color="auto"/>
        <w:bottom w:val="none" w:sz="0" w:space="0" w:color="auto"/>
        <w:right w:val="none" w:sz="0" w:space="0" w:color="auto"/>
      </w:divBdr>
    </w:div>
    <w:div w:id="735974336">
      <w:bodyDiv w:val="1"/>
      <w:marLeft w:val="0"/>
      <w:marRight w:val="0"/>
      <w:marTop w:val="0"/>
      <w:marBottom w:val="0"/>
      <w:divBdr>
        <w:top w:val="none" w:sz="0" w:space="0" w:color="auto"/>
        <w:left w:val="none" w:sz="0" w:space="0" w:color="auto"/>
        <w:bottom w:val="none" w:sz="0" w:space="0" w:color="auto"/>
        <w:right w:val="none" w:sz="0" w:space="0" w:color="auto"/>
      </w:divBdr>
    </w:div>
    <w:div w:id="753664701">
      <w:bodyDiv w:val="1"/>
      <w:marLeft w:val="0"/>
      <w:marRight w:val="0"/>
      <w:marTop w:val="0"/>
      <w:marBottom w:val="0"/>
      <w:divBdr>
        <w:top w:val="none" w:sz="0" w:space="0" w:color="auto"/>
        <w:left w:val="none" w:sz="0" w:space="0" w:color="auto"/>
        <w:bottom w:val="none" w:sz="0" w:space="0" w:color="auto"/>
        <w:right w:val="none" w:sz="0" w:space="0" w:color="auto"/>
      </w:divBdr>
    </w:div>
    <w:div w:id="755979693">
      <w:bodyDiv w:val="1"/>
      <w:marLeft w:val="0"/>
      <w:marRight w:val="0"/>
      <w:marTop w:val="0"/>
      <w:marBottom w:val="0"/>
      <w:divBdr>
        <w:top w:val="none" w:sz="0" w:space="0" w:color="auto"/>
        <w:left w:val="none" w:sz="0" w:space="0" w:color="auto"/>
        <w:bottom w:val="none" w:sz="0" w:space="0" w:color="auto"/>
        <w:right w:val="none" w:sz="0" w:space="0" w:color="auto"/>
      </w:divBdr>
      <w:divsChild>
        <w:div w:id="1862745179">
          <w:marLeft w:val="0"/>
          <w:marRight w:val="0"/>
          <w:marTop w:val="0"/>
          <w:marBottom w:val="0"/>
          <w:divBdr>
            <w:top w:val="single" w:sz="12" w:space="8" w:color="1F71D5"/>
            <w:left w:val="none" w:sz="0" w:space="0" w:color="auto"/>
            <w:bottom w:val="none" w:sz="0" w:space="0" w:color="auto"/>
            <w:right w:val="none" w:sz="0" w:space="0" w:color="auto"/>
          </w:divBdr>
        </w:div>
        <w:div w:id="21514026">
          <w:marLeft w:val="0"/>
          <w:marRight w:val="0"/>
          <w:marTop w:val="0"/>
          <w:marBottom w:val="0"/>
          <w:divBdr>
            <w:top w:val="none" w:sz="0" w:space="0" w:color="auto"/>
            <w:left w:val="none" w:sz="0" w:space="0" w:color="auto"/>
            <w:bottom w:val="none" w:sz="0" w:space="0" w:color="auto"/>
            <w:right w:val="none" w:sz="0" w:space="0" w:color="auto"/>
          </w:divBdr>
        </w:div>
      </w:divsChild>
    </w:div>
    <w:div w:id="764300562">
      <w:bodyDiv w:val="1"/>
      <w:marLeft w:val="0"/>
      <w:marRight w:val="0"/>
      <w:marTop w:val="0"/>
      <w:marBottom w:val="0"/>
      <w:divBdr>
        <w:top w:val="none" w:sz="0" w:space="0" w:color="auto"/>
        <w:left w:val="none" w:sz="0" w:space="0" w:color="auto"/>
        <w:bottom w:val="none" w:sz="0" w:space="0" w:color="auto"/>
        <w:right w:val="none" w:sz="0" w:space="0" w:color="auto"/>
      </w:divBdr>
    </w:div>
    <w:div w:id="796488910">
      <w:bodyDiv w:val="1"/>
      <w:marLeft w:val="0"/>
      <w:marRight w:val="0"/>
      <w:marTop w:val="0"/>
      <w:marBottom w:val="0"/>
      <w:divBdr>
        <w:top w:val="none" w:sz="0" w:space="0" w:color="auto"/>
        <w:left w:val="none" w:sz="0" w:space="0" w:color="auto"/>
        <w:bottom w:val="none" w:sz="0" w:space="0" w:color="auto"/>
        <w:right w:val="none" w:sz="0" w:space="0" w:color="auto"/>
      </w:divBdr>
    </w:div>
    <w:div w:id="813184220">
      <w:bodyDiv w:val="1"/>
      <w:marLeft w:val="0"/>
      <w:marRight w:val="0"/>
      <w:marTop w:val="0"/>
      <w:marBottom w:val="0"/>
      <w:divBdr>
        <w:top w:val="none" w:sz="0" w:space="0" w:color="auto"/>
        <w:left w:val="none" w:sz="0" w:space="0" w:color="auto"/>
        <w:bottom w:val="none" w:sz="0" w:space="0" w:color="auto"/>
        <w:right w:val="none" w:sz="0" w:space="0" w:color="auto"/>
      </w:divBdr>
    </w:div>
    <w:div w:id="856162795">
      <w:bodyDiv w:val="1"/>
      <w:marLeft w:val="0"/>
      <w:marRight w:val="0"/>
      <w:marTop w:val="0"/>
      <w:marBottom w:val="0"/>
      <w:divBdr>
        <w:top w:val="none" w:sz="0" w:space="0" w:color="auto"/>
        <w:left w:val="none" w:sz="0" w:space="0" w:color="auto"/>
        <w:bottom w:val="none" w:sz="0" w:space="0" w:color="auto"/>
        <w:right w:val="none" w:sz="0" w:space="0" w:color="auto"/>
      </w:divBdr>
    </w:div>
    <w:div w:id="876282305">
      <w:bodyDiv w:val="1"/>
      <w:marLeft w:val="0"/>
      <w:marRight w:val="0"/>
      <w:marTop w:val="0"/>
      <w:marBottom w:val="0"/>
      <w:divBdr>
        <w:top w:val="none" w:sz="0" w:space="0" w:color="auto"/>
        <w:left w:val="none" w:sz="0" w:space="0" w:color="auto"/>
        <w:bottom w:val="none" w:sz="0" w:space="0" w:color="auto"/>
        <w:right w:val="none" w:sz="0" w:space="0" w:color="auto"/>
      </w:divBdr>
    </w:div>
    <w:div w:id="918176445">
      <w:bodyDiv w:val="1"/>
      <w:marLeft w:val="0"/>
      <w:marRight w:val="0"/>
      <w:marTop w:val="0"/>
      <w:marBottom w:val="0"/>
      <w:divBdr>
        <w:top w:val="none" w:sz="0" w:space="0" w:color="auto"/>
        <w:left w:val="none" w:sz="0" w:space="0" w:color="auto"/>
        <w:bottom w:val="none" w:sz="0" w:space="0" w:color="auto"/>
        <w:right w:val="none" w:sz="0" w:space="0" w:color="auto"/>
      </w:divBdr>
    </w:div>
    <w:div w:id="936795506">
      <w:bodyDiv w:val="1"/>
      <w:marLeft w:val="0"/>
      <w:marRight w:val="0"/>
      <w:marTop w:val="0"/>
      <w:marBottom w:val="0"/>
      <w:divBdr>
        <w:top w:val="none" w:sz="0" w:space="0" w:color="auto"/>
        <w:left w:val="none" w:sz="0" w:space="0" w:color="auto"/>
        <w:bottom w:val="none" w:sz="0" w:space="0" w:color="auto"/>
        <w:right w:val="none" w:sz="0" w:space="0" w:color="auto"/>
      </w:divBdr>
    </w:div>
    <w:div w:id="957832578">
      <w:bodyDiv w:val="1"/>
      <w:marLeft w:val="0"/>
      <w:marRight w:val="0"/>
      <w:marTop w:val="0"/>
      <w:marBottom w:val="0"/>
      <w:divBdr>
        <w:top w:val="none" w:sz="0" w:space="0" w:color="auto"/>
        <w:left w:val="none" w:sz="0" w:space="0" w:color="auto"/>
        <w:bottom w:val="none" w:sz="0" w:space="0" w:color="auto"/>
        <w:right w:val="none" w:sz="0" w:space="0" w:color="auto"/>
      </w:divBdr>
    </w:div>
    <w:div w:id="964459351">
      <w:bodyDiv w:val="1"/>
      <w:marLeft w:val="0"/>
      <w:marRight w:val="0"/>
      <w:marTop w:val="0"/>
      <w:marBottom w:val="0"/>
      <w:divBdr>
        <w:top w:val="none" w:sz="0" w:space="0" w:color="auto"/>
        <w:left w:val="none" w:sz="0" w:space="0" w:color="auto"/>
        <w:bottom w:val="none" w:sz="0" w:space="0" w:color="auto"/>
        <w:right w:val="none" w:sz="0" w:space="0" w:color="auto"/>
      </w:divBdr>
      <w:divsChild>
        <w:div w:id="1664817589">
          <w:marLeft w:val="0"/>
          <w:marRight w:val="0"/>
          <w:marTop w:val="0"/>
          <w:marBottom w:val="0"/>
          <w:divBdr>
            <w:top w:val="none" w:sz="0" w:space="0" w:color="auto"/>
            <w:left w:val="none" w:sz="0" w:space="0" w:color="auto"/>
            <w:bottom w:val="none" w:sz="0" w:space="0" w:color="auto"/>
            <w:right w:val="none" w:sz="0" w:space="0" w:color="auto"/>
          </w:divBdr>
        </w:div>
      </w:divsChild>
    </w:div>
    <w:div w:id="980425355">
      <w:bodyDiv w:val="1"/>
      <w:marLeft w:val="0"/>
      <w:marRight w:val="0"/>
      <w:marTop w:val="0"/>
      <w:marBottom w:val="0"/>
      <w:divBdr>
        <w:top w:val="none" w:sz="0" w:space="0" w:color="auto"/>
        <w:left w:val="none" w:sz="0" w:space="0" w:color="auto"/>
        <w:bottom w:val="none" w:sz="0" w:space="0" w:color="auto"/>
        <w:right w:val="none" w:sz="0" w:space="0" w:color="auto"/>
      </w:divBdr>
    </w:div>
    <w:div w:id="993610026">
      <w:bodyDiv w:val="1"/>
      <w:marLeft w:val="0"/>
      <w:marRight w:val="0"/>
      <w:marTop w:val="0"/>
      <w:marBottom w:val="0"/>
      <w:divBdr>
        <w:top w:val="none" w:sz="0" w:space="0" w:color="auto"/>
        <w:left w:val="none" w:sz="0" w:space="0" w:color="auto"/>
        <w:bottom w:val="none" w:sz="0" w:space="0" w:color="auto"/>
        <w:right w:val="none" w:sz="0" w:space="0" w:color="auto"/>
      </w:divBdr>
    </w:div>
    <w:div w:id="1011220884">
      <w:bodyDiv w:val="1"/>
      <w:marLeft w:val="0"/>
      <w:marRight w:val="0"/>
      <w:marTop w:val="0"/>
      <w:marBottom w:val="0"/>
      <w:divBdr>
        <w:top w:val="none" w:sz="0" w:space="0" w:color="auto"/>
        <w:left w:val="none" w:sz="0" w:space="0" w:color="auto"/>
        <w:bottom w:val="none" w:sz="0" w:space="0" w:color="auto"/>
        <w:right w:val="none" w:sz="0" w:space="0" w:color="auto"/>
      </w:divBdr>
    </w:div>
    <w:div w:id="1020668929">
      <w:bodyDiv w:val="1"/>
      <w:marLeft w:val="0"/>
      <w:marRight w:val="0"/>
      <w:marTop w:val="0"/>
      <w:marBottom w:val="0"/>
      <w:divBdr>
        <w:top w:val="none" w:sz="0" w:space="0" w:color="auto"/>
        <w:left w:val="none" w:sz="0" w:space="0" w:color="auto"/>
        <w:bottom w:val="none" w:sz="0" w:space="0" w:color="auto"/>
        <w:right w:val="none" w:sz="0" w:space="0" w:color="auto"/>
      </w:divBdr>
    </w:div>
    <w:div w:id="1032078050">
      <w:bodyDiv w:val="1"/>
      <w:marLeft w:val="0"/>
      <w:marRight w:val="0"/>
      <w:marTop w:val="0"/>
      <w:marBottom w:val="0"/>
      <w:divBdr>
        <w:top w:val="none" w:sz="0" w:space="0" w:color="auto"/>
        <w:left w:val="none" w:sz="0" w:space="0" w:color="auto"/>
        <w:bottom w:val="none" w:sz="0" w:space="0" w:color="auto"/>
        <w:right w:val="none" w:sz="0" w:space="0" w:color="auto"/>
      </w:divBdr>
    </w:div>
    <w:div w:id="1033271087">
      <w:bodyDiv w:val="1"/>
      <w:marLeft w:val="0"/>
      <w:marRight w:val="0"/>
      <w:marTop w:val="0"/>
      <w:marBottom w:val="0"/>
      <w:divBdr>
        <w:top w:val="none" w:sz="0" w:space="0" w:color="auto"/>
        <w:left w:val="none" w:sz="0" w:space="0" w:color="auto"/>
        <w:bottom w:val="none" w:sz="0" w:space="0" w:color="auto"/>
        <w:right w:val="none" w:sz="0" w:space="0" w:color="auto"/>
      </w:divBdr>
    </w:div>
    <w:div w:id="1114908163">
      <w:bodyDiv w:val="1"/>
      <w:marLeft w:val="0"/>
      <w:marRight w:val="0"/>
      <w:marTop w:val="0"/>
      <w:marBottom w:val="0"/>
      <w:divBdr>
        <w:top w:val="none" w:sz="0" w:space="0" w:color="auto"/>
        <w:left w:val="none" w:sz="0" w:space="0" w:color="auto"/>
        <w:bottom w:val="none" w:sz="0" w:space="0" w:color="auto"/>
        <w:right w:val="none" w:sz="0" w:space="0" w:color="auto"/>
      </w:divBdr>
    </w:div>
    <w:div w:id="1117524049">
      <w:bodyDiv w:val="1"/>
      <w:marLeft w:val="0"/>
      <w:marRight w:val="0"/>
      <w:marTop w:val="0"/>
      <w:marBottom w:val="0"/>
      <w:divBdr>
        <w:top w:val="none" w:sz="0" w:space="0" w:color="auto"/>
        <w:left w:val="none" w:sz="0" w:space="0" w:color="auto"/>
        <w:bottom w:val="none" w:sz="0" w:space="0" w:color="auto"/>
        <w:right w:val="none" w:sz="0" w:space="0" w:color="auto"/>
      </w:divBdr>
    </w:div>
    <w:div w:id="1170873252">
      <w:bodyDiv w:val="1"/>
      <w:marLeft w:val="0"/>
      <w:marRight w:val="0"/>
      <w:marTop w:val="0"/>
      <w:marBottom w:val="0"/>
      <w:divBdr>
        <w:top w:val="none" w:sz="0" w:space="0" w:color="auto"/>
        <w:left w:val="none" w:sz="0" w:space="0" w:color="auto"/>
        <w:bottom w:val="none" w:sz="0" w:space="0" w:color="auto"/>
        <w:right w:val="none" w:sz="0" w:space="0" w:color="auto"/>
      </w:divBdr>
    </w:div>
    <w:div w:id="1214852835">
      <w:bodyDiv w:val="1"/>
      <w:marLeft w:val="0"/>
      <w:marRight w:val="0"/>
      <w:marTop w:val="0"/>
      <w:marBottom w:val="0"/>
      <w:divBdr>
        <w:top w:val="none" w:sz="0" w:space="0" w:color="auto"/>
        <w:left w:val="none" w:sz="0" w:space="0" w:color="auto"/>
        <w:bottom w:val="none" w:sz="0" w:space="0" w:color="auto"/>
        <w:right w:val="none" w:sz="0" w:space="0" w:color="auto"/>
      </w:divBdr>
    </w:div>
    <w:div w:id="1222327874">
      <w:bodyDiv w:val="1"/>
      <w:marLeft w:val="0"/>
      <w:marRight w:val="0"/>
      <w:marTop w:val="0"/>
      <w:marBottom w:val="0"/>
      <w:divBdr>
        <w:top w:val="none" w:sz="0" w:space="0" w:color="auto"/>
        <w:left w:val="none" w:sz="0" w:space="0" w:color="auto"/>
        <w:bottom w:val="none" w:sz="0" w:space="0" w:color="auto"/>
        <w:right w:val="none" w:sz="0" w:space="0" w:color="auto"/>
      </w:divBdr>
    </w:div>
    <w:div w:id="1246763592">
      <w:bodyDiv w:val="1"/>
      <w:marLeft w:val="0"/>
      <w:marRight w:val="0"/>
      <w:marTop w:val="0"/>
      <w:marBottom w:val="0"/>
      <w:divBdr>
        <w:top w:val="none" w:sz="0" w:space="0" w:color="auto"/>
        <w:left w:val="none" w:sz="0" w:space="0" w:color="auto"/>
        <w:bottom w:val="none" w:sz="0" w:space="0" w:color="auto"/>
        <w:right w:val="none" w:sz="0" w:space="0" w:color="auto"/>
      </w:divBdr>
    </w:div>
    <w:div w:id="1253977915">
      <w:bodyDiv w:val="1"/>
      <w:marLeft w:val="0"/>
      <w:marRight w:val="0"/>
      <w:marTop w:val="0"/>
      <w:marBottom w:val="0"/>
      <w:divBdr>
        <w:top w:val="none" w:sz="0" w:space="0" w:color="auto"/>
        <w:left w:val="none" w:sz="0" w:space="0" w:color="auto"/>
        <w:bottom w:val="none" w:sz="0" w:space="0" w:color="auto"/>
        <w:right w:val="none" w:sz="0" w:space="0" w:color="auto"/>
      </w:divBdr>
      <w:divsChild>
        <w:div w:id="1577058980">
          <w:marLeft w:val="0"/>
          <w:marRight w:val="0"/>
          <w:marTop w:val="0"/>
          <w:marBottom w:val="0"/>
          <w:divBdr>
            <w:top w:val="single" w:sz="12" w:space="8" w:color="1F71D5"/>
            <w:left w:val="none" w:sz="0" w:space="0" w:color="auto"/>
            <w:bottom w:val="none" w:sz="0" w:space="0" w:color="auto"/>
            <w:right w:val="none" w:sz="0" w:space="0" w:color="auto"/>
          </w:divBdr>
        </w:div>
        <w:div w:id="1709600924">
          <w:marLeft w:val="0"/>
          <w:marRight w:val="0"/>
          <w:marTop w:val="0"/>
          <w:marBottom w:val="0"/>
          <w:divBdr>
            <w:top w:val="none" w:sz="0" w:space="0" w:color="auto"/>
            <w:left w:val="none" w:sz="0" w:space="0" w:color="auto"/>
            <w:bottom w:val="none" w:sz="0" w:space="0" w:color="auto"/>
            <w:right w:val="none" w:sz="0" w:space="0" w:color="auto"/>
          </w:divBdr>
        </w:div>
      </w:divsChild>
    </w:div>
    <w:div w:id="1297837806">
      <w:bodyDiv w:val="1"/>
      <w:marLeft w:val="0"/>
      <w:marRight w:val="0"/>
      <w:marTop w:val="0"/>
      <w:marBottom w:val="0"/>
      <w:divBdr>
        <w:top w:val="none" w:sz="0" w:space="0" w:color="auto"/>
        <w:left w:val="none" w:sz="0" w:space="0" w:color="auto"/>
        <w:bottom w:val="none" w:sz="0" w:space="0" w:color="auto"/>
        <w:right w:val="none" w:sz="0" w:space="0" w:color="auto"/>
      </w:divBdr>
    </w:div>
    <w:div w:id="1330792874">
      <w:bodyDiv w:val="1"/>
      <w:marLeft w:val="0"/>
      <w:marRight w:val="0"/>
      <w:marTop w:val="0"/>
      <w:marBottom w:val="0"/>
      <w:divBdr>
        <w:top w:val="none" w:sz="0" w:space="0" w:color="auto"/>
        <w:left w:val="none" w:sz="0" w:space="0" w:color="auto"/>
        <w:bottom w:val="none" w:sz="0" w:space="0" w:color="auto"/>
        <w:right w:val="none" w:sz="0" w:space="0" w:color="auto"/>
      </w:divBdr>
    </w:div>
    <w:div w:id="1341812494">
      <w:bodyDiv w:val="1"/>
      <w:marLeft w:val="0"/>
      <w:marRight w:val="0"/>
      <w:marTop w:val="0"/>
      <w:marBottom w:val="0"/>
      <w:divBdr>
        <w:top w:val="none" w:sz="0" w:space="0" w:color="auto"/>
        <w:left w:val="none" w:sz="0" w:space="0" w:color="auto"/>
        <w:bottom w:val="none" w:sz="0" w:space="0" w:color="auto"/>
        <w:right w:val="none" w:sz="0" w:space="0" w:color="auto"/>
      </w:divBdr>
      <w:divsChild>
        <w:div w:id="389304705">
          <w:marLeft w:val="0"/>
          <w:marRight w:val="0"/>
          <w:marTop w:val="0"/>
          <w:marBottom w:val="0"/>
          <w:divBdr>
            <w:top w:val="none" w:sz="0" w:space="0" w:color="auto"/>
            <w:left w:val="none" w:sz="0" w:space="0" w:color="auto"/>
            <w:bottom w:val="none" w:sz="0" w:space="0" w:color="auto"/>
            <w:right w:val="none" w:sz="0" w:space="0" w:color="auto"/>
          </w:divBdr>
        </w:div>
      </w:divsChild>
    </w:div>
    <w:div w:id="1366833474">
      <w:bodyDiv w:val="1"/>
      <w:marLeft w:val="0"/>
      <w:marRight w:val="0"/>
      <w:marTop w:val="0"/>
      <w:marBottom w:val="0"/>
      <w:divBdr>
        <w:top w:val="none" w:sz="0" w:space="0" w:color="auto"/>
        <w:left w:val="none" w:sz="0" w:space="0" w:color="auto"/>
        <w:bottom w:val="none" w:sz="0" w:space="0" w:color="auto"/>
        <w:right w:val="none" w:sz="0" w:space="0" w:color="auto"/>
      </w:divBdr>
    </w:div>
    <w:div w:id="1389651352">
      <w:bodyDiv w:val="1"/>
      <w:marLeft w:val="0"/>
      <w:marRight w:val="0"/>
      <w:marTop w:val="0"/>
      <w:marBottom w:val="0"/>
      <w:divBdr>
        <w:top w:val="none" w:sz="0" w:space="0" w:color="auto"/>
        <w:left w:val="none" w:sz="0" w:space="0" w:color="auto"/>
        <w:bottom w:val="none" w:sz="0" w:space="0" w:color="auto"/>
        <w:right w:val="none" w:sz="0" w:space="0" w:color="auto"/>
      </w:divBdr>
    </w:div>
    <w:div w:id="1400783782">
      <w:bodyDiv w:val="1"/>
      <w:marLeft w:val="0"/>
      <w:marRight w:val="0"/>
      <w:marTop w:val="0"/>
      <w:marBottom w:val="0"/>
      <w:divBdr>
        <w:top w:val="none" w:sz="0" w:space="0" w:color="auto"/>
        <w:left w:val="none" w:sz="0" w:space="0" w:color="auto"/>
        <w:bottom w:val="none" w:sz="0" w:space="0" w:color="auto"/>
        <w:right w:val="none" w:sz="0" w:space="0" w:color="auto"/>
      </w:divBdr>
    </w:div>
    <w:div w:id="1429810901">
      <w:bodyDiv w:val="1"/>
      <w:marLeft w:val="0"/>
      <w:marRight w:val="0"/>
      <w:marTop w:val="0"/>
      <w:marBottom w:val="0"/>
      <w:divBdr>
        <w:top w:val="none" w:sz="0" w:space="0" w:color="auto"/>
        <w:left w:val="none" w:sz="0" w:space="0" w:color="auto"/>
        <w:bottom w:val="none" w:sz="0" w:space="0" w:color="auto"/>
        <w:right w:val="none" w:sz="0" w:space="0" w:color="auto"/>
      </w:divBdr>
    </w:div>
    <w:div w:id="1440223357">
      <w:bodyDiv w:val="1"/>
      <w:marLeft w:val="0"/>
      <w:marRight w:val="0"/>
      <w:marTop w:val="0"/>
      <w:marBottom w:val="0"/>
      <w:divBdr>
        <w:top w:val="none" w:sz="0" w:space="0" w:color="auto"/>
        <w:left w:val="none" w:sz="0" w:space="0" w:color="auto"/>
        <w:bottom w:val="none" w:sz="0" w:space="0" w:color="auto"/>
        <w:right w:val="none" w:sz="0" w:space="0" w:color="auto"/>
      </w:divBdr>
      <w:divsChild>
        <w:div w:id="1733649180">
          <w:marLeft w:val="0"/>
          <w:marRight w:val="0"/>
          <w:marTop w:val="0"/>
          <w:marBottom w:val="0"/>
          <w:divBdr>
            <w:top w:val="single" w:sz="12" w:space="8" w:color="1F71D5"/>
            <w:left w:val="none" w:sz="0" w:space="0" w:color="auto"/>
            <w:bottom w:val="none" w:sz="0" w:space="0" w:color="auto"/>
            <w:right w:val="none" w:sz="0" w:space="0" w:color="auto"/>
          </w:divBdr>
        </w:div>
        <w:div w:id="1514143993">
          <w:marLeft w:val="0"/>
          <w:marRight w:val="0"/>
          <w:marTop w:val="0"/>
          <w:marBottom w:val="0"/>
          <w:divBdr>
            <w:top w:val="none" w:sz="0" w:space="0" w:color="auto"/>
            <w:left w:val="none" w:sz="0" w:space="0" w:color="auto"/>
            <w:bottom w:val="none" w:sz="0" w:space="0" w:color="auto"/>
            <w:right w:val="none" w:sz="0" w:space="0" w:color="auto"/>
          </w:divBdr>
        </w:div>
      </w:divsChild>
    </w:div>
    <w:div w:id="1450127268">
      <w:bodyDiv w:val="1"/>
      <w:marLeft w:val="0"/>
      <w:marRight w:val="0"/>
      <w:marTop w:val="0"/>
      <w:marBottom w:val="0"/>
      <w:divBdr>
        <w:top w:val="none" w:sz="0" w:space="0" w:color="auto"/>
        <w:left w:val="none" w:sz="0" w:space="0" w:color="auto"/>
        <w:bottom w:val="none" w:sz="0" w:space="0" w:color="auto"/>
        <w:right w:val="none" w:sz="0" w:space="0" w:color="auto"/>
      </w:divBdr>
    </w:div>
    <w:div w:id="1458600222">
      <w:bodyDiv w:val="1"/>
      <w:marLeft w:val="0"/>
      <w:marRight w:val="0"/>
      <w:marTop w:val="0"/>
      <w:marBottom w:val="0"/>
      <w:divBdr>
        <w:top w:val="none" w:sz="0" w:space="0" w:color="auto"/>
        <w:left w:val="none" w:sz="0" w:space="0" w:color="auto"/>
        <w:bottom w:val="none" w:sz="0" w:space="0" w:color="auto"/>
        <w:right w:val="none" w:sz="0" w:space="0" w:color="auto"/>
      </w:divBdr>
    </w:div>
    <w:div w:id="1489975586">
      <w:bodyDiv w:val="1"/>
      <w:marLeft w:val="0"/>
      <w:marRight w:val="0"/>
      <w:marTop w:val="0"/>
      <w:marBottom w:val="0"/>
      <w:divBdr>
        <w:top w:val="none" w:sz="0" w:space="0" w:color="auto"/>
        <w:left w:val="none" w:sz="0" w:space="0" w:color="auto"/>
        <w:bottom w:val="none" w:sz="0" w:space="0" w:color="auto"/>
        <w:right w:val="none" w:sz="0" w:space="0" w:color="auto"/>
      </w:divBdr>
      <w:divsChild>
        <w:div w:id="504790095">
          <w:marLeft w:val="0"/>
          <w:marRight w:val="0"/>
          <w:marTop w:val="0"/>
          <w:marBottom w:val="0"/>
          <w:divBdr>
            <w:top w:val="single" w:sz="12" w:space="8" w:color="1F71D5"/>
            <w:left w:val="none" w:sz="0" w:space="0" w:color="auto"/>
            <w:bottom w:val="none" w:sz="0" w:space="0" w:color="auto"/>
            <w:right w:val="none" w:sz="0" w:space="0" w:color="auto"/>
          </w:divBdr>
        </w:div>
        <w:div w:id="412357509">
          <w:marLeft w:val="0"/>
          <w:marRight w:val="0"/>
          <w:marTop w:val="0"/>
          <w:marBottom w:val="0"/>
          <w:divBdr>
            <w:top w:val="none" w:sz="0" w:space="0" w:color="auto"/>
            <w:left w:val="none" w:sz="0" w:space="0" w:color="auto"/>
            <w:bottom w:val="none" w:sz="0" w:space="0" w:color="auto"/>
            <w:right w:val="none" w:sz="0" w:space="0" w:color="auto"/>
          </w:divBdr>
        </w:div>
      </w:divsChild>
    </w:div>
    <w:div w:id="1503400057">
      <w:bodyDiv w:val="1"/>
      <w:marLeft w:val="0"/>
      <w:marRight w:val="0"/>
      <w:marTop w:val="0"/>
      <w:marBottom w:val="0"/>
      <w:divBdr>
        <w:top w:val="none" w:sz="0" w:space="0" w:color="auto"/>
        <w:left w:val="none" w:sz="0" w:space="0" w:color="auto"/>
        <w:bottom w:val="none" w:sz="0" w:space="0" w:color="auto"/>
        <w:right w:val="none" w:sz="0" w:space="0" w:color="auto"/>
      </w:divBdr>
    </w:div>
    <w:div w:id="1542131277">
      <w:bodyDiv w:val="1"/>
      <w:marLeft w:val="0"/>
      <w:marRight w:val="0"/>
      <w:marTop w:val="0"/>
      <w:marBottom w:val="0"/>
      <w:divBdr>
        <w:top w:val="none" w:sz="0" w:space="0" w:color="auto"/>
        <w:left w:val="none" w:sz="0" w:space="0" w:color="auto"/>
        <w:bottom w:val="none" w:sz="0" w:space="0" w:color="auto"/>
        <w:right w:val="none" w:sz="0" w:space="0" w:color="auto"/>
      </w:divBdr>
    </w:div>
    <w:div w:id="1556158086">
      <w:bodyDiv w:val="1"/>
      <w:marLeft w:val="0"/>
      <w:marRight w:val="0"/>
      <w:marTop w:val="0"/>
      <w:marBottom w:val="0"/>
      <w:divBdr>
        <w:top w:val="none" w:sz="0" w:space="0" w:color="auto"/>
        <w:left w:val="none" w:sz="0" w:space="0" w:color="auto"/>
        <w:bottom w:val="none" w:sz="0" w:space="0" w:color="auto"/>
        <w:right w:val="none" w:sz="0" w:space="0" w:color="auto"/>
      </w:divBdr>
    </w:div>
    <w:div w:id="1560289461">
      <w:bodyDiv w:val="1"/>
      <w:marLeft w:val="0"/>
      <w:marRight w:val="0"/>
      <w:marTop w:val="0"/>
      <w:marBottom w:val="0"/>
      <w:divBdr>
        <w:top w:val="none" w:sz="0" w:space="0" w:color="auto"/>
        <w:left w:val="none" w:sz="0" w:space="0" w:color="auto"/>
        <w:bottom w:val="none" w:sz="0" w:space="0" w:color="auto"/>
        <w:right w:val="none" w:sz="0" w:space="0" w:color="auto"/>
      </w:divBdr>
      <w:divsChild>
        <w:div w:id="1588343924">
          <w:marLeft w:val="0"/>
          <w:marRight w:val="0"/>
          <w:marTop w:val="0"/>
          <w:marBottom w:val="0"/>
          <w:divBdr>
            <w:top w:val="none" w:sz="0" w:space="0" w:color="auto"/>
            <w:left w:val="none" w:sz="0" w:space="0" w:color="auto"/>
            <w:bottom w:val="none" w:sz="0" w:space="0" w:color="auto"/>
            <w:right w:val="none" w:sz="0" w:space="0" w:color="auto"/>
          </w:divBdr>
          <w:divsChild>
            <w:div w:id="13775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8816">
      <w:bodyDiv w:val="1"/>
      <w:marLeft w:val="0"/>
      <w:marRight w:val="0"/>
      <w:marTop w:val="0"/>
      <w:marBottom w:val="0"/>
      <w:divBdr>
        <w:top w:val="none" w:sz="0" w:space="0" w:color="auto"/>
        <w:left w:val="none" w:sz="0" w:space="0" w:color="auto"/>
        <w:bottom w:val="none" w:sz="0" w:space="0" w:color="auto"/>
        <w:right w:val="none" w:sz="0" w:space="0" w:color="auto"/>
      </w:divBdr>
    </w:div>
    <w:div w:id="1656254822">
      <w:bodyDiv w:val="1"/>
      <w:marLeft w:val="0"/>
      <w:marRight w:val="0"/>
      <w:marTop w:val="0"/>
      <w:marBottom w:val="0"/>
      <w:divBdr>
        <w:top w:val="none" w:sz="0" w:space="0" w:color="auto"/>
        <w:left w:val="none" w:sz="0" w:space="0" w:color="auto"/>
        <w:bottom w:val="none" w:sz="0" w:space="0" w:color="auto"/>
        <w:right w:val="none" w:sz="0" w:space="0" w:color="auto"/>
      </w:divBdr>
    </w:div>
    <w:div w:id="1724673150">
      <w:bodyDiv w:val="1"/>
      <w:marLeft w:val="0"/>
      <w:marRight w:val="0"/>
      <w:marTop w:val="0"/>
      <w:marBottom w:val="0"/>
      <w:divBdr>
        <w:top w:val="none" w:sz="0" w:space="0" w:color="auto"/>
        <w:left w:val="none" w:sz="0" w:space="0" w:color="auto"/>
        <w:bottom w:val="none" w:sz="0" w:space="0" w:color="auto"/>
        <w:right w:val="none" w:sz="0" w:space="0" w:color="auto"/>
      </w:divBdr>
    </w:div>
    <w:div w:id="1725371154">
      <w:bodyDiv w:val="1"/>
      <w:marLeft w:val="0"/>
      <w:marRight w:val="0"/>
      <w:marTop w:val="0"/>
      <w:marBottom w:val="0"/>
      <w:divBdr>
        <w:top w:val="none" w:sz="0" w:space="0" w:color="auto"/>
        <w:left w:val="none" w:sz="0" w:space="0" w:color="auto"/>
        <w:bottom w:val="none" w:sz="0" w:space="0" w:color="auto"/>
        <w:right w:val="none" w:sz="0" w:space="0" w:color="auto"/>
      </w:divBdr>
      <w:divsChild>
        <w:div w:id="1171606893">
          <w:marLeft w:val="0"/>
          <w:marRight w:val="0"/>
          <w:marTop w:val="0"/>
          <w:marBottom w:val="0"/>
          <w:divBdr>
            <w:top w:val="single" w:sz="12" w:space="8" w:color="1F71D5"/>
            <w:left w:val="none" w:sz="0" w:space="0" w:color="auto"/>
            <w:bottom w:val="none" w:sz="0" w:space="0" w:color="auto"/>
            <w:right w:val="none" w:sz="0" w:space="0" w:color="auto"/>
          </w:divBdr>
        </w:div>
        <w:div w:id="1943488766">
          <w:marLeft w:val="0"/>
          <w:marRight w:val="0"/>
          <w:marTop w:val="0"/>
          <w:marBottom w:val="0"/>
          <w:divBdr>
            <w:top w:val="none" w:sz="0" w:space="0" w:color="auto"/>
            <w:left w:val="none" w:sz="0" w:space="0" w:color="auto"/>
            <w:bottom w:val="none" w:sz="0" w:space="0" w:color="auto"/>
            <w:right w:val="none" w:sz="0" w:space="0" w:color="auto"/>
          </w:divBdr>
        </w:div>
      </w:divsChild>
    </w:div>
    <w:div w:id="1775202605">
      <w:bodyDiv w:val="1"/>
      <w:marLeft w:val="0"/>
      <w:marRight w:val="0"/>
      <w:marTop w:val="0"/>
      <w:marBottom w:val="0"/>
      <w:divBdr>
        <w:top w:val="none" w:sz="0" w:space="0" w:color="auto"/>
        <w:left w:val="none" w:sz="0" w:space="0" w:color="auto"/>
        <w:bottom w:val="none" w:sz="0" w:space="0" w:color="auto"/>
        <w:right w:val="none" w:sz="0" w:space="0" w:color="auto"/>
      </w:divBdr>
    </w:div>
    <w:div w:id="1792046744">
      <w:bodyDiv w:val="1"/>
      <w:marLeft w:val="0"/>
      <w:marRight w:val="0"/>
      <w:marTop w:val="0"/>
      <w:marBottom w:val="0"/>
      <w:divBdr>
        <w:top w:val="none" w:sz="0" w:space="0" w:color="auto"/>
        <w:left w:val="none" w:sz="0" w:space="0" w:color="auto"/>
        <w:bottom w:val="none" w:sz="0" w:space="0" w:color="auto"/>
        <w:right w:val="none" w:sz="0" w:space="0" w:color="auto"/>
      </w:divBdr>
      <w:divsChild>
        <w:div w:id="393043362">
          <w:marLeft w:val="0"/>
          <w:marRight w:val="0"/>
          <w:marTop w:val="0"/>
          <w:marBottom w:val="0"/>
          <w:divBdr>
            <w:top w:val="single" w:sz="12" w:space="8" w:color="1F71D5"/>
            <w:left w:val="none" w:sz="0" w:space="0" w:color="auto"/>
            <w:bottom w:val="none" w:sz="0" w:space="0" w:color="auto"/>
            <w:right w:val="none" w:sz="0" w:space="0" w:color="auto"/>
          </w:divBdr>
        </w:div>
        <w:div w:id="665212757">
          <w:marLeft w:val="0"/>
          <w:marRight w:val="0"/>
          <w:marTop w:val="0"/>
          <w:marBottom w:val="0"/>
          <w:divBdr>
            <w:top w:val="none" w:sz="0" w:space="0" w:color="auto"/>
            <w:left w:val="none" w:sz="0" w:space="0" w:color="auto"/>
            <w:bottom w:val="none" w:sz="0" w:space="0" w:color="auto"/>
            <w:right w:val="none" w:sz="0" w:space="0" w:color="auto"/>
          </w:divBdr>
        </w:div>
      </w:divsChild>
    </w:div>
    <w:div w:id="1816752558">
      <w:bodyDiv w:val="1"/>
      <w:marLeft w:val="0"/>
      <w:marRight w:val="0"/>
      <w:marTop w:val="0"/>
      <w:marBottom w:val="0"/>
      <w:divBdr>
        <w:top w:val="none" w:sz="0" w:space="0" w:color="auto"/>
        <w:left w:val="none" w:sz="0" w:space="0" w:color="auto"/>
        <w:bottom w:val="none" w:sz="0" w:space="0" w:color="auto"/>
        <w:right w:val="none" w:sz="0" w:space="0" w:color="auto"/>
      </w:divBdr>
    </w:div>
    <w:div w:id="1820002315">
      <w:bodyDiv w:val="1"/>
      <w:marLeft w:val="0"/>
      <w:marRight w:val="0"/>
      <w:marTop w:val="0"/>
      <w:marBottom w:val="0"/>
      <w:divBdr>
        <w:top w:val="none" w:sz="0" w:space="0" w:color="auto"/>
        <w:left w:val="none" w:sz="0" w:space="0" w:color="auto"/>
        <w:bottom w:val="none" w:sz="0" w:space="0" w:color="auto"/>
        <w:right w:val="none" w:sz="0" w:space="0" w:color="auto"/>
      </w:divBdr>
    </w:div>
    <w:div w:id="1831747471">
      <w:bodyDiv w:val="1"/>
      <w:marLeft w:val="0"/>
      <w:marRight w:val="0"/>
      <w:marTop w:val="0"/>
      <w:marBottom w:val="0"/>
      <w:divBdr>
        <w:top w:val="none" w:sz="0" w:space="0" w:color="auto"/>
        <w:left w:val="none" w:sz="0" w:space="0" w:color="auto"/>
        <w:bottom w:val="none" w:sz="0" w:space="0" w:color="auto"/>
        <w:right w:val="none" w:sz="0" w:space="0" w:color="auto"/>
      </w:divBdr>
    </w:div>
    <w:div w:id="1846242583">
      <w:bodyDiv w:val="1"/>
      <w:marLeft w:val="0"/>
      <w:marRight w:val="0"/>
      <w:marTop w:val="0"/>
      <w:marBottom w:val="0"/>
      <w:divBdr>
        <w:top w:val="none" w:sz="0" w:space="0" w:color="auto"/>
        <w:left w:val="none" w:sz="0" w:space="0" w:color="auto"/>
        <w:bottom w:val="none" w:sz="0" w:space="0" w:color="auto"/>
        <w:right w:val="none" w:sz="0" w:space="0" w:color="auto"/>
      </w:divBdr>
    </w:div>
    <w:div w:id="1905721585">
      <w:bodyDiv w:val="1"/>
      <w:marLeft w:val="0"/>
      <w:marRight w:val="0"/>
      <w:marTop w:val="0"/>
      <w:marBottom w:val="0"/>
      <w:divBdr>
        <w:top w:val="none" w:sz="0" w:space="0" w:color="auto"/>
        <w:left w:val="none" w:sz="0" w:space="0" w:color="auto"/>
        <w:bottom w:val="none" w:sz="0" w:space="0" w:color="auto"/>
        <w:right w:val="none" w:sz="0" w:space="0" w:color="auto"/>
      </w:divBdr>
    </w:div>
    <w:div w:id="1950774315">
      <w:bodyDiv w:val="1"/>
      <w:marLeft w:val="0"/>
      <w:marRight w:val="0"/>
      <w:marTop w:val="0"/>
      <w:marBottom w:val="0"/>
      <w:divBdr>
        <w:top w:val="none" w:sz="0" w:space="0" w:color="auto"/>
        <w:left w:val="none" w:sz="0" w:space="0" w:color="auto"/>
        <w:bottom w:val="none" w:sz="0" w:space="0" w:color="auto"/>
        <w:right w:val="none" w:sz="0" w:space="0" w:color="auto"/>
      </w:divBdr>
    </w:div>
    <w:div w:id="1962613429">
      <w:bodyDiv w:val="1"/>
      <w:marLeft w:val="0"/>
      <w:marRight w:val="0"/>
      <w:marTop w:val="0"/>
      <w:marBottom w:val="0"/>
      <w:divBdr>
        <w:top w:val="none" w:sz="0" w:space="0" w:color="auto"/>
        <w:left w:val="none" w:sz="0" w:space="0" w:color="auto"/>
        <w:bottom w:val="none" w:sz="0" w:space="0" w:color="auto"/>
        <w:right w:val="none" w:sz="0" w:space="0" w:color="auto"/>
      </w:divBdr>
      <w:divsChild>
        <w:div w:id="723679445">
          <w:marLeft w:val="0"/>
          <w:marRight w:val="0"/>
          <w:marTop w:val="0"/>
          <w:marBottom w:val="0"/>
          <w:divBdr>
            <w:top w:val="single" w:sz="12" w:space="8" w:color="1F71D5"/>
            <w:left w:val="none" w:sz="0" w:space="0" w:color="auto"/>
            <w:bottom w:val="none" w:sz="0" w:space="0" w:color="auto"/>
            <w:right w:val="none" w:sz="0" w:space="0" w:color="auto"/>
          </w:divBdr>
        </w:div>
        <w:div w:id="989792640">
          <w:marLeft w:val="0"/>
          <w:marRight w:val="0"/>
          <w:marTop w:val="0"/>
          <w:marBottom w:val="0"/>
          <w:divBdr>
            <w:top w:val="none" w:sz="0" w:space="0" w:color="auto"/>
            <w:left w:val="none" w:sz="0" w:space="0" w:color="auto"/>
            <w:bottom w:val="none" w:sz="0" w:space="0" w:color="auto"/>
            <w:right w:val="none" w:sz="0" w:space="0" w:color="auto"/>
          </w:divBdr>
        </w:div>
      </w:divsChild>
    </w:div>
    <w:div w:id="1989312000">
      <w:bodyDiv w:val="1"/>
      <w:marLeft w:val="0"/>
      <w:marRight w:val="0"/>
      <w:marTop w:val="0"/>
      <w:marBottom w:val="0"/>
      <w:divBdr>
        <w:top w:val="none" w:sz="0" w:space="0" w:color="auto"/>
        <w:left w:val="none" w:sz="0" w:space="0" w:color="auto"/>
        <w:bottom w:val="none" w:sz="0" w:space="0" w:color="auto"/>
        <w:right w:val="none" w:sz="0" w:space="0" w:color="auto"/>
      </w:divBdr>
    </w:div>
    <w:div w:id="2016683748">
      <w:bodyDiv w:val="1"/>
      <w:marLeft w:val="0"/>
      <w:marRight w:val="0"/>
      <w:marTop w:val="0"/>
      <w:marBottom w:val="0"/>
      <w:divBdr>
        <w:top w:val="none" w:sz="0" w:space="0" w:color="auto"/>
        <w:left w:val="none" w:sz="0" w:space="0" w:color="auto"/>
        <w:bottom w:val="none" w:sz="0" w:space="0" w:color="auto"/>
        <w:right w:val="none" w:sz="0" w:space="0" w:color="auto"/>
      </w:divBdr>
      <w:divsChild>
        <w:div w:id="765423141">
          <w:marLeft w:val="0"/>
          <w:marRight w:val="0"/>
          <w:marTop w:val="0"/>
          <w:marBottom w:val="0"/>
          <w:divBdr>
            <w:top w:val="single" w:sz="12" w:space="8" w:color="1F71D5"/>
            <w:left w:val="none" w:sz="0" w:space="0" w:color="auto"/>
            <w:bottom w:val="none" w:sz="0" w:space="0" w:color="auto"/>
            <w:right w:val="none" w:sz="0" w:space="0" w:color="auto"/>
          </w:divBdr>
        </w:div>
        <w:div w:id="622542719">
          <w:marLeft w:val="0"/>
          <w:marRight w:val="0"/>
          <w:marTop w:val="0"/>
          <w:marBottom w:val="0"/>
          <w:divBdr>
            <w:top w:val="none" w:sz="0" w:space="0" w:color="auto"/>
            <w:left w:val="none" w:sz="0" w:space="0" w:color="auto"/>
            <w:bottom w:val="none" w:sz="0" w:space="0" w:color="auto"/>
            <w:right w:val="none" w:sz="0" w:space="0" w:color="auto"/>
          </w:divBdr>
        </w:div>
      </w:divsChild>
    </w:div>
    <w:div w:id="2042703913">
      <w:bodyDiv w:val="1"/>
      <w:marLeft w:val="0"/>
      <w:marRight w:val="0"/>
      <w:marTop w:val="0"/>
      <w:marBottom w:val="0"/>
      <w:divBdr>
        <w:top w:val="none" w:sz="0" w:space="0" w:color="auto"/>
        <w:left w:val="none" w:sz="0" w:space="0" w:color="auto"/>
        <w:bottom w:val="none" w:sz="0" w:space="0" w:color="auto"/>
        <w:right w:val="none" w:sz="0" w:space="0" w:color="auto"/>
      </w:divBdr>
      <w:divsChild>
        <w:div w:id="1390112198">
          <w:marLeft w:val="0"/>
          <w:marRight w:val="0"/>
          <w:marTop w:val="0"/>
          <w:marBottom w:val="0"/>
          <w:divBdr>
            <w:top w:val="single" w:sz="12" w:space="8" w:color="1F71D5"/>
            <w:left w:val="none" w:sz="0" w:space="0" w:color="auto"/>
            <w:bottom w:val="none" w:sz="0" w:space="0" w:color="auto"/>
            <w:right w:val="none" w:sz="0" w:space="0" w:color="auto"/>
          </w:divBdr>
        </w:div>
        <w:div w:id="2059430042">
          <w:marLeft w:val="0"/>
          <w:marRight w:val="0"/>
          <w:marTop w:val="0"/>
          <w:marBottom w:val="0"/>
          <w:divBdr>
            <w:top w:val="none" w:sz="0" w:space="0" w:color="auto"/>
            <w:left w:val="none" w:sz="0" w:space="0" w:color="auto"/>
            <w:bottom w:val="none" w:sz="0" w:space="0" w:color="auto"/>
            <w:right w:val="none" w:sz="0" w:space="0" w:color="auto"/>
          </w:divBdr>
        </w:div>
      </w:divsChild>
    </w:div>
    <w:div w:id="2076901495">
      <w:bodyDiv w:val="1"/>
      <w:marLeft w:val="0"/>
      <w:marRight w:val="0"/>
      <w:marTop w:val="0"/>
      <w:marBottom w:val="0"/>
      <w:divBdr>
        <w:top w:val="none" w:sz="0" w:space="0" w:color="auto"/>
        <w:left w:val="none" w:sz="0" w:space="0" w:color="auto"/>
        <w:bottom w:val="none" w:sz="0" w:space="0" w:color="auto"/>
        <w:right w:val="none" w:sz="0" w:space="0" w:color="auto"/>
      </w:divBdr>
    </w:div>
    <w:div w:id="2085449118">
      <w:bodyDiv w:val="1"/>
      <w:marLeft w:val="0"/>
      <w:marRight w:val="0"/>
      <w:marTop w:val="0"/>
      <w:marBottom w:val="0"/>
      <w:divBdr>
        <w:top w:val="none" w:sz="0" w:space="0" w:color="auto"/>
        <w:left w:val="none" w:sz="0" w:space="0" w:color="auto"/>
        <w:bottom w:val="none" w:sz="0" w:space="0" w:color="auto"/>
        <w:right w:val="none" w:sz="0" w:space="0" w:color="auto"/>
      </w:divBdr>
    </w:div>
    <w:div w:id="211872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273</Words>
  <Characters>1557</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陈靖</dc:creator>
  <cp:keywords/>
  <dc:description/>
  <cp:lastModifiedBy>陈靖</cp:lastModifiedBy>
  <cp:revision>15</cp:revision>
  <dcterms:created xsi:type="dcterms:W3CDTF">2021-08-20T01:23:00Z</dcterms:created>
  <dcterms:modified xsi:type="dcterms:W3CDTF">2021-08-20T02:42:00Z</dcterms:modified>
</cp:coreProperties>
</file>