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bookmarkStart w:id="0" w:name="_GoBack"/>
      <w:bookmarkEnd w:id="0"/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A telephone line is known to have a loss of 20db. The input signal power is measured as 0.25 watt and the output noise is measured as 10 </w:t>
      </w:r>
      <w:proofErr w:type="spellStart"/>
      <w:r w:rsidRPr="00A41BD7">
        <w:rPr>
          <w:rFonts w:asciiTheme="majorHAnsi" w:hAnsiTheme="majorHAnsi" w:cs="SymbolMT"/>
          <w:sz w:val="20"/>
          <w:szCs w:val="20"/>
        </w:rPr>
        <w:t>μ</w:t>
      </w:r>
      <w:r w:rsidRPr="00A41BD7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What is the capacity of this phone line with a frequency range of 300 Hz – 4800 Hz?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If the attenuation rate of this phone line is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533477" w:rsidRPr="00A41BD7" w:rsidRDefault="00533477" w:rsidP="00166D7F">
      <w:pPr>
        <w:pStyle w:val="Heading3"/>
      </w:pPr>
      <w:r w:rsidRPr="00A41BD7">
        <w:t>2. Encoding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a. Bit and baud rates</w:t>
      </w:r>
      <w:r w:rsidRPr="00A41BD7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A41BD7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Show the NRZ, Manchester, NRZI and 4B/5B encoding signals (the re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A41BD7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A41BD7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In 1962, Bell Labs introduced the first version of their Transmis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A41BD7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A41BD7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modem constellation diagram has data points at the following coordinates: (1, 1), (1, -1), (-1, 1), (-1,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A41BD7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A modem constellation diagram has data points at (-12, 4) and (-48,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A41BD7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First, frame the bits with byte stuffing as used in the BISYNC protoc</w:t>
      </w:r>
      <w:r w:rsidR="00D63E28" w:rsidRPr="00A41BD7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A41BD7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A41BD7">
        <w:rPr>
          <w:rFonts w:asciiTheme="majorHAnsi" w:hAnsiTheme="majorHAnsi" w:cs="TimesNewRomanPSMT"/>
          <w:sz w:val="20"/>
          <w:szCs w:val="20"/>
        </w:rPr>
        <w:t>is 3.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Second, frame the bits using bit stuffing as defined by the HDLC protocol</w:t>
      </w:r>
      <w:r w:rsidR="00512019" w:rsidRPr="00A41BD7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A41BD7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c. Third, frame the bits into 8-bit RS-232 characters. Use “0” to represent start bits and “1”</w:t>
      </w:r>
      <w:r w:rsidR="008E3C37" w:rsidRPr="00A41BD7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A41BD7">
        <w:rPr>
          <w:rFonts w:asciiTheme="majorHAnsi" w:hAnsiTheme="majorHAnsi" w:cs="TimesNewRomanPSMT"/>
          <w:sz w:val="20"/>
          <w:szCs w:val="20"/>
        </w:rPr>
        <w:t>stop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d. Now, counting only the bits that you wrote, calculate the efficiency (as a </w:t>
      </w:r>
      <w:r w:rsidR="000771F0" w:rsidRPr="00A41BD7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A41BD7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lastRenderedPageBreak/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sequence correctly encoded with the given generator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( i.e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991" w:rsidRDefault="00980991" w:rsidP="00183DB5">
      <w:pPr>
        <w:spacing w:after="0" w:line="240" w:lineRule="auto"/>
      </w:pPr>
      <w:r>
        <w:separator/>
      </w:r>
    </w:p>
  </w:endnote>
  <w:endnote w:type="continuationSeparator" w:id="0">
    <w:p w:rsidR="00980991" w:rsidRDefault="00980991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991" w:rsidRDefault="00980991" w:rsidP="00183DB5">
      <w:pPr>
        <w:spacing w:after="0" w:line="240" w:lineRule="auto"/>
      </w:pPr>
      <w:r>
        <w:separator/>
      </w:r>
    </w:p>
  </w:footnote>
  <w:footnote w:type="continuationSeparator" w:id="0">
    <w:p w:rsidR="00980991" w:rsidRDefault="00980991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</w:t>
    </w:r>
    <w:r>
      <w:t>heng</w:t>
    </w:r>
  </w:p>
  <w:p w:rsidR="00183DB5" w:rsidRDefault="00183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771F0"/>
    <w:rsid w:val="000861FE"/>
    <w:rsid w:val="0011280C"/>
    <w:rsid w:val="00166D7F"/>
    <w:rsid w:val="00183DB5"/>
    <w:rsid w:val="002A7456"/>
    <w:rsid w:val="00371A75"/>
    <w:rsid w:val="003B7ABC"/>
    <w:rsid w:val="004F735A"/>
    <w:rsid w:val="00512019"/>
    <w:rsid w:val="00533477"/>
    <w:rsid w:val="005657E1"/>
    <w:rsid w:val="005A6619"/>
    <w:rsid w:val="0060203A"/>
    <w:rsid w:val="00624292"/>
    <w:rsid w:val="00636716"/>
    <w:rsid w:val="006F60F6"/>
    <w:rsid w:val="00726C07"/>
    <w:rsid w:val="007F3E4B"/>
    <w:rsid w:val="00815B02"/>
    <w:rsid w:val="008E3C37"/>
    <w:rsid w:val="00900911"/>
    <w:rsid w:val="00923642"/>
    <w:rsid w:val="00940353"/>
    <w:rsid w:val="00980991"/>
    <w:rsid w:val="00A04FA1"/>
    <w:rsid w:val="00A41BD7"/>
    <w:rsid w:val="00BF5DE2"/>
    <w:rsid w:val="00CE4917"/>
    <w:rsid w:val="00D63E28"/>
    <w:rsid w:val="00E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39</cp:revision>
  <dcterms:created xsi:type="dcterms:W3CDTF">2018-02-12T21:06:00Z</dcterms:created>
  <dcterms:modified xsi:type="dcterms:W3CDTF">2018-02-12T21:16:00Z</dcterms:modified>
</cp:coreProperties>
</file>