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hint="eastAsia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11</w:t>
      </w:r>
    </w:p>
    <w:p w:rsidR="00103D67" w:rsidRDefault="00103D67" w:rsidP="005F08BF">
      <w:pPr>
        <w:spacing w:line="360" w:lineRule="exact"/>
        <w:ind w:leftChars="-85" w:left="-178" w:rightChars="-73" w:right="-153"/>
        <w:rPr>
          <w:rFonts w:cs="仿宋_GB2312" w:hint="eastAsia"/>
          <w:color w:val="000000"/>
          <w:spacing w:val="-4"/>
          <w:sz w:val="28"/>
          <w:szCs w:val="28"/>
        </w:rPr>
      </w:pPr>
      <w:r>
        <w:rPr>
          <w:rFonts w:hint="eastAsia"/>
          <w:color w:val="000000"/>
          <w:spacing w:val="-4"/>
          <w:sz w:val="28"/>
          <w:szCs w:val="28"/>
        </w:rPr>
        <w:t>12-2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7D59DC">
        <w:rPr>
          <w:rFonts w:cs="仿宋_GB2312" w:hint="eastAsia"/>
          <w:color w:val="000000"/>
          <w:spacing w:val="-4"/>
          <w:sz w:val="28"/>
          <w:szCs w:val="28"/>
        </w:rPr>
        <w:t>本人、配偶、共同生活的子女投资或者以其他方式持有基金的情况</w:t>
      </w:r>
    </w:p>
    <w:tbl>
      <w:tblPr>
        <w:tblW w:w="9276" w:type="dxa"/>
        <w:tblLook w:val="04A0"/>
      </w:tblPr>
      <w:tblGrid>
        <w:gridCol w:w="103"/>
        <w:gridCol w:w="1961"/>
        <w:gridCol w:w="2681"/>
        <w:gridCol w:w="465"/>
        <w:gridCol w:w="1235"/>
        <w:gridCol w:w="308"/>
        <w:gridCol w:w="617"/>
        <w:gridCol w:w="1053"/>
        <w:gridCol w:w="489"/>
        <w:gridCol w:w="364"/>
      </w:tblGrid>
      <w:tr w:rsidR="00A61AAE" w:rsidRPr="00981CB5" w:rsidTr="00A61AAE">
        <w:tc>
          <w:tcPr>
            <w:tcW w:w="5210" w:type="dxa"/>
            <w:gridSpan w:val="4"/>
          </w:tcPr>
          <w:p w:rsidR="00A61AAE" w:rsidRPr="00981CB5" w:rsidRDefault="00A61AAE" w:rsidP="00A61AAE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543" w:type="dxa"/>
            <w:gridSpan w:val="2"/>
          </w:tcPr>
          <w:p w:rsidR="00A61AAE" w:rsidRPr="00981CB5" w:rsidRDefault="00A61AAE" w:rsidP="00A61AAE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617" w:type="dxa"/>
          </w:tcPr>
          <w:p w:rsidR="00A61AAE" w:rsidRPr="00981CB5" w:rsidRDefault="00A61AAE" w:rsidP="00A61AAE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0" w:name="有无1"/>
            <w:bookmarkEnd w:id="0"/>
          </w:p>
        </w:tc>
        <w:tc>
          <w:tcPr>
            <w:tcW w:w="1542" w:type="dxa"/>
            <w:gridSpan w:val="2"/>
          </w:tcPr>
          <w:p w:rsidR="00A61AAE" w:rsidRPr="00981CB5" w:rsidRDefault="00A61AAE" w:rsidP="00A61AAE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64" w:type="dxa"/>
          </w:tcPr>
          <w:p w:rsidR="00A61AAE" w:rsidRPr="00981CB5" w:rsidRDefault="00A61AAE" w:rsidP="00A61AAE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1" w:name="有无2"/>
            <w:bookmarkEnd w:id="1"/>
          </w:p>
        </w:tc>
      </w:tr>
      <w:tr w:rsidR="00103D67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基金</w:t>
            </w:r>
            <w:r w:rsidRPr="007F45A9">
              <w:rPr>
                <w:rFonts w:cs="仿宋_GB2312" w:hint="eastAsia"/>
                <w:color w:val="000000"/>
                <w:sz w:val="24"/>
              </w:rPr>
              <w:t>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基金</w:t>
            </w:r>
            <w:r w:rsidRPr="007F45A9">
              <w:rPr>
                <w:rFonts w:cs="仿宋_GB2312" w:hint="eastAsia"/>
                <w:color w:val="000000"/>
                <w:sz w:val="24"/>
              </w:rPr>
              <w:t>份额</w:t>
            </w:r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净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2" w:name="持有人姓名1"/>
            <w:bookmarkEnd w:id="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" w:name="名称或代码1"/>
            <w:bookmarkEnd w:id="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" w:name="持股数量1"/>
            <w:bookmarkEnd w:id="4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" w:name="前一日市值1"/>
            <w:bookmarkEnd w:id="5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6" w:name="持有人姓名2"/>
            <w:bookmarkEnd w:id="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7" w:name="名称或代码2"/>
            <w:bookmarkEnd w:id="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8" w:name="持股数量2"/>
            <w:bookmarkEnd w:id="8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9" w:name="前一日市值2"/>
            <w:bookmarkEnd w:id="9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10" w:name="持有人姓名3"/>
            <w:bookmarkEnd w:id="1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1" w:name="名称或代码3"/>
            <w:bookmarkEnd w:id="1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2" w:name="持股数量3"/>
            <w:bookmarkEnd w:id="12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3" w:name="前一日市值3"/>
            <w:bookmarkEnd w:id="13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14" w:name="持有人姓名4"/>
            <w:bookmarkEnd w:id="1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5" w:name="名称或代码4"/>
            <w:bookmarkEnd w:id="1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6" w:name="持股数量4"/>
            <w:bookmarkEnd w:id="16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7" w:name="前一日市值4"/>
            <w:bookmarkEnd w:id="17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18" w:name="持有人姓名5"/>
            <w:bookmarkEnd w:id="1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9" w:name="名称或代码5"/>
            <w:bookmarkEnd w:id="1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0" w:name="持股数量5"/>
            <w:bookmarkEnd w:id="20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1" w:name="前一日市值5"/>
            <w:bookmarkEnd w:id="21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22" w:name="持有人姓名6"/>
            <w:bookmarkEnd w:id="2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3" w:name="名称或代码6"/>
            <w:bookmarkEnd w:id="2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4" w:name="持股数量6"/>
            <w:bookmarkEnd w:id="24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5" w:name="前一日市值6"/>
            <w:bookmarkEnd w:id="25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26" w:name="持有人姓名7"/>
            <w:bookmarkEnd w:id="2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7" w:name="名称或代码7"/>
            <w:bookmarkEnd w:id="2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8" w:name="持股数量7"/>
            <w:bookmarkEnd w:id="28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9" w:name="前一日市值7"/>
            <w:bookmarkEnd w:id="29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30" w:name="持有人姓名8"/>
            <w:bookmarkEnd w:id="3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1" w:name="名称或代码8"/>
            <w:bookmarkEnd w:id="3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2" w:name="持股数量8"/>
            <w:bookmarkEnd w:id="32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33" w:name="前一日市值8"/>
            <w:bookmarkEnd w:id="33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34" w:name="持有人姓名9"/>
            <w:bookmarkEnd w:id="3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5" w:name="名称或代码9"/>
            <w:bookmarkEnd w:id="3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6" w:name="持股数量9"/>
            <w:bookmarkEnd w:id="36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37" w:name="前一日市值9"/>
            <w:bookmarkEnd w:id="37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38" w:name="持有人姓名10"/>
            <w:bookmarkEnd w:id="3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9" w:name="名称或代码10"/>
            <w:bookmarkEnd w:id="3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0" w:name="持股数量10"/>
            <w:bookmarkEnd w:id="40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41" w:name="前一日市值10"/>
            <w:bookmarkEnd w:id="41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42" w:name="持有人姓名11"/>
            <w:bookmarkEnd w:id="4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3" w:name="名称或代码11"/>
            <w:bookmarkEnd w:id="4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4" w:name="持股数量11"/>
            <w:bookmarkEnd w:id="44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45" w:name="前一日市值11"/>
            <w:bookmarkEnd w:id="45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46" w:name="持有人姓名12"/>
            <w:bookmarkEnd w:id="4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7" w:name="名称或代码12"/>
            <w:bookmarkEnd w:id="4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8" w:name="持股数量12"/>
            <w:bookmarkEnd w:id="48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49" w:name="前一日市值12"/>
            <w:bookmarkEnd w:id="49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50" w:name="持有人姓名13"/>
            <w:bookmarkEnd w:id="5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1" w:name="名称或代码13"/>
            <w:bookmarkEnd w:id="5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2" w:name="持股数量13"/>
            <w:bookmarkEnd w:id="52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3" w:name="前一日市值13"/>
            <w:bookmarkEnd w:id="53"/>
          </w:p>
        </w:tc>
      </w:tr>
      <w:tr w:rsidR="00A61AAE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54" w:name="持有人姓名14"/>
            <w:bookmarkEnd w:id="5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5" w:name="名称或代码14"/>
            <w:bookmarkEnd w:id="5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6" w:name="持股数量14"/>
            <w:bookmarkEnd w:id="56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7" w:name="前一日市值14"/>
            <w:bookmarkEnd w:id="57"/>
          </w:p>
        </w:tc>
      </w:tr>
      <w:tr w:rsidR="00A61AAE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63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B424DE" w:rsidRDefault="00A61AAE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z w:val="24"/>
              </w:rPr>
            </w:pP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填报前一交易日所有</w:t>
            </w:r>
            <w:r>
              <w:rPr>
                <w:rFonts w:ascii="黑体" w:eastAsia="黑体" w:cs="黑体" w:hint="eastAsia"/>
                <w:color w:val="000000"/>
                <w:sz w:val="24"/>
              </w:rPr>
              <w:t>基金</w:t>
            </w: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的总</w:t>
            </w:r>
            <w:r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净</w:t>
            </w:r>
            <w:r w:rsidRPr="00907813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值</w:t>
            </w:r>
          </w:p>
        </w:tc>
        <w:tc>
          <w:tcPr>
            <w:tcW w:w="197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61AAE" w:rsidRPr="00B304FF" w:rsidRDefault="00A61AAE" w:rsidP="00103D67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</w:rPr>
            </w:pPr>
            <w:bookmarkStart w:id="58" w:name="总净值"/>
            <w:bookmarkEnd w:id="58"/>
          </w:p>
        </w:tc>
        <w:tc>
          <w:tcPr>
            <w:tcW w:w="85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B304FF" w:rsidRDefault="00A61AAE" w:rsidP="00A61AAE">
            <w:pPr>
              <w:spacing w:line="280" w:lineRule="exact"/>
              <w:ind w:right="114"/>
              <w:jc w:val="left"/>
              <w:rPr>
                <w:rFonts w:ascii="黑体" w:eastAsia="黑体"/>
                <w:color w:val="000000"/>
                <w:spacing w:val="-6"/>
                <w:sz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</w:rPr>
              <w:t>万元</w:t>
            </w:r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 w:hint="eastAsia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“√”。有此类情况的，应逐人、逐只填写</w:t>
      </w:r>
      <w:r w:rsidRPr="00365EB7">
        <w:rPr>
          <w:rFonts w:eastAsia="楷体_GB2312" w:cs="楷体_GB2312" w:hint="eastAsia"/>
          <w:color w:val="000000"/>
          <w:sz w:val="24"/>
        </w:rPr>
        <w:t>持有</w:t>
      </w:r>
      <w:r>
        <w:rPr>
          <w:rFonts w:eastAsia="楷体_GB2312" w:cs="楷体_GB2312" w:hint="eastAsia"/>
          <w:color w:val="000000"/>
          <w:sz w:val="24"/>
        </w:rPr>
        <w:t>的所有基金</w:t>
      </w:r>
      <w:r w:rsidRPr="00365EB7">
        <w:rPr>
          <w:rFonts w:eastAsia="楷体_GB2312" w:cs="楷体_GB2312" w:hint="eastAsia"/>
          <w:color w:val="000000"/>
          <w:sz w:val="24"/>
        </w:rPr>
        <w:t>的名称</w:t>
      </w:r>
      <w:r>
        <w:rPr>
          <w:rFonts w:eastAsia="楷体_GB2312" w:cs="楷体_GB2312" w:hint="eastAsia"/>
          <w:color w:val="000000"/>
          <w:sz w:val="24"/>
        </w:rPr>
        <w:t>或代码</w:t>
      </w:r>
      <w:r w:rsidRPr="00365EB7">
        <w:rPr>
          <w:rFonts w:eastAsia="楷体_GB2312" w:cs="楷体_GB2312" w:hint="eastAsia"/>
          <w:color w:val="000000"/>
          <w:sz w:val="24"/>
        </w:rPr>
        <w:t>、份额</w:t>
      </w:r>
      <w:r>
        <w:rPr>
          <w:rFonts w:eastAsia="楷体_GB2312" w:cs="楷体_GB2312" w:hint="eastAsia"/>
          <w:color w:val="000000"/>
          <w:sz w:val="24"/>
        </w:rPr>
        <w:t>、</w:t>
      </w:r>
      <w:r w:rsidRPr="00365EB7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收盘时的净值（净</w:t>
      </w:r>
      <w:r w:rsidRPr="00525B89">
        <w:rPr>
          <w:rFonts w:eastAsia="楷体_GB2312" w:cs="楷体_GB2312" w:hint="eastAsia"/>
          <w:color w:val="000000"/>
          <w:sz w:val="24"/>
        </w:rPr>
        <w:t>值</w:t>
      </w:r>
      <w:r w:rsidRPr="00525B89">
        <w:rPr>
          <w:rFonts w:eastAsia="楷体_GB2312"/>
          <w:color w:val="000000"/>
          <w:sz w:val="24"/>
        </w:rPr>
        <w:t>=</w:t>
      </w:r>
      <w:r w:rsidRPr="00525B89">
        <w:rPr>
          <w:rFonts w:eastAsia="楷体_GB2312" w:cs="楷体_GB2312" w:hint="eastAsia"/>
          <w:color w:val="000000"/>
          <w:sz w:val="24"/>
        </w:rPr>
        <w:t>单只</w:t>
      </w:r>
      <w:r>
        <w:rPr>
          <w:rFonts w:eastAsia="楷体_GB2312" w:cs="楷体_GB2312" w:hint="eastAsia"/>
          <w:color w:val="000000"/>
          <w:sz w:val="24"/>
        </w:rPr>
        <w:t>基金份</w:t>
      </w:r>
      <w:r w:rsidRPr="00525B89">
        <w:rPr>
          <w:rFonts w:eastAsia="楷体_GB2312" w:cs="楷体_GB2312" w:hint="eastAsia"/>
          <w:color w:val="000000"/>
          <w:sz w:val="24"/>
        </w:rPr>
        <w:t>数×收盘</w:t>
      </w:r>
      <w:r>
        <w:rPr>
          <w:rFonts w:eastAsia="楷体_GB2312" w:cs="楷体_GB2312" w:hint="eastAsia"/>
          <w:color w:val="000000"/>
          <w:sz w:val="24"/>
        </w:rPr>
        <w:t>时单位净值），并合计填写</w:t>
      </w:r>
      <w:r w:rsidRPr="00525B89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所有基金的总净值。在国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的持有基金情况，填写在“国（境）外的投资情况”事项中。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2063E" w:rsidRDefault="00D2063E">
      <w:r>
        <w:separator/>
      </w:r>
    </w:p>
  </w:endnote>
  <w:endnote w:type="continuationSeparator" w:id="0">
    <w:p w:rsidR="00D2063E" w:rsidRDefault="00D2063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2063E" w:rsidRDefault="00D2063E">
      <w:r>
        <w:separator/>
      </w:r>
    </w:p>
  </w:footnote>
  <w:footnote w:type="continuationSeparator" w:id="0">
    <w:p w:rsidR="00D2063E" w:rsidRDefault="00D2063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4ADD"/>
    <w:rsid w:val="007872E3"/>
    <w:rsid w:val="008749A1"/>
    <w:rsid w:val="008D56A4"/>
    <w:rsid w:val="00953FF3"/>
    <w:rsid w:val="00993925"/>
    <w:rsid w:val="00A07AF7"/>
    <w:rsid w:val="00A61AAE"/>
    <w:rsid w:val="00A6374B"/>
    <w:rsid w:val="00CC7B6F"/>
    <w:rsid w:val="00D2063E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表2-11.dotx</Template>
  <TotalTime>1</TotalTime>
  <Pages>1</Pages>
  <Words>52</Words>
  <Characters>301</Characters>
  <Application>Microsoft Office Word</Application>
  <DocSecurity>0</DocSecurity>
  <Lines>2</Lines>
  <Paragraphs>1</Paragraphs>
  <ScaleCrop>false</ScaleCrop>
  <Company>信念技术论坛</Company>
  <LinksUpToDate>false</LinksUpToDate>
  <CharactersWithSpaces>352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2</cp:revision>
  <cp:lastPrinted>2017-08-18T00:22:00Z</cp:lastPrinted>
  <dcterms:created xsi:type="dcterms:W3CDTF">2017-10-25T04:56:00Z</dcterms:created>
  <dcterms:modified xsi:type="dcterms:W3CDTF">2017-10-25T04:56:00Z</dcterms:modified>
</cp:coreProperties>
</file>