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Prezenčná listina</w:t>
      </w:r>
      <w:bookmarkEnd w:id="1"/>
    </w:p>
    <w:p>
      <w:pPr>
        <w:pStyle w:val="Heading2"/>
      </w:pPr>
      <w:bookmarkStart w:id="2" w:name="_Toc2"/>
      <w:r>
        <w:t>Názov sekcie: Riadenie procesov</w:t>
      </w:r>
      <w:bookmarkEnd w:id="2"/>
    </w:p>
    <w:p>
      <w:pPr>
        <w:pStyle w:val="Heading3"/>
      </w:pPr>
      <w:bookmarkStart w:id="3" w:name="_Toc3"/>
      <w:r>
        <w:t>Komisia: </w:t>
      </w:r>
      <w:bookmarkEnd w:id="3"/>
    </w:p>
    <w:p>
      <w:pPr/>
      <w:r>
        <w:rPr/>
        <w:t xml:space="preserve"/>
      </w:r>
    </w:p>
    <w:p>
      <w:pPr>
        <w:pStyle w:val="Heading3"/>
      </w:pPr>
      <w:bookmarkStart w:id="4" w:name="_Toc4"/>
      <w:r>
        <w:t>Súťažné príspevky: </w:t>
      </w:r>
      <w:bookmarkEnd w:id="4"/>
    </w:p>
    <w:tbl>
      <w:tblGrid>
        <w:gridCol w:w="5000" w:type="dxa"/>
        <w:gridCol w:w="5000" w:type="dxa"/>
      </w:tblGrid>
      <w:tblPr>
        <w:tblW w:w="0" w:type="auto"/>
        <w:tblLayout w:type="autofit"/>
        <w:bidiVisual w:val="0"/>
        <w:tblCellMar>
          <w:top w:w="0" w:type="dxa"/>
          <w:left w:w="0" w:type="dxa"/>
          <w:right w:w="0" w:type="dxa"/>
          <w:bottom w:w="0" w:type="dxa"/>
        </w:tblCellMar>
        <w:tblBorders>
          <w:top w:val="single" w:sz="1" w:color="FFFFFF"/>
          <w:left w:val="single" w:sz="1" w:color="FFFFFF"/>
          <w:right w:val="single" w:sz="1" w:color="FFFFFF"/>
          <w:bottom w:val="single" w:sz="1" w:color="FFFFFF"/>
          <w:insideH w:val="single" w:sz="1" w:color="FFFFFF"/>
          <w:insideV w:val="single" w:sz="1" w:color="FFFFFF"/>
        </w:tblBorders>
      </w:tblPr>
      <w:tr>
        <w:trPr/>
        <w:tc>
          <w:tcPr>
            <w:tcW w:w="5000" w:type="dxa"/>
          </w:tcPr>
          <w:p>
            <w:pPr>
              <w:jc w:val="left"/>
            </w:pPr>
            <w:r>
              <w:rPr/>
              <w:t xml:space="preserve">1. Lívia Homolová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rPr/>
              <w:t xml:space="preserve">........................................................</w:t>
            </w:r>
          </w:p>
        </w:tc>
      </w:tr>
      <w:tr>
        <w:trPr/>
        <w:tc>
          <w:tcPr>
            <w:tcW w:w="5000" w:type="dxa"/>
          </w:tcPr>
          <w:p>
            <w:pPr>
              <w:jc w:val="left"/>
            </w:pPr>
            <w:r>
              <w:rPr/>
              <w:t xml:space="preserve">2. Michal Krištof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rPr/>
              <w:t xml:space="preserve">........................................................</w:t>
            </w:r>
          </w:p>
        </w:tc>
      </w:tr>
      <w:tr>
        <w:trPr/>
        <w:tc>
          <w:tcPr>
            <w:tcW w:w="5000" w:type="dxa"/>
          </w:tcPr>
          <w:p>
            <w:pPr>
              <w:jc w:val="left"/>
            </w:pPr>
            <w:r>
              <w:rPr/>
              <w:t xml:space="preserve">3. Erika Pavlovičová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rPr/>
              <w:t xml:space="preserve">........................................................</w:t>
            </w:r>
          </w:p>
        </w:tc>
      </w:tr>
      <w:tr>
        <w:trPr/>
        <w:tc>
          <w:tcPr>
            <w:tcW w:w="5000" w:type="dxa"/>
          </w:tcPr>
          <w:p>
            <w:pPr>
              <w:jc w:val="left"/>
            </w:pPr>
            <w:r>
              <w:rPr/>
              <w:t xml:space="preserve">4. Jakub Puk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rPr/>
              <w:t xml:space="preserve">........................................................</w:t>
            </w:r>
          </w:p>
        </w:tc>
      </w:tr>
      <w:tr>
        <w:trPr/>
        <w:tc>
          <w:tcPr>
            <w:tcW w:w="5000" w:type="dxa"/>
          </w:tcPr>
          <w:p>
            <w:pPr>
              <w:jc w:val="left"/>
            </w:pPr>
            <w:r>
              <w:rPr/>
              <w:t xml:space="preserve">5. Michaela Vogl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rPr/>
              <w:t xml:space="preserve">........................................................</w:t>
            </w:r>
          </w:p>
        </w:tc>
      </w:tr>
      <w:tr>
        <w:trPr/>
        <w:tc>
          <w:tcPr>
            <w:tcW w:w="5000" w:type="dxa"/>
          </w:tcPr>
          <w:p>
            <w:pPr>
              <w:jc w:val="left"/>
            </w:pPr>
            <w:r>
              <w:rPr/>
              <w:t xml:space="preserve">6. Marek Wadinger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rPr/>
              <w:t xml:space="preserve">........................................................</w:t>
            </w:r>
          </w:p>
        </w:tc>
      </w:tr>
      <w:tr>
        <w:trPr/>
        <w:tc>
          <w:tcPr>
            <w:tcW w:w="5000" w:type="dxa"/>
          </w:tcPr>
          <w:p>
            <w:pPr>
              <w:jc w:val="left"/>
            </w:pPr>
            <w:r>
              <w:rPr/>
              <w:t xml:space="preserve">7. Alexandra Žabková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rPr/>
              <w:t xml:space="preserve">........................................................</w:t>
            </w:r>
          </w:p>
        </w:tc>
      </w:tr>
    </w:tbl>
    <w:p>
      <w:pPr>
        <w:pStyle w:val="Heading3"/>
      </w:pPr>
      <w:bookmarkStart w:id="5" w:name="_Toc5"/>
      <w:r>
        <w:t>Nesúťažné príspevky: </w:t>
      </w:r>
      <w:bookmarkEnd w:id="5"/>
    </w:p>
    <w:p>
      <w:pPr/>
      <w:r>
        <w:rPr/>
        <w:t xml:space="preserve">V tejto sekcii sa nenachádzajú nesúťažné príspevky.</w:t>
      </w:r>
    </w:p>
    <w:p>
      <w:pPr>
        <w:pStyle w:val="Heading3"/>
      </w:pPr>
      <w:bookmarkStart w:id="6" w:name="_Toc6"/>
      <w:r>
        <w:t>Hostia: </w:t>
      </w:r>
      <w:bookmarkEnd w:id="6"/>
    </w:p>
    <w:p>
      <w:pPr/>
      <w:r>
        <w:rPr/>
        <w:t xml:space="preserve">1. ........................................................</w:t>
      </w:r>
    </w:p>
    <w:p>
      <w:pPr/>
      <w:r>
        <w:rPr/>
        <w:t xml:space="preserve">2. ........................................................</w:t>
      </w:r>
    </w:p>
    <w:p>
      <w:pPr/>
      <w:r>
        <w:rPr/>
        <w:t xml:space="preserve">3. ........................................................</w:t>
      </w:r>
    </w:p>
    <w:p>
      <w:pPr>
        <w:pStyle w:val="Heading4"/>
      </w:pPr>
      <w:bookmarkStart w:id="7" w:name="_Toc7"/>
      <w:r>
        <w:t>V Bratislave, dňa 28.05.2022</w:t>
      </w:r>
      <w:bookmarkEnd w:id="7"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before="100" w:after="500"/>
    </w:pPr>
    <w:rPr>
      <w:sz w:val="32"/>
      <w:szCs w:val="32"/>
    </w:rPr>
  </w:style>
  <w:style w:type="paragraph" w:styleId="Heading2">
    <w:link w:val="Heading2Char"/>
    <w:name w:val="heading 2"/>
    <w:basedOn w:val="Normal"/>
    <w:pPr>
      <w:spacing w:before="300" w:after="100"/>
    </w:pPr>
    <w:rPr>
      <w:sz w:val="28"/>
      <w:szCs w:val="28"/>
    </w:rPr>
  </w:style>
  <w:style w:type="paragraph" w:styleId="Heading3">
    <w:link w:val="Heading3Char"/>
    <w:name w:val="heading 3"/>
    <w:basedOn w:val="Normal"/>
    <w:pPr>
      <w:spacing w:before="400" w:after="100"/>
    </w:pPr>
    <w:rPr>
      <w:sz w:val="24"/>
      <w:szCs w:val="24"/>
    </w:rPr>
  </w:style>
  <w:style w:type="paragraph" w:styleId="Heading4">
    <w:link w:val="Heading4Char"/>
    <w:name w:val="heading 4"/>
    <w:basedOn w:val="Normal"/>
    <w:pPr>
      <w:spacing w:before="700" w:after="10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2022-05-28T23:14:02+00:00</dcterms:created>
  <dcterms:modified xsi:type="dcterms:W3CDTF">2022-05-28T23:14:02+00:00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