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widowControl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adpis1"/>
        <w:jc w:val="left"/>
        <w:rPr/>
      </w:pPr>
      <w:r>
        <w:rPr/>
        <w:t>Úvod</w:t>
      </w:r>
    </w:p>
    <w:p>
      <w:pPr>
        <w:pStyle w:val="Normal"/>
        <w:jc w:val="left"/>
        <w:rPr/>
      </w:pPr>
      <w:r>
        <w:rPr/>
        <w:t>Cílem projektu je v programovacím jazyce C++ vytvořit konzolovou aplikaci, která implementuje  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 V naší implementaci uvažujeme, že ohodnocení hran v grafu respektuje trojúhelníkovou nerovnost.</w:t>
      </w:r>
    </w:p>
    <w:p>
      <w:pPr>
        <w:pStyle w:val="Nadpis2"/>
        <w:jc w:val="left"/>
        <w:rPr/>
      </w:pPr>
      <w:r>
        <w:rPr/>
        <w:t>Problém obchodního cestujícího</w:t>
      </w:r>
    </w:p>
    <w:p>
      <w:pPr>
        <w:pStyle w:val="Normal"/>
        <w:jc w:val="left"/>
        <w:rPr/>
      </w:pPr>
      <w:r>
        <w:rPr/>
        <w:t xml:space="preserve">Problém obchodního cestujícího je matematicky formulován takto: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 daném ohodnoceném úplném </w:t>
      </w:r>
      <w:hyperlink r:id="rId2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grafu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najděte nejkratší </w:t>
      </w:r>
      <w:hyperlink r:id="rId3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hamiltonovskou kružnici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To znamená, že na vstupu je graf, který obsahuje n vrcholů a všechny vrcholy jsou propojeny se všemi ostatními. Graf tedy obsahuje ((n-1)*n)/2 hran. Všechny tyto hrany musí mít definované ohodnocení. V obecné variantě problému není 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 </w:t>
      </w:r>
    </w:p>
    <w:p>
      <w:pPr>
        <w:pStyle w:val="Nadpis1"/>
        <w:jc w:val="left"/>
        <w:rPr/>
      </w:pPr>
      <w:r>
        <w:rPr/>
        <w:t>Algoritmy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implementuje tři metody řešení problému obchodního cestujícího. Jedná se o algoritmy </w:t>
      </w:r>
      <w:r>
        <w:rPr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Double-tree  a k-OPT, ty k řešení používají heuristiku a tedy negarantují nalezení nejlepšího řešení, pouze se mu snaží co nejvíce přiblížit. Třetí algoritmus je brute-froce prohledávání, které garantuje nalezení optimálního řešení. 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Algoritmus brute-force pracuje na principu prohledávání celého stavového prostoru. Funguje tedy tak, že postupně vygeneruje a vypočítá celkové ohodnocení všech možných permutací propojení vrcholů. U každé permutace si ověří, jestli není lepší než aktuálně nejlepší a pokud ano, nastaví ji jako novou nejlepší. Po dokončení algoritmu je tedy zajištěno, že všechny možné trasy byly vyzkoušeny a výsledek je optimální.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 xml:space="preserve">Tato metoda pracuje na principu postupného přepojování k hran za podmínky, že celkové ohodnocení nové trasy s přepojenými hranami je menší a trasa se přitom nerozdělí na více částí. </w:t>
      </w:r>
    </w:p>
    <w:p>
      <w:pPr>
        <w:pStyle w:val="Normal"/>
        <w:jc w:val="left"/>
        <w:rPr/>
      </w:pPr>
      <w:r>
        <w:rPr/>
        <w:t xml:space="preserve">První krok spočívá ve vytvoření validní počáteční trasy. Na jejím tvaru nezáleží, proto ji zvolíme náhodně, musí ale splňovat to, že se jedná o hamiltonovskou kružnici. </w:t>
      </w:r>
    </w:p>
    <w:p>
      <w:pPr>
        <w:pStyle w:val="Normal"/>
        <w:jc w:val="left"/>
        <w:rPr/>
      </w:pPr>
      <w:r>
        <w:rPr/>
        <w:t>Před dalším krokem je nutné připravit si množinu všech validních přepojení k hran. Nejprve vygenerujeme permutace všech propojení, které může 2*k hran nabývat. Z tohoto seznamu odfiltrujeme rotace a reverzace. Poté ověříme, že zbylé permutace obsahují k fixních hran a splňují podmínku spojitosti. Výsledná množina hran reprezentuje všechny validní přepojení.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60720" cy="62611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 touto množinou vypočtenou je možno začít přepojovat hrany. Algoritmus postupně postupuje grafem a generuje všechny unikátní k-tice hran, které se v grafu mohou vyskytnout. Pro každou k-tici se vyzkouší všechny její možné přepojení a vypočítá se jejich celkové ohodnocení. Nyní existuje více možností jak postupovat dále. Některé verze algoritmu tímto způsobem vyzkouší všechny k-tice se všemi možnými propojeními a uloží si tu s nejlepším snížením ohodnocením, tu poté přepojí. Naše verze funguje tak, že po nalezení prvního propojení s nižším ohodnocením okamžitě přepojíme a cyklus resetujeme. Tohle se opakuje, dokud nedojdeme do stavu, kdy jsme prošli celým grafem a nenašli žádné přepojení, které by vylepšilo ohodnocení. Zbylá trasa je vrácena jako výsledek.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>
          <w:lang w:val="cs-CZ"/>
        </w:rPr>
        <w:t>Doplnit</w:t>
      </w:r>
    </w:p>
    <w:p>
      <w:pPr>
        <w:pStyle w:val="Nadpis1"/>
        <w:jc w:val="left"/>
        <w:rPr/>
      </w:pPr>
      <w:r>
        <w:rPr/>
        <w:t>Implementace a výpočet teoretických složitostí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 xml:space="preserve">Aplikace je implementována v jazyce C++, pro načítání a ukládání grafů je použita knihovna OGDF.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V – počet vrcholů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E – počet hran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Test</w:t>
      </w:r>
    </w:p>
    <w:p>
      <w:pPr>
        <w:pStyle w:val="Normal"/>
        <w:jc w:val="left"/>
        <w:rPr/>
      </w:pPr>
      <w:r>
        <w:rPr/>
        <w:t>Časová složitost:</w:t>
      </w:r>
    </w:p>
    <w:p>
      <w:pPr>
        <w:pStyle w:val="Normal"/>
        <w:jc w:val="left"/>
        <w:rPr/>
      </w:pPr>
      <w:r>
        <w:rPr/>
        <w:t xml:space="preserve">Při generování všech validních tras nezáleží na rotaci, tedy různé vrcholy startu trasy nemusíme brát v úvahu. Tedy počet permutací = (V-1)!. Protože ale nezáleží ani na směru trasy je toho číslo ještě nutné vydělit dvěma. Počet unikátních permutací v grafu s V vrcholy je výsledku roven </w:t>
      </w:r>
      <w:bookmarkStart w:id="0" w:name="__DdeLink__1050_2177621015"/>
      <w:r>
        <w:rPr/>
        <w:t>( (V-1)!/2)</w:t>
      </w:r>
      <w:bookmarkEnd w:id="0"/>
      <w:r>
        <w:rPr/>
        <w:t>.</w:t>
      </w:r>
    </w:p>
    <w:p>
      <w:pPr>
        <w:pStyle w:val="Normal"/>
        <w:jc w:val="left"/>
        <w:rPr/>
      </w:pPr>
      <w:r>
        <w:rPr/>
        <w:t xml:space="preserve">Pro každou tuto permutaci je následně nutné vypočítat metriku postupným sečtením metrik jednotlivých hran, což zabere V kroků. </w:t>
      </w:r>
    </w:p>
    <w:p>
      <w:pPr>
        <w:pStyle w:val="Normal"/>
        <w:jc w:val="left"/>
        <w:rPr/>
      </w:pPr>
      <w:r>
        <w:rPr/>
        <w:t>Výsledná časová složitost je tedy O(( (V-1)!/2)*V)</w:t>
      </w:r>
    </w:p>
    <w:p>
      <w:pPr>
        <w:pStyle w:val="Normal"/>
        <w:jc w:val="left"/>
        <w:rPr/>
      </w:pPr>
      <w:r>
        <w:rPr>
          <w:lang w:val="en-US"/>
        </w:rPr>
        <w:t>prostorova asi V+E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1"/>
        <w:jc w:val="left"/>
        <w:rPr/>
      </w:pPr>
      <w:r>
        <w:rPr/>
        <w:t xml:space="preserve">Měření </w:t>
      </w:r>
      <w:r>
        <w:rPr/>
        <w:t>a Výsledky</w:t>
      </w:r>
    </w:p>
    <w:p>
      <w:pPr>
        <w:pStyle w:val="Normal"/>
        <w:jc w:val="left"/>
        <w:rPr/>
      </w:pPr>
      <w:r>
        <w:rPr/>
        <w:t>Meřili jsme to tak a tak ….</w:t>
      </w:r>
    </w:p>
    <w:p>
      <w:pPr>
        <w:pStyle w:val="Normal"/>
        <w:jc w:val="left"/>
        <w:rPr/>
      </w:pPr>
      <w:r>
        <w:rPr/>
        <w:t>par grafů….</w:t>
      </w:r>
    </w:p>
    <w:p>
      <w:pPr>
        <w:pStyle w:val="Normal"/>
        <w:jc w:val="left"/>
        <w:rPr/>
      </w:pPr>
      <w:r>
        <w:rPr/>
        <w:t>Meření nám potvrdilo teoretickou složitost odvozenou v kapitole implementace….</w:t>
      </w:r>
    </w:p>
    <w:p>
      <w:pPr>
        <w:pStyle w:val="Nadpis1"/>
        <w:jc w:val="left"/>
        <w:rPr/>
      </w:pPr>
      <w:r>
        <w:rPr/>
        <w:t>Zdroje</w:t>
      </w:r>
    </w:p>
    <w:p>
      <w:pPr>
        <w:pStyle w:val="Normal"/>
        <w:jc w:val="left"/>
        <w:rPr/>
      </w:pPr>
      <w:r>
        <w:rPr/>
        <w:t>zformatovat</w:t>
      </w:r>
    </w:p>
    <w:p>
      <w:pPr>
        <w:pStyle w:val="Nadpis1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http://rtime.felk.cvut.cz/~hanzalek//KO/TSP_e.pdf</w:t>
      </w:r>
    </w:p>
    <w:p>
      <w:pPr>
        <w:pStyle w:val="Tlotextu"/>
        <w:jc w:val="left"/>
        <w:rPr/>
      </w:pPr>
      <w:r>
        <w:rPr/>
        <w:t>https://cs.wikipedia.org/wiki/Úplný_graf</w:t>
        <w:br/>
      </w:r>
      <w:hyperlink r:id="rId5">
        <w:r>
          <w:rPr>
            <w:rStyle w:val="Internetovodkaz"/>
          </w:rPr>
          <w:t>https://cs.wikipedia.org/wiki/Problém_obchodního_cestujícího</w:t>
        </w:r>
      </w:hyperlink>
    </w:p>
    <w:p>
      <w:pPr>
        <w:pStyle w:val="Tlotextu"/>
        <w:jc w:val="left"/>
        <w:rPr/>
      </w:pPr>
      <w:hyperlink r:id="rId6">
        <w:r>
          <w:rPr>
            <w:rStyle w:val="Internetovodkaz"/>
          </w:rPr>
          <w:t>https://www.algoritmy.net/article/5407/Obchodni-cestujici</w:t>
        </w:r>
      </w:hyperlink>
    </w:p>
    <w:p>
      <w:pPr>
        <w:pStyle w:val="Tlotextu"/>
        <w:spacing w:before="0" w:after="140"/>
        <w:jc w:val="left"/>
        <w:rPr/>
      </w:pPr>
      <w:hyperlink r:id="rId7">
        <w:r>
          <w:rPr>
            <w:rStyle w:val="Internetovodkaz"/>
          </w:rPr>
          <w:t>https://pdfs.semanticscholar.org/ab7c/c83bb513a91b06f6c8bc3b9da7f60cbbaee5.pdf</w:t>
        </w:r>
      </w:hyperlink>
    </w:p>
    <w:p>
      <w:pPr>
        <w:pStyle w:val="Tlotextu"/>
        <w:spacing w:before="0" w:after="140"/>
        <w:jc w:val="left"/>
        <w:rPr/>
      </w:pPr>
      <w:r>
        <w:rPr>
          <w:rStyle w:val="Internetovodkaz"/>
        </w:rPr>
        <w:t>https://stackoverflow.com/questions/960557/how-to-generate-permutations-of-a-list-without-reverse-duplicates-in-python-us</w:t>
      </w:r>
    </w:p>
    <w:p>
      <w:pPr>
        <w:pStyle w:val="Tlotextu"/>
        <w:spacing w:before="0" w:after="140"/>
        <w:jc w:val="left"/>
        <w:rPr/>
      </w:pPr>
      <w:r>
        <w:rPr/>
        <w:t>https://www.geeksforgeeks.org/find-the-next-lexicographically-greater-word-than-a-given-word/</w:t>
      </w:r>
    </w:p>
    <w:sectPr>
      <w:footerReference w:type="default" r:id="rId8"/>
      <w:footerReference w:type="firs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d0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fe0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ec39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semiHidden/>
    <w:unhideWhenUsed/>
    <w:qFormat/>
    <w:rsid w:val="00f74d0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fe1f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fe0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1b7d2c"/>
    <w:rPr>
      <w:rFonts w:eastAsia="" w:eastAsiaTheme="minorEastAsia"/>
      <w:lang w:eastAsia="cs-CZ"/>
    </w:rPr>
  </w:style>
  <w:style w:type="character" w:styleId="Internetovodkaz">
    <w:name w:val="Internetový odkaz"/>
    <w:basedOn w:val="DefaultParagraphFont"/>
    <w:uiPriority w:val="99"/>
    <w:unhideWhenUsed/>
    <w:rsid w:val="001b7d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63dbe"/>
    <w:rPr>
      <w:color w:val="80808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01d5"/>
    <w:rPr>
      <w:color w:val="808080"/>
      <w:shd w:fill="E6E6E6" w:val="clear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ec39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alseheader1Char" w:customStyle="1">
    <w:name w:val="false header1 Char"/>
    <w:basedOn w:val="Nadpis1Char"/>
    <w:link w:val="falseheader1"/>
    <w:qFormat/>
    <w:rsid w:val="00cc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cc6de6"/>
    <w:rPr/>
  </w:style>
  <w:style w:type="character" w:styleId="ZpatChar" w:customStyle="1">
    <w:name w:val="Zápatí Char"/>
    <w:basedOn w:val="DefaultParagraphFont"/>
    <w:link w:val="Zpat"/>
    <w:uiPriority w:val="99"/>
    <w:qFormat/>
    <w:rsid w:val="00cc6de6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166054"/>
    <w:rPr>
      <w:rFonts w:ascii="Tahoma" w:hAnsi="Tahoma" w:cs="Tahoma"/>
      <w:sz w:val="16"/>
      <w:szCs w:val="16"/>
    </w:rPr>
  </w:style>
  <w:style w:type="character" w:styleId="Zdraznn">
    <w:name w:val="Zdůraznění"/>
    <w:basedOn w:val="DefaultParagraphFont"/>
    <w:uiPriority w:val="20"/>
    <w:qFormat/>
    <w:rsid w:val="005e11a2"/>
    <w:rPr>
      <w:i/>
      <w:iCs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f74d0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4">
    <w:name w:val="ListLabel 24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ormal"/>
    <w:next w:val="Normal"/>
    <w:link w:val="NzevChar"/>
    <w:uiPriority w:val="10"/>
    <w:qFormat/>
    <w:rsid w:val="00fe1f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BezmezerChar"/>
    <w:uiPriority w:val="1"/>
    <w:qFormat/>
    <w:rsid w:val="001b7d2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cs-CZ" w:eastAsia="cs-CZ" w:bidi="ar-SA"/>
    </w:rPr>
  </w:style>
  <w:style w:type="paragraph" w:styleId="TOCHeading">
    <w:name w:val="TOC Heading"/>
    <w:basedOn w:val="Nadpis1"/>
    <w:next w:val="Normal"/>
    <w:uiPriority w:val="39"/>
    <w:unhideWhenUsed/>
    <w:qFormat/>
    <w:rsid w:val="001b7d2c"/>
    <w:pPr/>
    <w:rPr>
      <w:lang w:eastAsia="cs-CZ"/>
    </w:rPr>
  </w:style>
  <w:style w:type="paragraph" w:styleId="Obsah1">
    <w:name w:val="TOC 1"/>
    <w:basedOn w:val="Normal"/>
    <w:next w:val="Normal"/>
    <w:autoRedefine/>
    <w:uiPriority w:val="39"/>
    <w:unhideWhenUsed/>
    <w:rsid w:val="001b7d2c"/>
    <w:pPr>
      <w:spacing w:before="0" w:after="10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35ad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f3555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922bf"/>
    <w:pPr/>
    <w:rPr/>
  </w:style>
  <w:style w:type="paragraph" w:styleId="Obsah2">
    <w:name w:val="TOC 2"/>
    <w:basedOn w:val="Normal"/>
    <w:next w:val="Normal"/>
    <w:autoRedefine/>
    <w:uiPriority w:val="39"/>
    <w:unhideWhenUsed/>
    <w:rsid w:val="000b1d56"/>
    <w:pPr>
      <w:spacing w:before="0" w:after="100"/>
      <w:ind w:left="220" w:hanging="0"/>
    </w:pPr>
    <w:rPr/>
  </w:style>
  <w:style w:type="paragraph" w:styleId="Falseheader1" w:customStyle="1">
    <w:name w:val="false header1"/>
    <w:link w:val="falseheader1Char"/>
    <w:qFormat/>
    <w:rsid w:val="00cc6de6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" w:asciiTheme="majorHAnsi" w:cstheme="majorBidi" w:hAnsiTheme="majorHAnsi"/>
      <w:color w:val="2E74B5" w:themeColor="accent1" w:themeShade="bf"/>
      <w:kern w:val="0"/>
      <w:sz w:val="32"/>
      <w:szCs w:val="32"/>
      <w:lang w:val="cs-CZ" w:eastAsia="en-US" w:bidi="ar-SA"/>
    </w:rPr>
  </w:style>
  <w:style w:type="paragraph" w:styleId="Zhlav">
    <w:name w:val="Header"/>
    <w:basedOn w:val="Normal"/>
    <w:link w:val="Zhlav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1660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Rtecenter" w:customStyle="1">
    <w:name w:val="rtecenter"/>
    <w:basedOn w:val="Normal"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7c6a88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Obsah3">
    <w:name w:val="TOC 3"/>
    <w:basedOn w:val="Normal"/>
    <w:next w:val="Normal"/>
    <w:autoRedefine/>
    <w:uiPriority w:val="39"/>
    <w:unhideWhenUsed/>
    <w:rsid w:val="00d90857"/>
    <w:pPr>
      <w:spacing w:before="0" w:after="100"/>
      <w:ind w:left="440" w:hanging="0"/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Graf_(teorie_graf&#367;)" TargetMode="External"/><Relationship Id="rId3" Type="http://schemas.openxmlformats.org/officeDocument/2006/relationships/hyperlink" Target="https://cs.wikipedia.org/wiki/Hamiltonovsk&#225;_kru&#382;nice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cs.wikipedia.org/wiki/Probl&#233;m_obchodn&#237;ho_cestuj&#237;c&#237;ho" TargetMode="External"/><Relationship Id="rId6" Type="http://schemas.openxmlformats.org/officeDocument/2006/relationships/hyperlink" Target="https://www.algoritmy.net/article/5407/Obchodni-cestujici" TargetMode="External"/><Relationship Id="rId7" Type="http://schemas.openxmlformats.org/officeDocument/2006/relationships/hyperlink" Target="https://pdfs.semanticscholar.org/ab7c/c83bb513a91b06f6c8bc3b9da7f60cbbaee5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443FD2A-C810-4708-9AD9-07F6FE35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Application>LibreOffice/6.0.7.3$Linux_X86_64 LibreOffice_project/00m0$Build-3</Application>
  <Pages>3</Pages>
  <Words>624</Words>
  <Characters>4203</Characters>
  <CharactersWithSpaces>4796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2019-05-05T15:26:00Z</dcterms:created>
  <dc:creator>Tomáš jarůšek - xjarus02</dc:creator>
  <dc:description/>
  <dc:language>cs-CZ</dc:language>
  <cp:lastModifiedBy/>
  <dcterms:modified xsi:type="dcterms:W3CDTF">2019-12-14T12:21:02Z</dcterms:modified>
  <cp:revision>81</cp:revision>
  <dc:subject>KKO - Kódování a komprese dat</dc:subject>
  <dc:title>Komprese dat s využitím Huffmanova kódování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