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  <w:r>
        <w:rPr>
          <w:b/>
          <w:color w:val="1A202C"/>
          <w:sz w:val="40"/>
        </w:rPr>
        <w:t>JOSÉ MIGUEL MACÍAS CONTRERAS</w:t>
      </w:r>
    </w:p>
    <w:p>
      <w:pPr>
        <w:spacing w:after="60" w:before="0"/>
        <w:jc w:val="left"/>
      </w:pPr>
      <w:r>
        <w:rPr>
          <w:b w:val="0"/>
          <w:color w:val="00A859"/>
          <w:sz w:val="20"/>
        </w:rPr>
        <w:t>IT Platform Engineer  ·  ISP Founder &amp; Industry Leader  ·  Operations Specialist</w:t>
      </w:r>
    </w:p>
    <w:p>
      <w:pPr>
        <w:spacing w:after="120" w:before="0"/>
        <w:jc w:val="left"/>
      </w:pPr>
      <w:r>
        <w:rPr>
          <w:b w:val="0"/>
          <w:color w:val="4A5568"/>
          <w:sz w:val="18"/>
        </w:rPr>
        <w:t>San Antonio, TX  ·  josecontrerascalvillo@gmail.com  ·  linkedin.com/in/jmmcmx  ·  U.S. Permanent Resident</w:t>
      </w:r>
    </w:p>
    <w:p>
      <w:pPr>
        <w:spacing w:before="200" w:after="60"/>
        <w:pBdr>
          <w:bottom w:val="single" w:sz="6" w:space="1" w:color="00A859"/>
        </w:pBdr>
      </w:pPr>
      <w:r>
        <w:rPr>
          <w:b/>
          <w:color w:val="00A859"/>
          <w:sz w:val="17"/>
        </w:rPr>
        <w:t>PROFESSIONAL SUMMARY</w:t>
      </w:r>
    </w:p>
    <w:p>
      <w:pPr>
        <w:spacing w:after="80" w:before="0"/>
        <w:jc w:val="left"/>
      </w:pPr>
      <w:r>
        <w:rPr>
          <w:b w:val="0"/>
          <w:color w:val="1A202C"/>
          <w:sz w:val="18"/>
        </w:rPr>
        <w:t>Results-driven professional with 12+ years of experience spanning telecom entrepreneurship, IT platform engineering, and multi-state U.S. field operations. Founded and led WISP.MX — Mexico's national ISP association (143 members) — recognized by Forbes México (2017) and represented before CAF, IDB, and OAS. Spent 4 years working across California, Oklahoma, Kansas, and Colorado. Currently building mission-critical platforms at XCIEN Networks. Bilingual · U.S. Permanent Resident · San Antonio, TX.</w:t>
      </w:r>
    </w:p>
    <w:p>
      <w:pPr>
        <w:spacing w:before="200" w:after="60"/>
        <w:pBdr>
          <w:bottom w:val="single" w:sz="6" w:space="1" w:color="00A859"/>
        </w:pBdr>
      </w:pPr>
      <w:r>
        <w:rPr>
          <w:b/>
          <w:color w:val="00A859"/>
          <w:sz w:val="17"/>
        </w:rPr>
        <w:t>CORE SKILLS</w:t>
      </w:r>
    </w:p>
    <w:p>
      <w:pPr>
        <w:spacing w:after="40" w:before="0"/>
      </w:pPr>
      <w:r>
        <w:rPr>
          <w:b/>
          <w:color w:val="1A202C"/>
          <w:sz w:val="18"/>
        </w:rPr>
        <w:t xml:space="preserve">Development:  </w:t>
      </w:r>
      <w:r>
        <w:rPr>
          <w:color w:val="4A5568"/>
          <w:sz w:val="18"/>
        </w:rPr>
        <w:t>React · TypeScript · Python · FastAPI · Swift/SwiftUI · Vite · PWA</w:t>
      </w:r>
    </w:p>
    <w:p>
      <w:pPr>
        <w:spacing w:after="40" w:before="0"/>
      </w:pPr>
      <w:r>
        <w:rPr>
          <w:b/>
          <w:color w:val="1A202C"/>
          <w:sz w:val="18"/>
        </w:rPr>
        <w:t xml:space="preserve">Infrastructure:  </w:t>
      </w:r>
      <w:r>
        <w:rPr>
          <w:color w:val="4A5568"/>
          <w:sz w:val="18"/>
        </w:rPr>
        <w:t>NOC Operations · Observium · UISP · PM2 · Linux · VPS · SNMP</w:t>
      </w:r>
    </w:p>
    <w:p>
      <w:pPr>
        <w:spacing w:after="40" w:before="0"/>
      </w:pPr>
      <w:r>
        <w:rPr>
          <w:b/>
          <w:color w:val="1A202C"/>
          <w:sz w:val="18"/>
        </w:rPr>
        <w:t xml:space="preserve">ERP &amp; Data:  </w:t>
      </w:r>
      <w:r>
        <w:rPr>
          <w:color w:val="4A5568"/>
          <w:sz w:val="18"/>
        </w:rPr>
        <w:t>Odoo 17 (XML-RPC API) · Inventory · HR · Field Service · Helpdesk</w:t>
      </w:r>
    </w:p>
    <w:p>
      <w:pPr>
        <w:spacing w:after="40" w:before="0"/>
      </w:pPr>
      <w:r>
        <w:rPr>
          <w:b/>
          <w:color w:val="1A202C"/>
          <w:sz w:val="18"/>
        </w:rPr>
        <w:t xml:space="preserve">AI &amp; Automation:  </w:t>
      </w:r>
      <w:r>
        <w:rPr>
          <w:color w:val="4A5568"/>
          <w:sz w:val="18"/>
        </w:rPr>
        <w:t>Claude API · Ollama · LLM Integration · Telegram Bots · ReportLab</w:t>
      </w:r>
    </w:p>
    <w:p>
      <w:pPr>
        <w:spacing w:after="40" w:before="0"/>
      </w:pPr>
      <w:r>
        <w:rPr>
          <w:b/>
          <w:color w:val="1A202C"/>
          <w:sz w:val="18"/>
        </w:rPr>
        <w:t xml:space="preserve">Languages:  </w:t>
      </w:r>
      <w:r>
        <w:rPr>
          <w:color w:val="4A5568"/>
          <w:sz w:val="18"/>
        </w:rPr>
        <w:t>Spanish (Native) · English (Professional)</w:t>
      </w:r>
    </w:p>
    <w:p>
      <w:pPr>
        <w:spacing w:after="40" w:before="0"/>
      </w:pPr>
      <w:r>
        <w:rPr>
          <w:b/>
          <w:color w:val="1A202C"/>
          <w:sz w:val="18"/>
        </w:rPr>
        <w:t xml:space="preserve">Licenses:  </w:t>
      </w:r>
      <w:r>
        <w:rPr>
          <w:color w:val="4A5568"/>
          <w:sz w:val="18"/>
        </w:rPr>
        <w:t>Valid U.S. Driver's License · CDL experience · Multi-state operations</w:t>
      </w:r>
    </w:p>
    <w:p>
      <w:pPr>
        <w:spacing w:before="200" w:after="60"/>
        <w:pBdr>
          <w:bottom w:val="single" w:sz="6" w:space="1" w:color="00A859"/>
        </w:pBdr>
      </w:pPr>
      <w:r>
        <w:rPr>
          <w:b/>
          <w:color w:val="00A859"/>
          <w:sz w:val="17"/>
        </w:rPr>
        <w:t>PROFESSIONAL EXPERIENCE</w:t>
      </w:r>
    </w:p>
    <w:p>
      <w:pPr>
        <w:spacing w:after="20" w:before="0"/>
        <w:jc w:val="left"/>
      </w:pPr>
      <w:r>
        <w:rPr>
          <w:b/>
          <w:color w:val="1A202C"/>
          <w:sz w:val="20"/>
        </w:rPr>
        <w:t>Field Service Engineer &amp; Platform Developer</w:t>
      </w:r>
    </w:p>
    <w:p>
      <w:pPr>
        <w:spacing w:after="60" w:before="0"/>
        <w:jc w:val="left"/>
      </w:pPr>
      <w:r>
        <w:rPr>
          <w:b w:val="0"/>
          <w:color w:val="4A5568"/>
          <w:sz w:val="18"/>
        </w:rPr>
        <w:t>XCIEN Networks — Monterrey, Mexico  ·  2026 – Present</w:t>
      </w:r>
    </w:p>
    <w:p>
      <w:pPr>
        <w:pStyle w:val="ListBullet"/>
        <w:spacing w:after="40" w:before="0"/>
        <w:ind w:left="283"/>
      </w:pPr>
      <w:r>
        <w:rPr>
          <w:color w:val="1A202C"/>
          <w:sz w:val="18"/>
        </w:rPr>
        <w:t>Designed and built a full Operations Command Center (React + Python/FastAPI) centralizing NOC, field service, inventory, HR, sales, and AI agents for 242+ employees across 6 companies.</w:t>
      </w:r>
    </w:p>
    <w:p>
      <w:pPr>
        <w:pStyle w:val="ListBullet"/>
        <w:spacing w:after="40" w:before="0"/>
        <w:ind w:left="283"/>
      </w:pPr>
      <w:r>
        <w:rPr>
          <w:color w:val="1A202C"/>
          <w:sz w:val="18"/>
        </w:rPr>
        <w:t>Engineered real-time NOC dashboards integrating Observium and UISP with live alerts, network maps, and SNMP energy monitoring across 76+ sites.</w:t>
      </w:r>
    </w:p>
    <w:p>
      <w:pPr>
        <w:pStyle w:val="ListBullet"/>
        <w:spacing w:after="40" w:before="0"/>
        <w:ind w:left="283"/>
      </w:pPr>
      <w:r>
        <w:rPr>
          <w:color w:val="1A202C"/>
          <w:sz w:val="18"/>
        </w:rPr>
        <w:t>Developed macOS native application (Swift/SwiftUI) with license management and secure JWT authentication.</w:t>
      </w:r>
    </w:p>
    <w:p>
      <w:pPr>
        <w:pStyle w:val="ListBullet"/>
        <w:spacing w:after="40" w:before="0"/>
        <w:ind w:left="283"/>
      </w:pPr>
      <w:r>
        <w:rPr>
          <w:color w:val="1A202C"/>
          <w:sz w:val="18"/>
        </w:rPr>
        <w:t>Automated Odoo ERP pipelines generating institutional reports; built GPS fleet tracking with real-time technician geolocation.</w:t>
      </w:r>
    </w:p>
    <w:p>
      <w:pPr>
        <w:spacing w:after="80"/>
      </w:pPr>
    </w:p>
    <w:p>
      <w:pPr>
        <w:spacing w:after="20" w:before="0"/>
        <w:jc w:val="left"/>
      </w:pPr>
      <w:r>
        <w:rPr>
          <w:b/>
          <w:color w:val="1A202C"/>
          <w:sz w:val="20"/>
        </w:rPr>
        <w:t>Truck Driver / CDL Operator</w:t>
      </w:r>
    </w:p>
    <w:p>
      <w:pPr>
        <w:spacing w:after="60" w:before="0"/>
        <w:jc w:val="left"/>
      </w:pPr>
      <w:r>
        <w:rPr>
          <w:b w:val="0"/>
          <w:color w:val="4A5568"/>
          <w:sz w:val="18"/>
        </w:rPr>
        <w:t>Colorado — Gypsum · Granby · Steamboat Springs  ·  2024 – 2025</w:t>
      </w:r>
    </w:p>
    <w:p>
      <w:pPr>
        <w:pStyle w:val="ListBullet"/>
        <w:spacing w:after="40" w:before="0"/>
        <w:ind w:left="283"/>
      </w:pPr>
      <w:r>
        <w:rPr>
          <w:color w:val="1A202C"/>
          <w:sz w:val="18"/>
        </w:rPr>
        <w:t>Operated commercial vehicles across mountain routes in Colorado under demanding weather and terrain conditions.</w:t>
      </w:r>
    </w:p>
    <w:p>
      <w:pPr>
        <w:pStyle w:val="ListBullet"/>
        <w:spacing w:after="40" w:before="0"/>
        <w:ind w:left="283"/>
      </w:pPr>
      <w:r>
        <w:rPr>
          <w:color w:val="1A202C"/>
          <w:sz w:val="18"/>
        </w:rPr>
        <w:t>Maintained delivery schedules and vehicle compliance across Gypsum, Granby, and Steamboat Springs routes.</w:t>
      </w:r>
    </w:p>
    <w:p>
      <w:pPr>
        <w:spacing w:after="80"/>
      </w:pPr>
    </w:p>
    <w:p>
      <w:pPr>
        <w:spacing w:after="20" w:before="0"/>
        <w:jc w:val="left"/>
      </w:pPr>
      <w:r>
        <w:rPr>
          <w:b/>
          <w:color w:val="1A202C"/>
          <w:sz w:val="20"/>
        </w:rPr>
        <w:t>Courier &amp; Delivery Driver</w:t>
      </w:r>
    </w:p>
    <w:p>
      <w:pPr>
        <w:spacing w:after="60" w:before="0"/>
        <w:jc w:val="left"/>
      </w:pPr>
      <w:r>
        <w:rPr>
          <w:b w:val="0"/>
          <w:color w:val="4A5568"/>
          <w:sz w:val="18"/>
        </w:rPr>
        <w:t>Oklahoma &amp; Kansas  ·  2023 – 2024</w:t>
      </w:r>
    </w:p>
    <w:p>
      <w:pPr>
        <w:pStyle w:val="ListBullet"/>
        <w:spacing w:after="40" w:before="0"/>
        <w:ind w:left="283"/>
      </w:pPr>
      <w:r>
        <w:rPr>
          <w:color w:val="1A202C"/>
          <w:sz w:val="18"/>
        </w:rPr>
        <w:t>Managed last-mile delivery operations across Oklahoma and Kansas maintaining on-time performance.</w:t>
      </w:r>
    </w:p>
    <w:p>
      <w:pPr>
        <w:pStyle w:val="ListBullet"/>
        <w:spacing w:after="40" w:before="0"/>
        <w:ind w:left="283"/>
      </w:pPr>
      <w:r>
        <w:rPr>
          <w:color w:val="1A202C"/>
          <w:sz w:val="18"/>
        </w:rPr>
        <w:t>Coordinated multi-stop routes optimizing efficiency across both states.</w:t>
      </w:r>
    </w:p>
    <w:p>
      <w:pPr>
        <w:spacing w:after="80"/>
      </w:pPr>
    </w:p>
    <w:p>
      <w:pPr>
        <w:spacing w:after="20" w:before="0"/>
        <w:jc w:val="left"/>
      </w:pPr>
      <w:r>
        <w:rPr>
          <w:b/>
          <w:color w:val="1A202C"/>
          <w:sz w:val="20"/>
        </w:rPr>
        <w:t>Delivery Driver — Home Furnishings</w:t>
      </w:r>
    </w:p>
    <w:p>
      <w:pPr>
        <w:spacing w:after="60" w:before="0"/>
        <w:jc w:val="left"/>
      </w:pPr>
      <w:r>
        <w:rPr>
          <w:b w:val="0"/>
          <w:color w:val="4A5568"/>
          <w:sz w:val="18"/>
        </w:rPr>
        <w:t>Living Spaces &amp; Clayton Homes (Berkshire Hathaway) — California  ·  2022 – 2023</w:t>
      </w:r>
    </w:p>
    <w:p>
      <w:pPr>
        <w:pStyle w:val="ListBullet"/>
        <w:spacing w:after="40" w:before="0"/>
        <w:ind w:left="283"/>
      </w:pPr>
      <w:r>
        <w:rPr>
          <w:color w:val="1A202C"/>
          <w:sz w:val="18"/>
        </w:rPr>
        <w:t>Delivered and installed home furnishings and modular housing components for Living Spaces and Clayton Homes (Berkshire Hathaway).</w:t>
      </w:r>
    </w:p>
    <w:p>
      <w:pPr>
        <w:pStyle w:val="ListBullet"/>
        <w:spacing w:after="40" w:before="0"/>
        <w:ind w:left="283"/>
      </w:pPr>
      <w:r>
        <w:rPr>
          <w:color w:val="1A202C"/>
          <w:sz w:val="18"/>
        </w:rPr>
        <w:t>Provided white-glove delivery service, coordinating with customers and installation teams across California.</w:t>
      </w:r>
    </w:p>
    <w:p>
      <w:pPr>
        <w:spacing w:after="80"/>
      </w:pPr>
    </w:p>
    <w:p>
      <w:pPr>
        <w:spacing w:after="20" w:before="0"/>
        <w:jc w:val="left"/>
      </w:pPr>
      <w:r>
        <w:rPr>
          <w:b/>
          <w:color w:val="1A202C"/>
          <w:sz w:val="20"/>
        </w:rPr>
        <w:t>Founder &amp; President of the Board</w:t>
      </w:r>
    </w:p>
    <w:p>
      <w:pPr>
        <w:spacing w:after="60" w:before="0"/>
        <w:jc w:val="left"/>
      </w:pPr>
      <w:r>
        <w:rPr>
          <w:b w:val="0"/>
          <w:color w:val="4A5568"/>
          <w:sz w:val="18"/>
        </w:rPr>
        <w:t>WISP.MX — Mexico (National)  ·  2015 – 2021</w:t>
      </w:r>
    </w:p>
    <w:p>
      <w:pPr>
        <w:pStyle w:val="ListBullet"/>
        <w:spacing w:after="40" w:before="0"/>
        <w:ind w:left="283"/>
      </w:pPr>
      <w:r>
        <w:rPr>
          <w:color w:val="1A202C"/>
          <w:sz w:val="18"/>
        </w:rPr>
        <w:t>Co-founded and served as President (2019–2021) of WISP.MX, the national association representing 143 ISPs across Mexico.</w:t>
      </w:r>
    </w:p>
    <w:p>
      <w:pPr>
        <w:pStyle w:val="ListBullet"/>
        <w:spacing w:after="40" w:before="0"/>
        <w:ind w:left="283"/>
      </w:pPr>
      <w:r>
        <w:rPr>
          <w:color w:val="1A202C"/>
          <w:sz w:val="18"/>
        </w:rPr>
        <w:t>Featured in Forbes México (2017) for pioneering internet access in underserved communities through Región Digital.</w:t>
      </w:r>
    </w:p>
    <w:p>
      <w:pPr>
        <w:pStyle w:val="ListBullet"/>
        <w:spacing w:after="40" w:before="0"/>
        <w:ind w:left="283"/>
      </w:pPr>
      <w:r>
        <w:rPr>
          <w:color w:val="1A202C"/>
          <w:sz w:val="18"/>
        </w:rPr>
        <w:t>Represented Mexico's WISP ecosystem before CAF (Development Bank of Latin America), IDB, and OAS.</w:t>
      </w:r>
    </w:p>
    <w:p>
      <w:pPr>
        <w:pStyle w:val="ListBullet"/>
        <w:spacing w:after="40" w:before="0"/>
        <w:ind w:left="283"/>
      </w:pPr>
      <w:r>
        <w:rPr>
          <w:color w:val="1A202C"/>
          <w:sz w:val="18"/>
        </w:rPr>
        <w:t>Accelerated by Instituto Irrazonable (2015); recognized by the Congreso del Estado de Aguascalientes (2016).</w:t>
      </w:r>
    </w:p>
    <w:p>
      <w:pPr>
        <w:pStyle w:val="ListBullet"/>
        <w:spacing w:after="40" w:before="0"/>
        <w:ind w:left="283"/>
      </w:pPr>
      <w:r>
        <w:rPr>
          <w:color w:val="1A202C"/>
          <w:sz w:val="18"/>
        </w:rPr>
        <w:t>Positioned WISP.MX for WISPA.org (USA) integration — bridge between Mexican and US ISP ecosystems.</w:t>
      </w:r>
    </w:p>
    <w:p>
      <w:pPr>
        <w:spacing w:before="200" w:after="60"/>
        <w:pBdr>
          <w:bottom w:val="single" w:sz="6" w:space="1" w:color="00A859"/>
        </w:pBdr>
      </w:pPr>
      <w:r>
        <w:rPr>
          <w:b/>
          <w:color w:val="00A859"/>
          <w:sz w:val="17"/>
        </w:rPr>
        <w:t>NOTABLE PROJECTS</w:t>
      </w:r>
    </w:p>
    <w:p>
      <w:pPr>
        <w:spacing w:after="40" w:before="0"/>
      </w:pPr>
      <w:r>
        <w:rPr>
          <w:b/>
          <w:color w:val="1A202C"/>
          <w:sz w:val="18"/>
        </w:rPr>
        <w:t xml:space="preserve">XCIEN 2.0 Command Center:  </w:t>
      </w:r>
      <w:r>
        <w:rPr>
          <w:color w:val="4A5568"/>
          <w:sz w:val="18"/>
        </w:rPr>
        <w:t>25+ section operations portal · React · Python · Odoo · Live in production</w:t>
      </w:r>
    </w:p>
    <w:p>
      <w:pPr>
        <w:spacing w:after="40" w:before="0"/>
      </w:pPr>
      <w:r>
        <w:rPr>
          <w:b/>
          <w:color w:val="1A202C"/>
          <w:sz w:val="18"/>
        </w:rPr>
        <w:t xml:space="preserve">NOCBoard:  </w:t>
      </w:r>
      <w:r>
        <w:rPr>
          <w:color w:val="4A5568"/>
          <w:sz w:val="18"/>
        </w:rPr>
        <w:t>Custom network monitoring · SNMP energy tracking · 76+ sites</w:t>
      </w:r>
    </w:p>
    <w:p>
      <w:pPr>
        <w:spacing w:after="40" w:before="0"/>
      </w:pPr>
      <w:r>
        <w:rPr>
          <w:b/>
          <w:color w:val="1A202C"/>
          <w:sz w:val="18"/>
        </w:rPr>
        <w:t xml:space="preserve">Supercerebro AI:  </w:t>
      </w:r>
      <w:r>
        <w:rPr>
          <w:color w:val="4A5568"/>
          <w:sz w:val="18"/>
        </w:rPr>
        <w:t>Multi-provider AI assistant (Claude, Ollama, Perplexity) with real-time operational context</w:t>
      </w:r>
    </w:p>
    <w:p>
      <w:pPr>
        <w:spacing w:after="40" w:before="0"/>
      </w:pPr>
      <w:r>
        <w:rPr>
          <w:b/>
          <w:color w:val="1A202C"/>
          <w:sz w:val="18"/>
        </w:rPr>
        <w:t xml:space="preserve">Academia Digital:  </w:t>
      </w:r>
      <w:r>
        <w:rPr>
          <w:color w:val="4A5568"/>
          <w:sz w:val="18"/>
        </w:rPr>
        <w:t>LMS integration with Odoo for 242 employees · 10 training modules</w:t>
      </w:r>
    </w:p>
    <w:p>
      <w:pPr>
        <w:spacing w:after="40" w:before="0"/>
      </w:pPr>
      <w:r>
        <w:rPr>
          <w:b/>
          <w:color w:val="1A202C"/>
          <w:sz w:val="18"/>
        </w:rPr>
        <w:t xml:space="preserve">Región Digital / Utopía:  </w:t>
      </w:r>
      <w:r>
        <w:rPr>
          <w:color w:val="4A5568"/>
          <w:sz w:val="18"/>
        </w:rPr>
        <w:t>ISP serving 300+ underserved homes in Calvillo, Aguascalientes · Forbes México 2017</w:t>
      </w:r>
    </w:p>
    <w:p>
      <w:pPr>
        <w:spacing w:before="200" w:after="60"/>
        <w:pBdr>
          <w:bottom w:val="single" w:sz="6" w:space="1" w:color="00A859"/>
        </w:pBdr>
      </w:pPr>
      <w:r>
        <w:rPr>
          <w:b/>
          <w:color w:val="00A859"/>
          <w:sz w:val="17"/>
        </w:rPr>
        <w:t>EDUCATION</w:t>
      </w:r>
    </w:p>
    <w:p>
      <w:pPr>
        <w:spacing w:after="80" w:before="0"/>
        <w:jc w:val="left"/>
      </w:pPr>
      <w:r>
        <w:rPr>
          <w:b w:val="0"/>
          <w:color w:val="1A202C"/>
          <w:sz w:val="18"/>
        </w:rPr>
        <w:t>Bachelor's Degree — Business Administration (LAE)  ·  México</w:t>
      </w:r>
    </w:p>
    <w:p/>
    <w:p>
      <w:pPr>
        <w:spacing w:after="0" w:before="0"/>
        <w:jc w:val="center"/>
      </w:pPr>
      <w:r>
        <w:rPr>
          <w:b w:val="0"/>
          <w:color w:val="4A5568"/>
          <w:sz w:val="15"/>
        </w:rPr>
        <w:t>Generated June 2026  ·  U.S. Permanent Resident  ·  Authorized to work in the United States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