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E223" w14:textId="6031C9AB" w:rsidR="00DA51A3" w:rsidRPr="0065319F" w:rsidRDefault="00DA51A3" w:rsidP="00DA51A3">
      <w:pPr>
        <w:jc w:val="center"/>
        <w:rPr>
          <w:rFonts w:ascii="黑体" w:eastAsia="黑体" w:hAnsi="黑体"/>
          <w:b/>
          <w:color w:val="2B2B2B"/>
          <w:sz w:val="32"/>
          <w:szCs w:val="32"/>
        </w:rPr>
      </w:pPr>
      <w:r w:rsidRPr="0065319F">
        <w:rPr>
          <w:rFonts w:ascii="黑体" w:eastAsia="黑体" w:hAnsi="黑体" w:hint="eastAsia"/>
          <w:b/>
          <w:color w:val="2B2B2B"/>
          <w:sz w:val="32"/>
          <w:szCs w:val="32"/>
        </w:rPr>
        <w:t>机器</w:t>
      </w:r>
      <w:r>
        <w:rPr>
          <w:rFonts w:ascii="黑体" w:eastAsia="黑体" w:hAnsi="黑体" w:hint="eastAsia"/>
          <w:b/>
          <w:color w:val="2B2B2B"/>
          <w:sz w:val="32"/>
          <w:szCs w:val="32"/>
        </w:rPr>
        <w:t>学习</w:t>
      </w:r>
      <w:r w:rsidRPr="0065319F">
        <w:rPr>
          <w:rFonts w:ascii="黑体" w:eastAsia="黑体" w:hAnsi="黑体"/>
          <w:b/>
          <w:color w:val="2B2B2B"/>
          <w:sz w:val="32"/>
          <w:szCs w:val="32"/>
        </w:rPr>
        <w:t>大作业</w:t>
      </w:r>
      <w:r>
        <w:rPr>
          <w:rFonts w:ascii="黑体" w:eastAsia="黑体" w:hAnsi="黑体"/>
          <w:b/>
          <w:color w:val="2B2B2B"/>
          <w:sz w:val="32"/>
          <w:szCs w:val="32"/>
        </w:rPr>
        <w:t>2</w:t>
      </w:r>
    </w:p>
    <w:p w14:paraId="32C06B9A" w14:textId="77777777" w:rsidR="00DA51A3" w:rsidRDefault="00DA51A3" w:rsidP="00DA51A3">
      <w:pPr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</w:p>
    <w:p w14:paraId="03126754" w14:textId="0E40143C" w:rsidR="004443B5" w:rsidRDefault="00DA51A3" w:rsidP="004443B5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>
        <w:rPr>
          <w:rFonts w:ascii="微软雅黑" w:eastAsia="微软雅黑" w:hAnsi="微软雅黑" w:hint="eastAsia"/>
          <w:color w:val="2B2B2B"/>
          <w:sz w:val="24"/>
          <w:szCs w:val="24"/>
        </w:rPr>
        <w:t>阅读论文“</w:t>
      </w:r>
      <w:r w:rsidRPr="006642B3">
        <w:rPr>
          <w:rFonts w:ascii="微软雅黑" w:eastAsia="微软雅黑" w:hAnsi="微软雅黑"/>
          <w:color w:val="2B2B2B"/>
          <w:sz w:val="24"/>
          <w:szCs w:val="24"/>
        </w:rPr>
        <w:t>U-Net: Convolutional Networks for Biomedical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”（附件一），以</w:t>
      </w:r>
      <w:r>
        <w:rPr>
          <w:rFonts w:ascii="微软雅黑" w:eastAsia="微软雅黑" w:hAnsi="微软雅黑"/>
          <w:color w:val="2B2B2B"/>
          <w:sz w:val="24"/>
          <w:szCs w:val="24"/>
        </w:rPr>
        <w:t>论文所述的U-Net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网络</w:t>
      </w:r>
      <w:r>
        <w:rPr>
          <w:rFonts w:ascii="微软雅黑" w:eastAsia="微软雅黑" w:hAnsi="微软雅黑"/>
          <w:color w:val="2B2B2B"/>
          <w:sz w:val="24"/>
          <w:szCs w:val="24"/>
        </w:rPr>
        <w:t>为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基础</w:t>
      </w:r>
      <w:r>
        <w:rPr>
          <w:rFonts w:ascii="微软雅黑" w:eastAsia="微软雅黑" w:hAnsi="微软雅黑"/>
          <w:color w:val="2B2B2B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在甲状腺结节</w:t>
      </w:r>
      <w:r>
        <w:rPr>
          <w:rFonts w:ascii="微软雅黑" w:eastAsia="微软雅黑" w:hAnsi="微软雅黑"/>
          <w:color w:val="2B2B2B"/>
          <w:sz w:val="24"/>
          <w:szCs w:val="24"/>
        </w:rPr>
        <w:t>公共数据库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上（D</w:t>
      </w:r>
      <w:r>
        <w:rPr>
          <w:rFonts w:ascii="微软雅黑" w:eastAsia="微软雅黑" w:hAnsi="微软雅黑"/>
          <w:color w:val="2B2B2B"/>
          <w:sz w:val="24"/>
          <w:szCs w:val="24"/>
        </w:rPr>
        <w:t>DTI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）进行网络</w:t>
      </w:r>
      <w:r>
        <w:rPr>
          <w:rFonts w:ascii="微软雅黑" w:eastAsia="微软雅黑" w:hAnsi="微软雅黑"/>
          <w:color w:val="2B2B2B"/>
          <w:sz w:val="24"/>
          <w:szCs w:val="24"/>
        </w:rPr>
        <w:t>训练，尝试提高网络性能的各种方法，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并进行</w:t>
      </w:r>
      <w:r>
        <w:rPr>
          <w:rFonts w:ascii="微软雅黑" w:eastAsia="微软雅黑" w:hAnsi="微软雅黑"/>
          <w:color w:val="2B2B2B"/>
          <w:sz w:val="24"/>
          <w:szCs w:val="24"/>
        </w:rPr>
        <w:t>实验数据的比较和说明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。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数据集说明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详</w:t>
      </w:r>
      <w:r w:rsidR="00600CCD">
        <w:rPr>
          <w:rFonts w:ascii="微软雅黑" w:eastAsia="微软雅黑" w:hAnsi="微软雅黑" w:hint="eastAsia"/>
          <w:color w:val="2B2B2B"/>
          <w:sz w:val="24"/>
          <w:szCs w:val="24"/>
        </w:rPr>
        <w:t>见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附件二</w:t>
      </w:r>
      <w:r w:rsidR="004443B5">
        <w:rPr>
          <w:rFonts w:ascii="微软雅黑" w:eastAsia="微软雅黑" w:hAnsi="微软雅黑" w:hint="eastAsia"/>
          <w:color w:val="2B2B2B"/>
          <w:sz w:val="24"/>
          <w:szCs w:val="24"/>
        </w:rPr>
        <w:t>。</w:t>
      </w:r>
    </w:p>
    <w:p w14:paraId="5E466691" w14:textId="7D0A829F" w:rsidR="004443B5" w:rsidRDefault="00600CCD" w:rsidP="004443B5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  <w:u w:val="single"/>
        </w:rPr>
        <w:t>数据集使用要求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：</w:t>
      </w:r>
    </w:p>
    <w:p w14:paraId="2A168C5B" w14:textId="0033A1E8" w:rsidR="00600CCD" w:rsidRPr="00600CCD" w:rsidRDefault="00600CCD" w:rsidP="004443B5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>
        <w:rPr>
          <w:rFonts w:ascii="微软雅黑" w:eastAsia="微软雅黑" w:hAnsi="微软雅黑" w:hint="eastAsia"/>
          <w:color w:val="2B2B2B"/>
          <w:sz w:val="24"/>
          <w:szCs w:val="24"/>
        </w:rPr>
        <w:t>自行</w:t>
      </w:r>
      <w:r w:rsidR="00FF6EFC">
        <w:rPr>
          <w:rFonts w:ascii="微软雅黑" w:eastAsia="微软雅黑" w:hAnsi="微软雅黑" w:hint="eastAsia"/>
          <w:color w:val="2B2B2B"/>
          <w:sz w:val="24"/>
          <w:szCs w:val="24"/>
        </w:rPr>
        <w:t>按比例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划分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“train_</w:t>
      </w:r>
      <w:r w:rsidRPr="00600CCD">
        <w:rPr>
          <w:rFonts w:ascii="微软雅黑" w:eastAsia="微软雅黑" w:hAnsi="微软雅黑"/>
          <w:color w:val="2B2B2B"/>
          <w:sz w:val="24"/>
          <w:szCs w:val="24"/>
        </w:rPr>
        <w:t>val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”文件夹中的4</w:t>
      </w:r>
      <w:r w:rsidRPr="00600CCD">
        <w:rPr>
          <w:rFonts w:ascii="微软雅黑" w:eastAsia="微软雅黑" w:hAnsi="微软雅黑"/>
          <w:color w:val="2B2B2B"/>
          <w:sz w:val="24"/>
          <w:szCs w:val="24"/>
        </w:rPr>
        <w:t>13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幅图像及其标签图像作为</w:t>
      </w:r>
      <w:r w:rsidR="00FF6EFC">
        <w:rPr>
          <w:rFonts w:ascii="微软雅黑" w:eastAsia="微软雅黑" w:hAnsi="微软雅黑" w:hint="eastAsia"/>
          <w:color w:val="2B2B2B"/>
          <w:sz w:val="24"/>
          <w:szCs w:val="24"/>
        </w:rPr>
        <w:t>Unet网络的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训练</w:t>
      </w:r>
      <w:r w:rsidR="00FF6EFC">
        <w:rPr>
          <w:rFonts w:ascii="微软雅黑" w:eastAsia="微软雅黑" w:hAnsi="微软雅黑" w:hint="eastAsia"/>
          <w:color w:val="2B2B2B"/>
          <w:sz w:val="24"/>
          <w:szCs w:val="24"/>
        </w:rPr>
        <w:t>集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与验证集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；以</w:t>
      </w:r>
      <w:r w:rsidR="00DA51A3" w:rsidRPr="00600CCD">
        <w:rPr>
          <w:rFonts w:ascii="微软雅黑" w:eastAsia="微软雅黑" w:hAnsi="微软雅黑" w:hint="eastAsia"/>
          <w:color w:val="2B2B2B"/>
          <w:sz w:val="24"/>
          <w:szCs w:val="24"/>
        </w:rPr>
        <w:t>“test”文件夹中的5</w:t>
      </w:r>
      <w:r w:rsidR="00DA51A3" w:rsidRPr="00600CCD">
        <w:rPr>
          <w:rFonts w:ascii="微软雅黑" w:eastAsia="微软雅黑" w:hAnsi="微软雅黑"/>
          <w:color w:val="2B2B2B"/>
          <w:sz w:val="24"/>
          <w:szCs w:val="24"/>
        </w:rPr>
        <w:t>0</w:t>
      </w:r>
      <w:r w:rsidR="00DA51A3" w:rsidRPr="00600CCD">
        <w:rPr>
          <w:rFonts w:ascii="微软雅黑" w:eastAsia="微软雅黑" w:hAnsi="微软雅黑" w:hint="eastAsia"/>
          <w:color w:val="2B2B2B"/>
          <w:sz w:val="24"/>
          <w:szCs w:val="24"/>
        </w:rPr>
        <w:t>幅图像作为测试集，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其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标签位于“test</w:t>
      </w:r>
      <w:r w:rsidRPr="00600CCD">
        <w:rPr>
          <w:rFonts w:ascii="微软雅黑" w:eastAsia="微软雅黑" w:hAnsi="微软雅黑"/>
          <w:color w:val="2B2B2B"/>
          <w:sz w:val="24"/>
          <w:szCs w:val="24"/>
        </w:rPr>
        <w:t>_mask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”</w:t>
      </w:r>
      <w:r w:rsidRPr="00600CCD">
        <w:rPr>
          <w:rFonts w:ascii="微软雅黑" w:eastAsia="微软雅黑" w:hAnsi="微软雅黑" w:hint="eastAsia"/>
          <w:color w:val="2B2B2B"/>
          <w:sz w:val="24"/>
          <w:szCs w:val="24"/>
        </w:rPr>
        <w:t>文件夹。</w:t>
      </w:r>
    </w:p>
    <w:p w14:paraId="6B187A70" w14:textId="3D7A86C8" w:rsidR="00600CCD" w:rsidRPr="0065319F" w:rsidRDefault="00F71BB3" w:rsidP="00600CCD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  <w:u w:val="single"/>
        </w:rPr>
        <w:t>实验</w:t>
      </w:r>
      <w:r w:rsidR="00600CCD" w:rsidRPr="00F71BB3">
        <w:rPr>
          <w:rFonts w:ascii="微软雅黑" w:eastAsia="微软雅黑" w:hAnsi="微软雅黑" w:hint="eastAsia"/>
          <w:color w:val="2B2B2B"/>
          <w:sz w:val="24"/>
          <w:szCs w:val="24"/>
          <w:u w:val="single"/>
        </w:rPr>
        <w:t>要求</w:t>
      </w:r>
      <w:r w:rsidR="00600CCD" w:rsidRPr="0065319F">
        <w:rPr>
          <w:rFonts w:ascii="微软雅黑" w:eastAsia="微软雅黑" w:hAnsi="微软雅黑"/>
          <w:color w:val="2B2B2B"/>
          <w:sz w:val="24"/>
          <w:szCs w:val="24"/>
        </w:rPr>
        <w:t>：</w:t>
      </w:r>
    </w:p>
    <w:p w14:paraId="69C3CDD9" w14:textId="4246653C" w:rsidR="00DA51A3" w:rsidRPr="00600CCD" w:rsidRDefault="00600CCD" w:rsidP="00F71BB3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（1）</w:t>
      </w:r>
      <w:r w:rsidR="00D96676">
        <w:rPr>
          <w:rFonts w:ascii="微软雅黑" w:eastAsia="微软雅黑" w:hAnsi="微软雅黑" w:hint="eastAsia"/>
          <w:color w:val="2B2B2B"/>
          <w:sz w:val="24"/>
          <w:szCs w:val="24"/>
        </w:rPr>
        <w:t>不超过5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人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一组，分工协作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，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建议使用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P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ython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，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并结合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P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ytorch或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Tensorflow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框架；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提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交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一份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电子版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报告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，文件名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：姓名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1_学号1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+姓名2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_学号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2</w:t>
      </w:r>
      <w:r w:rsidR="000F050E">
        <w:rPr>
          <w:rFonts w:ascii="微软雅黑" w:eastAsia="微软雅黑" w:hAnsi="微软雅黑" w:hint="eastAsia"/>
          <w:color w:val="2B2B2B"/>
          <w:sz w:val="24"/>
          <w:szCs w:val="24"/>
        </w:rPr>
        <w:t>+</w:t>
      </w:r>
      <w:r w:rsidR="000F050E">
        <w:rPr>
          <w:rFonts w:ascii="微软雅黑" w:eastAsia="微软雅黑" w:hAnsi="微软雅黑"/>
          <w:color w:val="2B2B2B"/>
          <w:sz w:val="24"/>
          <w:szCs w:val="24"/>
        </w:rPr>
        <w:t>……</w:t>
      </w: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，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发送至</w:t>
      </w:r>
      <w:r w:rsidRPr="000F050E">
        <w:rPr>
          <w:rFonts w:ascii="微软雅黑" w:eastAsia="微软雅黑" w:hAnsi="微软雅黑"/>
          <w:color w:val="2B2B2B"/>
          <w:sz w:val="24"/>
          <w:szCs w:val="24"/>
        </w:rPr>
        <w:t>邮箱</w:t>
      </w:r>
      <w:r w:rsidR="000F050E">
        <w:rPr>
          <w:rFonts w:ascii="微软雅黑" w:eastAsia="微软雅黑" w:hAnsi="微软雅黑"/>
          <w:color w:val="2B2B2B"/>
          <w:sz w:val="24"/>
          <w:szCs w:val="24"/>
        </w:rPr>
        <w:t>buaa_ml@126.com</w:t>
      </w:r>
    </w:p>
    <w:p w14:paraId="6618BFB2" w14:textId="41C8CE44" w:rsidR="00600CCD" w:rsidRPr="0065319F" w:rsidRDefault="00600CCD" w:rsidP="00F71BB3">
      <w:pPr>
        <w:spacing w:line="360" w:lineRule="auto"/>
        <w:ind w:firstLineChars="200" w:firstLine="480"/>
        <w:rPr>
          <w:rFonts w:ascii="微软雅黑" w:eastAsia="微软雅黑" w:hAnsi="微软雅黑"/>
          <w:color w:val="2B2B2B"/>
          <w:sz w:val="24"/>
          <w:szCs w:val="24"/>
        </w:rPr>
      </w:pPr>
      <w:r w:rsidRPr="0065319F">
        <w:rPr>
          <w:rFonts w:ascii="微软雅黑" w:eastAsia="微软雅黑" w:hAnsi="微软雅黑" w:hint="eastAsia"/>
          <w:color w:val="2B2B2B"/>
          <w:sz w:val="24"/>
          <w:szCs w:val="24"/>
        </w:rPr>
        <w:t>（2）报告</w:t>
      </w:r>
      <w:r w:rsidR="004443B5">
        <w:rPr>
          <w:rFonts w:ascii="微软雅黑" w:eastAsia="微软雅黑" w:hAnsi="微软雅黑" w:hint="eastAsia"/>
          <w:color w:val="2B2B2B"/>
          <w:sz w:val="24"/>
          <w:szCs w:val="24"/>
        </w:rPr>
        <w:t>应至少</w:t>
      </w:r>
      <w:r w:rsidRPr="0065319F">
        <w:rPr>
          <w:rFonts w:ascii="微软雅黑" w:eastAsia="微软雅黑" w:hAnsi="微软雅黑"/>
          <w:color w:val="2B2B2B"/>
          <w:sz w:val="24"/>
          <w:szCs w:val="24"/>
        </w:rPr>
        <w:t>包括以下几个部分：</w:t>
      </w:r>
    </w:p>
    <w:p w14:paraId="5E7F0633" w14:textId="0CB16577" w:rsidR="00600CCD" w:rsidRPr="00F71BB3" w:rsidRDefault="00600CCD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阐述程序设计思想及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改进思路</w:t>
      </w:r>
    </w:p>
    <w:p w14:paraId="4A1DBA01" w14:textId="3785EDC4" w:rsidR="00600CCD" w:rsidRPr="00F71BB3" w:rsidRDefault="00600CCD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对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代码注释</w:t>
      </w: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并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分段说明</w:t>
      </w:r>
    </w:p>
    <w:p w14:paraId="71758C48" w14:textId="1A00085C" w:rsidR="00600CCD" w:rsidRPr="00F71BB3" w:rsidRDefault="00600CCD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性能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度量</w:t>
      </w: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定义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及说明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（结合Dice系数、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S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ensitivity、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I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o</w:t>
      </w:r>
      <w:r w:rsidR="00F71BB3">
        <w:rPr>
          <w:rFonts w:ascii="微软雅黑" w:eastAsia="微软雅黑" w:hAnsi="微软雅黑"/>
          <w:color w:val="2B2B2B"/>
          <w:sz w:val="24"/>
          <w:szCs w:val="24"/>
        </w:rPr>
        <w:t>U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等性能指标）</w:t>
      </w:r>
    </w:p>
    <w:p w14:paraId="459390C7" w14:textId="72FB1C95" w:rsidR="00600CCD" w:rsidRDefault="004443B5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/>
          <w:noProof/>
          <w:color w:val="2B2B2B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DABB74" wp14:editId="55C869E8">
            <wp:simplePos x="0" y="0"/>
            <wp:positionH relativeFrom="margin">
              <wp:posOffset>1579178</wp:posOffset>
            </wp:positionH>
            <wp:positionV relativeFrom="paragraph">
              <wp:posOffset>712904</wp:posOffset>
            </wp:positionV>
            <wp:extent cx="1739900" cy="12096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/>
                    <a:stretch/>
                  </pic:blipFill>
                  <pic:spPr bwMode="auto">
                    <a:xfrm>
                      <a:off x="0" y="0"/>
                      <a:ext cx="17399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CCD" w:rsidRPr="00F71BB3">
        <w:rPr>
          <w:rFonts w:ascii="微软雅黑" w:eastAsia="微软雅黑" w:hAnsi="微软雅黑" w:hint="eastAsia"/>
          <w:color w:val="2B2B2B"/>
          <w:sz w:val="24"/>
          <w:szCs w:val="24"/>
        </w:rPr>
        <w:t>对</w:t>
      </w:r>
      <w:r w:rsidR="00600CCD" w:rsidRPr="00F71BB3">
        <w:rPr>
          <w:rFonts w:ascii="微软雅黑" w:eastAsia="微软雅黑" w:hAnsi="微软雅黑"/>
          <w:color w:val="2B2B2B"/>
          <w:sz w:val="24"/>
          <w:szCs w:val="24"/>
        </w:rPr>
        <w:t>测试集进行测试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（测试结果以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分割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精度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及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图像形式呈现，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建议</w:t>
      </w:r>
      <w:r w:rsidR="00F71BB3">
        <w:rPr>
          <w:rFonts w:ascii="微软雅黑" w:eastAsia="微软雅黑" w:hAnsi="微软雅黑" w:hint="eastAsia"/>
          <w:color w:val="2B2B2B"/>
          <w:sz w:val="24"/>
          <w:szCs w:val="24"/>
        </w:rPr>
        <w:t>将分割轮廓与mask轮廓共同体现在原始图像中，如下图所示，绿色为mask轮廓，紫色为分割轮廓）</w:t>
      </w:r>
    </w:p>
    <w:p w14:paraId="5CD9F5D3" w14:textId="775E2D41" w:rsidR="00F71BB3" w:rsidRDefault="00F71BB3" w:rsidP="00F71BB3">
      <w:pPr>
        <w:spacing w:line="360" w:lineRule="auto"/>
        <w:rPr>
          <w:rFonts w:ascii="微软雅黑" w:eastAsia="微软雅黑" w:hAnsi="微软雅黑"/>
          <w:color w:val="2B2B2B"/>
          <w:sz w:val="24"/>
          <w:szCs w:val="24"/>
        </w:rPr>
      </w:pPr>
    </w:p>
    <w:p w14:paraId="7839AA59" w14:textId="574918AF" w:rsidR="00F71BB3" w:rsidRDefault="00F71BB3" w:rsidP="00F71BB3">
      <w:pPr>
        <w:spacing w:line="360" w:lineRule="auto"/>
        <w:rPr>
          <w:rFonts w:ascii="微软雅黑" w:eastAsia="微软雅黑" w:hAnsi="微软雅黑"/>
          <w:color w:val="2B2B2B"/>
          <w:sz w:val="24"/>
          <w:szCs w:val="24"/>
        </w:rPr>
      </w:pPr>
    </w:p>
    <w:p w14:paraId="2A44D142" w14:textId="42EE9DA1" w:rsidR="00F71BB3" w:rsidRPr="00F71BB3" w:rsidRDefault="004443B5" w:rsidP="00F71BB3">
      <w:pPr>
        <w:spacing w:line="360" w:lineRule="auto"/>
        <w:rPr>
          <w:rFonts w:ascii="微软雅黑" w:eastAsia="微软雅黑" w:hAnsi="微软雅黑"/>
          <w:color w:val="2B2B2B"/>
          <w:sz w:val="24"/>
          <w:szCs w:val="24"/>
        </w:rPr>
      </w:pPr>
      <w:r>
        <w:rPr>
          <w:rFonts w:ascii="微软雅黑" w:eastAsia="微软雅黑" w:hAnsi="微软雅黑" w:hint="eastAsia"/>
          <w:color w:val="2B2B2B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2B2B2B"/>
          <w:sz w:val="24"/>
          <w:szCs w:val="24"/>
        </w:rPr>
        <w:t xml:space="preserve">                </w:t>
      </w:r>
      <w:r>
        <w:rPr>
          <w:rFonts w:ascii="微软雅黑" w:eastAsia="微软雅黑" w:hAnsi="微软雅黑" w:hint="eastAsia"/>
          <w:color w:val="2B2B2B"/>
          <w:sz w:val="24"/>
          <w:szCs w:val="24"/>
        </w:rPr>
        <w:t>（分割结果示例，仅供参考）</w:t>
      </w:r>
    </w:p>
    <w:p w14:paraId="49260E6A" w14:textId="6EF8DCCB" w:rsidR="00600CCD" w:rsidRPr="00F71BB3" w:rsidRDefault="00600CCD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实验结果</w:t>
      </w:r>
      <w:r w:rsidRPr="00F71BB3">
        <w:rPr>
          <w:rFonts w:ascii="微软雅黑" w:eastAsia="微软雅黑" w:hAnsi="微软雅黑"/>
          <w:color w:val="2B2B2B"/>
          <w:sz w:val="24"/>
          <w:szCs w:val="24"/>
        </w:rPr>
        <w:t>分析</w:t>
      </w:r>
    </w:p>
    <w:p w14:paraId="5403D678" w14:textId="77777777" w:rsidR="00600CCD" w:rsidRPr="00F71BB3" w:rsidRDefault="00600CCD" w:rsidP="00F71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2B2B2B"/>
          <w:sz w:val="24"/>
          <w:szCs w:val="24"/>
        </w:rPr>
      </w:pPr>
      <w:r w:rsidRPr="00F71BB3">
        <w:rPr>
          <w:rFonts w:ascii="微软雅黑" w:eastAsia="微软雅黑" w:hAnsi="微软雅黑" w:hint="eastAsia"/>
          <w:color w:val="2B2B2B"/>
          <w:sz w:val="24"/>
          <w:szCs w:val="24"/>
        </w:rPr>
        <w:t>实验体会（不少于500字）</w:t>
      </w:r>
    </w:p>
    <w:sectPr w:rsidR="00600CCD" w:rsidRPr="00F71BB3" w:rsidSect="004443B5">
      <w:type w:val="continuous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5FD"/>
    <w:multiLevelType w:val="hybridMultilevel"/>
    <w:tmpl w:val="B8AC33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FBA7987"/>
    <w:multiLevelType w:val="hybridMultilevel"/>
    <w:tmpl w:val="0540D0A6"/>
    <w:lvl w:ilvl="0" w:tplc="0409000D">
      <w:start w:val="1"/>
      <w:numFmt w:val="bullet"/>
      <w:lvlText w:val="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" w15:restartNumberingAfterBreak="0">
    <w:nsid w:val="1D9C1E10"/>
    <w:multiLevelType w:val="hybridMultilevel"/>
    <w:tmpl w:val="FCAE2D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7ED15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F7"/>
    <w:rsid w:val="000F050E"/>
    <w:rsid w:val="002001F4"/>
    <w:rsid w:val="00252CF7"/>
    <w:rsid w:val="00382415"/>
    <w:rsid w:val="004443B5"/>
    <w:rsid w:val="00600CCD"/>
    <w:rsid w:val="00606C53"/>
    <w:rsid w:val="00835B43"/>
    <w:rsid w:val="00945ED3"/>
    <w:rsid w:val="00BC7C11"/>
    <w:rsid w:val="00C1081D"/>
    <w:rsid w:val="00D96676"/>
    <w:rsid w:val="00DA51A3"/>
    <w:rsid w:val="00F71BB3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E35D"/>
  <w15:chartTrackingRefBased/>
  <w15:docId w15:val="{5E303432-652E-40B8-B5C0-1747C992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昊源 周</dc:creator>
  <cp:keywords/>
  <dc:description/>
  <cp:lastModifiedBy>wr</cp:lastModifiedBy>
  <cp:revision>7</cp:revision>
  <dcterms:created xsi:type="dcterms:W3CDTF">2022-10-10T08:01:00Z</dcterms:created>
  <dcterms:modified xsi:type="dcterms:W3CDTF">2023-11-08T10:02:00Z</dcterms:modified>
</cp:coreProperties>
</file>