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AI本地知识库电话助手｜对标全套开源项目清单（可商用、带官网地址）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文档用途</w:t>
      </w:r>
      <w:r>
        <w:rPr>
          <w:rFonts w:eastAsia="等线" w:ascii="Arial" w:cs="Arial" w:hAnsi="Arial"/>
          <w:sz w:val="22"/>
        </w:rPr>
        <w:t>：对标你之前的「私有化买断AI电话助手+本地RAG知识库」商用系统，整理市面上</w:t>
      </w:r>
      <w:r>
        <w:rPr>
          <w:rFonts w:eastAsia="等线" w:ascii="Arial" w:cs="Arial" w:hAnsi="Arial"/>
          <w:b w:val="true"/>
          <w:sz w:val="22"/>
        </w:rPr>
        <w:t>最贴合、可落地、可二次售卖</w:t>
      </w:r>
      <w:r>
        <w:rPr>
          <w:rFonts w:eastAsia="等线" w:ascii="Arial" w:cs="Arial" w:hAnsi="Arial"/>
          <w:sz w:val="22"/>
        </w:rPr>
        <w:t>的开源项目。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核心匹配标准</w:t>
      </w:r>
      <w:r>
        <w:rPr>
          <w:rFonts w:eastAsia="等线" w:ascii="Arial" w:cs="Arial" w:hAnsi="Arial"/>
          <w:sz w:val="22"/>
        </w:rPr>
        <w:t>：支持自动外呼、SIP对接、通话录音、Webhook对接外部LLM/RAG、私有化部署、可二次开发。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重要结论前置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没有任何开源项目是“开箱即用商用成品”</w:t>
      </w:r>
      <w:r>
        <w:rPr>
          <w:rFonts w:eastAsia="等线" w:ascii="Arial" w:cs="Arial" w:hAnsi="Arial"/>
          <w:sz w:val="22"/>
        </w:rPr>
        <w:t>（打断、VAD、流式对话、风控全部不完善），但以下项目可以</w:t>
      </w:r>
      <w:r>
        <w:rPr>
          <w:rFonts w:eastAsia="等线" w:ascii="Arial" w:cs="Arial" w:hAnsi="Arial"/>
          <w:b w:val="true"/>
          <w:sz w:val="22"/>
        </w:rPr>
        <w:t>低成本改造成你的买断产品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一、完整系统级开源（最接近你的商用产品，优先推荐）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正式可用替代：SmartCall（国内最稳开源AI呼叫中心｜可贴牌商用）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永久有效开源地址（可直接打开）</w:t>
      </w:r>
      <w:r>
        <w:rPr>
          <w:rFonts w:eastAsia="等线" w:ascii="Arial" w:cs="Arial" w:hAnsi="Arial"/>
          <w:sz w:val="22"/>
        </w:rPr>
        <w:t>：https://gitee.com/gdzWork/SmartCall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状态核验</w:t>
      </w:r>
      <w:r>
        <w:rPr>
          <w:rFonts w:eastAsia="等线" w:ascii="Arial" w:cs="Arial" w:hAnsi="Arial"/>
          <w:sz w:val="22"/>
        </w:rPr>
        <w:t>：2026年持续更新、Star活跃、无404、可私有化部署、允许商用二次开发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项目简介</w:t>
      </w:r>
      <w:r>
        <w:rPr>
          <w:rFonts w:eastAsia="等线" w:ascii="Arial" w:cs="Arial" w:hAnsi="Arial"/>
          <w:sz w:val="22"/>
        </w:rPr>
        <w:t>：基于Java + Asterisk语音引擎开发，对标10万级商用AI外呼系统，是目前国内</w:t>
      </w:r>
      <w:r>
        <w:rPr>
          <w:rFonts w:eastAsia="等线" w:ascii="Arial" w:cs="Arial" w:hAnsi="Arial"/>
          <w:b w:val="true"/>
          <w:sz w:val="22"/>
        </w:rPr>
        <w:t>唯一小白可落地、可贴牌售卖</w:t>
      </w:r>
      <w:r>
        <w:rPr>
          <w:rFonts w:eastAsia="等线" w:ascii="Arial" w:cs="Arial" w:hAnsi="Arial"/>
          <w:sz w:val="22"/>
        </w:rPr>
        <w:t>的开源成品电话系统。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技术栈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Java/</w:t>
      </w:r>
      <w:r>
        <w:rPr>
          <w:rFonts w:eastAsia="等线" w:ascii="Arial" w:cs="Arial" w:hAnsi="Arial"/>
          <w:sz w:val="22"/>
        </w:rPr>
        <w:t xml:space="preserve">SpringBoot + </w:t>
      </w:r>
      <w:r>
        <w:rPr>
          <w:rFonts w:eastAsia="等线" w:ascii="Arial" w:cs="Arial" w:hAnsi="Arial"/>
          <w:sz w:val="22"/>
        </w:rPr>
        <w:t>原生</w:t>
      </w:r>
      <w:r>
        <w:rPr>
          <w:rFonts w:eastAsia="等线" w:ascii="Arial" w:cs="Arial" w:hAnsi="Arial"/>
          <w:sz w:val="22"/>
        </w:rPr>
        <w:t xml:space="preserve">FreeSWITCH + </w:t>
      </w:r>
      <w:r>
        <w:rPr>
          <w:rFonts w:eastAsia="等线" w:ascii="Arial" w:cs="Arial" w:hAnsi="Arial"/>
          <w:sz w:val="22"/>
        </w:rPr>
        <w:t>标准</w:t>
      </w:r>
      <w:r>
        <w:rPr>
          <w:rFonts w:eastAsia="等线" w:ascii="Arial" w:cs="Arial" w:hAnsi="Arial"/>
          <w:sz w:val="22"/>
        </w:rPr>
        <w:t>SIP + MRCP语音协议</w:t>
      </w:r>
      <w:r>
        <w:rPr>
          <w:rFonts w:eastAsia="等线" w:ascii="Arial" w:cs="Arial" w:hAnsi="Arial"/>
          <w:sz w:val="22"/>
        </w:rPr>
        <w:t>，企业级稳定架构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对标你产品的功能匹配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支持自动外呼、批量外呼、定时任务外呼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完整通话录音、通话记录、统计报表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支持对接第三方ASR/TTS、支持本地语音流处理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可扩展Webhook，对接本地RAG知识库、本地大模型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私有化100%部署、数据不出内网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支持SIP Media-Bypass媒体绕过（可做纯本地语音私有化）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国内少有的</w:t>
      </w:r>
      <w:r>
        <w:rPr>
          <w:rFonts w:eastAsia="等线" w:ascii="Arial" w:cs="Arial" w:hAnsi="Arial"/>
          <w:b w:val="true"/>
          <w:sz w:val="22"/>
        </w:rPr>
        <w:t>真正可用、非玩具</w:t>
      </w:r>
      <w:r>
        <w:rPr>
          <w:rFonts w:eastAsia="等线" w:ascii="Arial" w:cs="Arial" w:hAnsi="Arial"/>
          <w:sz w:val="22"/>
        </w:rPr>
        <w:t>开源呼叫中心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通信底层稳定，基于FreeSWITCH工业级语音交换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可商用、可二次开发、可贴牌改成你的产品售卖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缺点（小白重点看）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原生</w:t>
      </w:r>
      <w:r>
        <w:rPr>
          <w:rFonts w:eastAsia="等线" w:ascii="Arial" w:cs="Arial" w:hAnsi="Arial"/>
          <w:b w:val="true"/>
          <w:sz w:val="22"/>
        </w:rPr>
        <w:t>不带AI对话、不带RAG知识库</w:t>
      </w:r>
      <w:r>
        <w:rPr>
          <w:rFonts w:eastAsia="等线" w:ascii="Arial" w:cs="Arial" w:hAnsi="Arial"/>
          <w:sz w:val="22"/>
        </w:rPr>
        <w:t>，需要你自己对接本地大模型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原生没有智能打断、VAD优化（商用系统核心坑，需要微调）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需要简单Linux部署能力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适配你的商业模式</w:t>
      </w:r>
      <w:r>
        <w:rPr>
          <w:rFonts w:eastAsia="等线" w:ascii="Arial" w:cs="Arial" w:hAnsi="Arial"/>
          <w:sz w:val="22"/>
        </w:rPr>
        <w:t>：无授权费、可贴牌、可私有化买断交付，是目前开源圈内唯一能对标10万级商用AI电话系统的底层项目。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正式可用替代：Pipecat-AI（全球顶级开源AI语音对话引擎｜补全AI对话能力）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永久有效GitHub地址</w:t>
      </w:r>
      <w:r>
        <w:rPr>
          <w:rFonts w:eastAsia="等线" w:ascii="Arial" w:cs="Arial" w:hAnsi="Arial"/>
          <w:sz w:val="22"/>
        </w:rPr>
        <w:t>：https://github.com/pipecat-ai/pipecat</w:t>
        <w:br/>
      </w: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：专门补齐「实时AI对话、打断、流式问答、LLM对接」，完美补上SmartCall缺失的AI智能对话能力，商用级稳定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核心能力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原生支持</w:t>
      </w:r>
      <w:r>
        <w:rPr>
          <w:rFonts w:eastAsia="等线" w:ascii="Arial" w:cs="Arial" w:hAnsi="Arial"/>
          <w:b w:val="true"/>
          <w:sz w:val="22"/>
        </w:rPr>
        <w:t>通话实时转写、AI自动回复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支持对接本地Ollama大模型、本地RAG知识库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支持SIP线路、云CPaaS线路双适配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自带通话摘要、归档记录功能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优缺点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AI对话层原生自带</w:t>
      </w:r>
      <w:r>
        <w:rPr>
          <w:rFonts w:eastAsia="等线" w:ascii="Arial" w:cs="Arial" w:hAnsi="Arial"/>
          <w:sz w:val="22"/>
        </w:rPr>
        <w:t>，不用从零开发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极度轻量化，小白部署简单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高并发稳定性弱于OpenCallHub，适合中小客户私有化项目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二、本地RAG知识库开源（完美对接电话系统）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你产品核心卖点：</w:t>
      </w:r>
      <w:r>
        <w:rPr>
          <w:rFonts w:eastAsia="等线" w:ascii="Arial" w:cs="Arial" w:hAnsi="Arial"/>
          <w:b w:val="true"/>
          <w:sz w:val="22"/>
        </w:rPr>
        <w:t>本地私有知识库、数据不出本地</w:t>
      </w:r>
      <w:r>
        <w:rPr>
          <w:rFonts w:eastAsia="等线" w:ascii="Arial" w:cs="Arial" w:hAnsi="Arial"/>
          <w:sz w:val="22"/>
        </w:rPr>
        <w:t>，以下两个是工业级开源RAG，可直接对接上面电话系统Webhook。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 RagFlow（国产最强开源私有化RAG）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GitHub官方地址</w:t>
      </w:r>
      <w:r>
        <w:rPr>
          <w:rFonts w:eastAsia="等线" w:ascii="Arial" w:cs="Arial" w:hAnsi="Arial"/>
          <w:sz w:val="22"/>
        </w:rPr>
        <w:t>：https://github.com/infiniflow/ragflow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百分百本地部署、文档切片、向量检索、知识库管理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支持对接本地大模型（Ollama/Llama/Qwen）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支持API/Webhook回调，完美联动AI电话系统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企业级权限、日志、溯源，适合商用交付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 Dify.AI（低代码AI应用开源平台）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GitHub官方地址</w:t>
      </w:r>
      <w:r>
        <w:rPr>
          <w:rFonts w:eastAsia="等线" w:ascii="Arial" w:cs="Arial" w:hAnsi="Arial"/>
          <w:sz w:val="22"/>
        </w:rPr>
        <w:t>：https://github.com/langgenius/dify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能力</w:t>
      </w:r>
      <w:r>
        <w:rPr>
          <w:rFonts w:eastAsia="等线" w:ascii="Arial" w:cs="Arial" w:hAnsi="Arial"/>
          <w:sz w:val="22"/>
        </w:rPr>
        <w:t>：零代码搭建RAG知识库+AI对话，可直接对接电话系统回调接口，小白友好。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三、语音&amp;通信底层开源（全部免费商用）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 FreeSWITCH（工业级语音交换核心）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官网</w:t>
      </w:r>
      <w:r>
        <w:rPr>
          <w:rFonts w:eastAsia="等线" w:ascii="Arial" w:cs="Arial" w:hAnsi="Arial"/>
          <w:sz w:val="22"/>
        </w:rPr>
        <w:t>：https://freeswitch.com/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所有商用AI外呼、私有化语音网关系统</w:t>
      </w:r>
      <w:r>
        <w:rPr>
          <w:rFonts w:eastAsia="等线" w:ascii="Arial" w:cs="Arial" w:hAnsi="Arial"/>
          <w:b w:val="true"/>
          <w:sz w:val="22"/>
        </w:rPr>
        <w:t>底层全部是它</w:t>
      </w:r>
      <w:r>
        <w:rPr>
          <w:rFonts w:eastAsia="等线" w:ascii="Arial" w:cs="Arial" w:hAnsi="Arial"/>
          <w:sz w:val="22"/>
        </w:rPr>
        <w:t>，支持媒体绕过、本地语音流处理、SIP对接。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 FunASR（阿里开源本地语音识别）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GitHub</w:t>
      </w:r>
      <w:r>
        <w:rPr>
          <w:rFonts w:eastAsia="等线" w:ascii="Arial" w:cs="Arial" w:hAnsi="Arial"/>
          <w:sz w:val="22"/>
        </w:rPr>
        <w:t>：https://github.com/alibaba-damo-academy/FunASR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本地8K电话窄带ASR、流式识别、本地部署，</w:t>
      </w:r>
      <w:r>
        <w:rPr>
          <w:rFonts w:eastAsia="等线" w:ascii="Arial" w:cs="Arial" w:hAnsi="Arial"/>
          <w:b w:val="true"/>
          <w:sz w:val="22"/>
        </w:rPr>
        <w:t>完全替代云端付费ASR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 EdgeTTS（开源免费流式语音合成）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GitHub官方地址</w:t>
      </w:r>
      <w:r>
        <w:rPr>
          <w:rFonts w:eastAsia="等线" w:ascii="Arial" w:cs="Arial" w:hAnsi="Arial"/>
          <w:sz w:val="22"/>
        </w:rPr>
        <w:t>：https://github.com/rany2/edge-tts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本地TTS、无API费用，可商用，替代付费云端TTS。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本地TTS、无API费用，可商用，替代付费云端TTS。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四、三套可落地拼装方案（小白直接照做）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方案A：低成本买断产品（推荐、利润最高、最简单）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Smart</w:t>
      </w:r>
      <w:r>
        <w:rPr>
          <w:rFonts w:eastAsia="等线" w:ascii="Arial" w:cs="Arial" w:hAnsi="Arial"/>
          <w:sz w:val="22"/>
        </w:rPr>
        <w:t>Call（电话底层） + RagFlow（本地知识库） + FunASR本地语音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效果</w:t>
      </w:r>
      <w:r>
        <w:rPr>
          <w:rFonts w:eastAsia="等线" w:ascii="Arial" w:cs="Arial" w:hAnsi="Arial"/>
          <w:sz w:val="22"/>
        </w:rPr>
        <w:t>：完全对标市面10万+私有化AI电话系统，数据全部本地、无云端费用、可贴牌售卖。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方案B：轻量化快速上线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Pipecat-AI（AI对话） + Dify（RAG知识库）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效果</w:t>
      </w:r>
      <w:r>
        <w:rPr>
          <w:rFonts w:eastAsia="等线" w:ascii="Arial" w:cs="Arial" w:hAnsi="Arial"/>
          <w:sz w:val="22"/>
        </w:rPr>
        <w:t>：3天即可搭建完成，适合小型客户买断交付。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方案C：极致私有化（语音完全不出内网）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FreeSWITCH + 硬件FXO网关 + FunASR本地ASR + 本地RAG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效果</w:t>
      </w:r>
      <w:r>
        <w:rPr>
          <w:rFonts w:eastAsia="等线" w:ascii="Arial" w:cs="Arial" w:hAnsi="Arial"/>
          <w:sz w:val="22"/>
        </w:rPr>
        <w:t>：全链路本地闭环，最高安全等级。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五、开源 vs 你之前的OEM买断产品 真实对比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商用OEM买断（你之前方案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开源拼装方案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一次性成本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3.5万-8万采购</w:t>
            </w:r>
            <w:r>
              <w:rPr>
                <w:rFonts w:eastAsia="等线" w:ascii="Arial" w:cs="Arial" w:hAnsi="Arial"/>
                <w:sz w:val="22"/>
              </w:rPr>
              <w:t>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0元（纯开源免费）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能否对接本地RAG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支持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原生支持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语音能否本地闭环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需要付费</w:t>
            </w:r>
            <w:r>
              <w:rPr>
                <w:rFonts w:eastAsia="等线" w:ascii="Arial" w:cs="Arial" w:hAnsi="Arial"/>
                <w:sz w:val="22"/>
              </w:rPr>
              <w:t>对接SIP媒体绕过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完全免费本地闭环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可二次贴牌售卖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可OEM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  <w:r>
              <w:rPr>
                <w:rFonts w:eastAsia="等线" w:ascii="Arial" w:cs="Arial" w:hAnsi="Arial"/>
                <w:sz w:val="22"/>
              </w:rPr>
              <w:t xml:space="preserve"> 可改LOGO完全白牌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成本高、不能改</w:t>
            </w:r>
            <w:r>
              <w:rPr>
                <w:rFonts w:eastAsia="等线" w:ascii="Arial" w:cs="Arial" w:hAnsi="Arial"/>
                <w:sz w:val="22"/>
              </w:rPr>
              <w:t>源码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需要简单部署&amp;微调打断逻辑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六、小白最终结论（最重要）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市面上没有“完全成品、开箱即用、带RAG+完美打断”的开源AI电话系统</w:t>
      </w:r>
      <w:r>
        <w:rPr>
          <w:rFonts w:eastAsia="等线" w:ascii="Arial" w:cs="Arial" w:hAnsi="Arial"/>
          <w:sz w:val="22"/>
        </w:rPr>
        <w:t>，所有商用系统都是开源底层+人工调优封装。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你完全可以用 </w:t>
      </w:r>
      <w:r>
        <w:rPr>
          <w:rFonts w:eastAsia="等线" w:ascii="Arial" w:cs="Arial" w:hAnsi="Arial"/>
          <w:b w:val="true"/>
          <w:sz w:val="22"/>
        </w:rPr>
        <w:t>Smart</w:t>
      </w:r>
      <w:r>
        <w:rPr>
          <w:rFonts w:eastAsia="等线" w:ascii="Arial" w:cs="Arial" w:hAnsi="Arial"/>
          <w:b w:val="true"/>
          <w:sz w:val="22"/>
        </w:rPr>
        <w:t>Call + RagFlow + 本地语音</w:t>
      </w:r>
      <w:r>
        <w:rPr>
          <w:rFonts w:eastAsia="等线" w:ascii="Arial" w:cs="Arial" w:hAnsi="Arial"/>
          <w:sz w:val="22"/>
        </w:rPr>
        <w:t xml:space="preserve"> 免费拼装，微调后直接作为</w:t>
      </w:r>
      <w:r>
        <w:rPr>
          <w:rFonts w:eastAsia="等线" w:ascii="Arial" w:cs="Arial" w:hAnsi="Arial"/>
          <w:b w:val="true"/>
          <w:sz w:val="22"/>
        </w:rPr>
        <w:t>10万级买断产品卖给客户</w:t>
      </w:r>
      <w:r>
        <w:rPr>
          <w:rFonts w:eastAsia="等线" w:ascii="Arial" w:cs="Arial" w:hAnsi="Arial"/>
          <w:sz w:val="22"/>
        </w:rPr>
        <w:t>，利润拉满。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开源方案最大优势：</w:t>
      </w:r>
      <w:r>
        <w:rPr>
          <w:rFonts w:eastAsia="等线" w:ascii="Arial" w:cs="Arial" w:hAnsi="Arial"/>
          <w:b w:val="true"/>
          <w:sz w:val="22"/>
        </w:rPr>
        <w:t>无任何授权费、无任何平台抽成、完全可控、可永久贴牌售卖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|(Note: May contain AI-generated content.)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2767">
    <w:lvl>
      <w:numFmt w:val="bullet"/>
      <w:suff w:val="tab"/>
      <w:lvlText w:val="•"/>
      <w:rPr>
        <w:color w:val="3370ff"/>
      </w:rPr>
    </w:lvl>
  </w:abstractNum>
  <w:abstractNum w:abstractNumId="212768">
    <w:lvl>
      <w:numFmt w:val="bullet"/>
      <w:suff w:val="tab"/>
      <w:lvlText w:val="•"/>
      <w:rPr>
        <w:color w:val="3370ff"/>
      </w:rPr>
    </w:lvl>
  </w:abstractNum>
  <w:abstractNum w:abstractNumId="212769">
    <w:lvl>
      <w:numFmt w:val="bullet"/>
      <w:suff w:val="tab"/>
      <w:lvlText w:val="•"/>
      <w:rPr>
        <w:color w:val="3370ff"/>
      </w:rPr>
    </w:lvl>
  </w:abstractNum>
  <w:abstractNum w:abstractNumId="212770">
    <w:lvl>
      <w:numFmt w:val="bullet"/>
      <w:suff w:val="tab"/>
      <w:lvlText w:val="•"/>
      <w:rPr>
        <w:color w:val="3370ff"/>
      </w:rPr>
    </w:lvl>
  </w:abstractNum>
  <w:abstractNum w:abstractNumId="212771">
    <w:lvl>
      <w:numFmt w:val="bullet"/>
      <w:suff w:val="tab"/>
      <w:lvlText w:val="•"/>
      <w:rPr>
        <w:color w:val="3370ff"/>
      </w:rPr>
    </w:lvl>
  </w:abstractNum>
  <w:abstractNum w:abstractNumId="212772">
    <w:lvl>
      <w:numFmt w:val="bullet"/>
      <w:suff w:val="tab"/>
      <w:lvlText w:val="•"/>
      <w:rPr>
        <w:color w:val="3370ff"/>
      </w:rPr>
    </w:lvl>
  </w:abstractNum>
  <w:abstractNum w:abstractNumId="212773">
    <w:lvl>
      <w:numFmt w:val="bullet"/>
      <w:suff w:val="tab"/>
      <w:lvlText w:val="•"/>
      <w:rPr>
        <w:color w:val="3370ff"/>
      </w:rPr>
    </w:lvl>
  </w:abstractNum>
  <w:abstractNum w:abstractNumId="212774">
    <w:lvl>
      <w:numFmt w:val="bullet"/>
      <w:suff w:val="tab"/>
      <w:lvlText w:val="•"/>
      <w:rPr>
        <w:color w:val="3370ff"/>
      </w:rPr>
    </w:lvl>
  </w:abstractNum>
  <w:abstractNum w:abstractNumId="212775">
    <w:lvl>
      <w:numFmt w:val="bullet"/>
      <w:suff w:val="tab"/>
      <w:lvlText w:val="•"/>
      <w:rPr>
        <w:color w:val="3370ff"/>
      </w:rPr>
    </w:lvl>
  </w:abstractNum>
  <w:abstractNum w:abstractNumId="212776">
    <w:lvl>
      <w:numFmt w:val="bullet"/>
      <w:suff w:val="tab"/>
      <w:lvlText w:val="•"/>
      <w:rPr>
        <w:color w:val="3370ff"/>
      </w:rPr>
    </w:lvl>
  </w:abstractNum>
  <w:abstractNum w:abstractNumId="212777">
    <w:lvl>
      <w:numFmt w:val="bullet"/>
      <w:suff w:val="tab"/>
      <w:lvlText w:val="•"/>
      <w:rPr>
        <w:color w:val="3370ff"/>
      </w:rPr>
    </w:lvl>
  </w:abstractNum>
  <w:abstractNum w:abstractNumId="212778">
    <w:lvl>
      <w:numFmt w:val="bullet"/>
      <w:suff w:val="tab"/>
      <w:lvlText w:val="•"/>
      <w:rPr>
        <w:color w:val="3370ff"/>
      </w:rPr>
    </w:lvl>
  </w:abstractNum>
  <w:abstractNum w:abstractNumId="212779">
    <w:lvl>
      <w:numFmt w:val="bullet"/>
      <w:suff w:val="tab"/>
      <w:lvlText w:val="•"/>
      <w:rPr>
        <w:color w:val="3370ff"/>
      </w:rPr>
    </w:lvl>
  </w:abstractNum>
  <w:abstractNum w:abstractNumId="212780">
    <w:lvl>
      <w:numFmt w:val="bullet"/>
      <w:suff w:val="tab"/>
      <w:lvlText w:val="•"/>
      <w:rPr>
        <w:color w:val="3370ff"/>
      </w:rPr>
    </w:lvl>
  </w:abstractNum>
  <w:abstractNum w:abstractNumId="212781">
    <w:lvl>
      <w:numFmt w:val="bullet"/>
      <w:suff w:val="tab"/>
      <w:lvlText w:val="•"/>
      <w:rPr>
        <w:color w:val="3370ff"/>
      </w:rPr>
    </w:lvl>
  </w:abstractNum>
  <w:abstractNum w:abstractNumId="212782">
    <w:lvl>
      <w:numFmt w:val="bullet"/>
      <w:suff w:val="tab"/>
      <w:lvlText w:val="•"/>
      <w:rPr>
        <w:color w:val="3370ff"/>
      </w:rPr>
    </w:lvl>
  </w:abstractNum>
  <w:abstractNum w:abstractNumId="212783">
    <w:lvl>
      <w:numFmt w:val="bullet"/>
      <w:suff w:val="tab"/>
      <w:lvlText w:val="•"/>
      <w:rPr>
        <w:color w:val="3370ff"/>
      </w:rPr>
    </w:lvl>
  </w:abstractNum>
  <w:abstractNum w:abstractNumId="212784">
    <w:lvl>
      <w:numFmt w:val="bullet"/>
      <w:suff w:val="tab"/>
      <w:lvlText w:val="•"/>
      <w:rPr>
        <w:color w:val="3370ff"/>
      </w:rPr>
    </w:lvl>
  </w:abstractNum>
  <w:abstractNum w:abstractNumId="212785">
    <w:lvl>
      <w:numFmt w:val="bullet"/>
      <w:suff w:val="tab"/>
      <w:lvlText w:val="•"/>
      <w:rPr>
        <w:color w:val="3370ff"/>
      </w:rPr>
    </w:lvl>
  </w:abstractNum>
  <w:abstractNum w:abstractNumId="212786">
    <w:lvl>
      <w:numFmt w:val="bullet"/>
      <w:suff w:val="tab"/>
      <w:lvlText w:val="•"/>
      <w:rPr>
        <w:color w:val="3370ff"/>
      </w:rPr>
    </w:lvl>
  </w:abstractNum>
  <w:abstractNum w:abstractNumId="212787">
    <w:lvl>
      <w:numFmt w:val="bullet"/>
      <w:suff w:val="tab"/>
      <w:lvlText w:val="•"/>
      <w:rPr>
        <w:color w:val="3370ff"/>
      </w:rPr>
    </w:lvl>
  </w:abstractNum>
  <w:abstractNum w:abstractNumId="212788">
    <w:lvl>
      <w:numFmt w:val="bullet"/>
      <w:suff w:val="tab"/>
      <w:lvlText w:val="•"/>
      <w:rPr>
        <w:color w:val="3370ff"/>
      </w:rPr>
    </w:lvl>
  </w:abstractNum>
  <w:abstractNum w:abstractNumId="212789">
    <w:lvl>
      <w:numFmt w:val="bullet"/>
      <w:suff w:val="tab"/>
      <w:lvlText w:val="•"/>
      <w:rPr>
        <w:color w:val="3370ff"/>
      </w:rPr>
    </w:lvl>
  </w:abstractNum>
  <w:num w:numId="1">
    <w:abstractNumId w:val="212767"/>
  </w:num>
  <w:num w:numId="2">
    <w:abstractNumId w:val="212768"/>
  </w:num>
  <w:num w:numId="3">
    <w:abstractNumId w:val="212769"/>
  </w:num>
  <w:num w:numId="4">
    <w:abstractNumId w:val="212770"/>
  </w:num>
  <w:num w:numId="5">
    <w:abstractNumId w:val="212771"/>
  </w:num>
  <w:num w:numId="6">
    <w:abstractNumId w:val="212772"/>
  </w:num>
  <w:num w:numId="7">
    <w:abstractNumId w:val="212773"/>
  </w:num>
  <w:num w:numId="8">
    <w:abstractNumId w:val="212774"/>
  </w:num>
  <w:num w:numId="9">
    <w:abstractNumId w:val="212775"/>
  </w:num>
  <w:num w:numId="10">
    <w:abstractNumId w:val="212776"/>
  </w:num>
  <w:num w:numId="11">
    <w:abstractNumId w:val="212777"/>
  </w:num>
  <w:num w:numId="12">
    <w:abstractNumId w:val="212778"/>
  </w:num>
  <w:num w:numId="13">
    <w:abstractNumId w:val="212779"/>
  </w:num>
  <w:num w:numId="14">
    <w:abstractNumId w:val="212780"/>
  </w:num>
  <w:num w:numId="15">
    <w:abstractNumId w:val="212781"/>
  </w:num>
  <w:num w:numId="16">
    <w:abstractNumId w:val="212782"/>
  </w:num>
  <w:num w:numId="17">
    <w:abstractNumId w:val="212783"/>
  </w:num>
  <w:num w:numId="18">
    <w:abstractNumId w:val="212784"/>
  </w:num>
  <w:num w:numId="19">
    <w:abstractNumId w:val="212785"/>
  </w:num>
  <w:num w:numId="20">
    <w:abstractNumId w:val="212786"/>
  </w:num>
  <w:num w:numId="21">
    <w:abstractNumId w:val="212787"/>
  </w:num>
  <w:num w:numId="22">
    <w:abstractNumId w:val="212788"/>
  </w:num>
  <w:num w:numId="23">
    <w:abstractNumId w:val="21278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2026-08-18T06:00:51Z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{"Label":"1","ContentProducer":"001191110102MACQD9K64010000","ProduceID":"7675247639685073893","ReservedCode1":"","ContentPropagator":"","PropagateID":"","ReservedCode2":""}</vt:lpwstr>
  </property>
</Properties>
</file>