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0015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Personal Information</w:t>
      </w:r>
    </w:p>
    <w:p w14:paraId="6A75BBC9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策展实践板块</w:t>
      </w:r>
    </w:p>
    <w:p w14:paraId="3DA6EBE3">
      <w:pPr>
        <w:bidi w:val="0"/>
      </w:pPr>
      <w:r>
        <w:t>作为策展团队主策划，负责艺术节从立项策划、场地选点、方案生成到施工落地的全过程统筹。项目涉及政府部门、街道、社区、19家设计单位、2家施工单位及灯光设计团队等多方协作，我负责组织跨主体沟通、推进方案修改、协调现场搭建与活动执行，保障空间装置、文创系统、开幕式及沙龙活动按期落地，提升高崎社公共空间品质与文化传播影响力。</w:t>
      </w:r>
    </w:p>
    <w:p w14:paraId="57B02E14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晋江松熹中学改扩建设计</w:t>
      </w:r>
    </w:p>
    <w:p w14:paraId="1F73BB57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效果图1 入口广场</w:t>
      </w:r>
    </w:p>
    <w:p w14:paraId="7BDDB0D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效果图2 边庭</w:t>
      </w:r>
    </w:p>
    <w:p w14:paraId="39B45D2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咖啡厅</w:t>
      </w:r>
    </w:p>
    <w:p w14:paraId="27D3983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主入口</w:t>
      </w:r>
    </w:p>
    <w:p w14:paraId="6EE5B21C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室外庭院</w:t>
      </w:r>
    </w:p>
    <w:p w14:paraId="2357D16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西侧沿街</w:t>
      </w:r>
    </w:p>
    <w:p w14:paraId="08DC6A6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3D切割手工模型-1</w:t>
      </w:r>
    </w:p>
    <w:p w14:paraId="6682DD6C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3D切割手工模型-2</w:t>
      </w:r>
    </w:p>
    <w:p w14:paraId="117E2AF7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福建厦门大清一等邮局室内设计</w:t>
      </w:r>
    </w:p>
    <w:p w14:paraId="23CF5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厦门一等邮局，光绪二十二年（1896年），清政府正式开办大清邮政，一年后，厦门邮政成立，时称“大清厦门邮政局”，设厦门邮界总局。宣统三年（1911年），厦门邮政总局改称“厦门一等邮局”，是福建省惟一的一个“一等甲级邮局”。</w:t>
      </w:r>
    </w:p>
    <w:p w14:paraId="2824FA05">
      <w:pPr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此次设计</w:t>
      </w:r>
      <w:r>
        <w:rPr>
          <w:rFonts w:ascii="宋体" w:hAnsi="宋体" w:eastAsia="宋体" w:cs="宋体"/>
          <w:sz w:val="24"/>
          <w:szCs w:val="24"/>
        </w:rPr>
        <w:t>以“大清一等邮局”的历史记忆为线索，将近代邮政符号转译为空间语言。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通过</w:t>
      </w:r>
      <w:r>
        <w:rPr>
          <w:rFonts w:ascii="宋体" w:hAnsi="宋体" w:eastAsia="宋体" w:cs="宋体"/>
          <w:sz w:val="24"/>
          <w:szCs w:val="24"/>
        </w:rPr>
        <w:t>延续拱券窗、复古绿、花砖、木质柜台与暖色灯光等元素，营造兼具年代感与亲和力的室内氛围。空间植入邮票展陈、书信记忆、文创售卖、集章互动与研学沙龙等功能，使旧邮局从单一历史场所转化为可游览、可停留、可传播的城市文化体验空间。</w:t>
      </w:r>
    </w:p>
    <w:p w14:paraId="62960479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本科实践</w:t>
      </w:r>
    </w:p>
    <w:p w14:paraId="103634D6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这份本科作品集以</w:t>
      </w:r>
      <w:r>
        <w:rPr>
          <w:rStyle w:val="22"/>
          <w:rFonts w:ascii="宋体" w:hAnsi="宋体" w:eastAsia="宋体" w:cs="宋体"/>
          <w:sz w:val="24"/>
          <w:szCs w:val="24"/>
        </w:rPr>
        <w:t>公共建筑与社区空间更新</w:t>
      </w:r>
      <w:r>
        <w:rPr>
          <w:rFonts w:ascii="宋体" w:hAnsi="宋体" w:eastAsia="宋体" w:cs="宋体"/>
          <w:sz w:val="24"/>
          <w:szCs w:val="24"/>
        </w:rPr>
        <w:t>为主线，收录了社区活动空间、校园图书馆与社区文化活动中心三个阶段性设计。作品从“乡愁记忆”“学习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场景重构</w:t>
      </w:r>
      <w:r>
        <w:rPr>
          <w:rFonts w:ascii="宋体" w:hAnsi="宋体" w:eastAsia="宋体" w:cs="宋体"/>
          <w:sz w:val="24"/>
          <w:szCs w:val="24"/>
        </w:rPr>
        <w:t>”与“场所精神”等议题出发，关注建筑如何回应人的日常行为、公共交往与城市记忆。通过场地调研、概念生成、功能组织、形体推演、图纸表达与效果呈现，作品集展现了我在本科阶段对空间叙事、公共性营造、场所更新及建筑综合设计能力的持续探索。</w:t>
      </w:r>
      <w:bookmarkStart w:id="0" w:name="_GoBack"/>
      <w:bookmarkEnd w:id="0"/>
    </w:p>
    <w:p w14:paraId="6D1423C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2312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Helvetica">
    <w:panose1 w:val="020B0504020202030204"/>
    <w:charset w:val="00"/>
    <w:family w:val="auto"/>
    <w:pitch w:val="default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2559B1"/>
    <w:multiLevelType w:val="singleLevel"/>
    <w:tmpl w:val="CA2559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E03AEE3"/>
    <w:multiLevelType w:val="singleLevel"/>
    <w:tmpl w:val="CE03AE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ED77295"/>
    <w:multiLevelType w:val="multilevel"/>
    <w:tmpl w:val="0ED77295"/>
    <w:lvl w:ilvl="0" w:tentative="0">
      <w:start w:val="1"/>
      <w:numFmt w:val="decimal"/>
      <w:pStyle w:val="43"/>
      <w:lvlText w:val="%1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4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45"/>
      <w:lvlText w:val="%1.%2.%3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5N2IyY2E4ZDI3ZTU5ZDgzNDlhNWVmZDhiMzg3Y2EifQ=="/>
  </w:docVars>
  <w:rsids>
    <w:rsidRoot w:val="65136E4E"/>
    <w:rsid w:val="087B6293"/>
    <w:rsid w:val="40250BC9"/>
    <w:rsid w:val="54366FD7"/>
    <w:rsid w:val="6513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20" w:firstLineChars="200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21">
    <w:name w:val="Default Paragraph Font"/>
    <w:semiHidden/>
    <w:qFormat/>
    <w:uiPriority w:val="0"/>
  </w:style>
  <w:style w:type="table" w:default="1" w:styleId="2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5">
    <w:name w:val="Body Text"/>
    <w:basedOn w:val="1"/>
    <w:link w:val="27"/>
    <w:qFormat/>
    <w:uiPriority w:val="0"/>
    <w:pPr>
      <w:spacing w:after="120"/>
    </w:pPr>
  </w:style>
  <w:style w:type="paragraph" w:styleId="6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7">
    <w:name w:val="toc 3"/>
    <w:basedOn w:val="1"/>
    <w:next w:val="1"/>
    <w:qFormat/>
    <w:uiPriority w:val="39"/>
    <w:pPr>
      <w:tabs>
        <w:tab w:val="right" w:leader="dot" w:pos="9061"/>
      </w:tabs>
      <w:ind w:firstLine="480" w:firstLineChars="200"/>
      <w:jc w:val="left"/>
    </w:pPr>
    <w:rPr>
      <w:rFonts w:ascii="宋体" w:hAnsi="宋体" w:eastAsia="宋体" w:cs="Calibri"/>
      <w:iCs/>
      <w:sz w:val="24"/>
    </w:rPr>
  </w:style>
  <w:style w:type="paragraph" w:styleId="8">
    <w:name w:val="Plain Text"/>
    <w:basedOn w:val="1"/>
    <w:link w:val="28"/>
    <w:qFormat/>
    <w:uiPriority w:val="0"/>
    <w:rPr>
      <w:rFonts w:ascii="宋体" w:hAnsi="Courier New"/>
      <w:szCs w:val="20"/>
    </w:rPr>
  </w:style>
  <w:style w:type="paragraph" w:styleId="9">
    <w:name w:val="toc 8"/>
    <w:basedOn w:val="1"/>
    <w:next w:val="1"/>
    <w:uiPriority w:val="0"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14">
    <w:name w:val="toc 4"/>
    <w:basedOn w:val="1"/>
    <w:next w:val="1"/>
    <w:uiPriority w:val="0"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15">
    <w:name w:val="footnote text"/>
    <w:basedOn w:val="1"/>
    <w:link w:val="31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6">
    <w:name w:val="toc 6"/>
    <w:basedOn w:val="1"/>
    <w:next w:val="1"/>
    <w:uiPriority w:val="0"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17">
    <w:name w:val="toc 2"/>
    <w:basedOn w:val="1"/>
    <w:next w:val="1"/>
    <w:uiPriority w:val="39"/>
    <w:pPr>
      <w:tabs>
        <w:tab w:val="right" w:leader="dot" w:pos="9061"/>
      </w:tabs>
      <w:ind w:firstLine="240" w:firstLineChars="100"/>
      <w:jc w:val="left"/>
    </w:pPr>
    <w:rPr>
      <w:rFonts w:ascii="宋体" w:hAnsi="宋体" w:eastAsia="宋体" w:cs="Calibri"/>
      <w:smallCaps/>
      <w:sz w:val="24"/>
    </w:rPr>
  </w:style>
  <w:style w:type="paragraph" w:styleId="18">
    <w:name w:val="toc 9"/>
    <w:basedOn w:val="1"/>
    <w:next w:val="1"/>
    <w:uiPriority w:val="0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19">
    <w:name w:val="Body Text First Indent"/>
    <w:basedOn w:val="1"/>
    <w:link w:val="32"/>
    <w:qFormat/>
    <w:uiPriority w:val="0"/>
    <w:pPr>
      <w:ind w:firstLine="498" w:firstLineChars="200"/>
    </w:pPr>
    <w:rPr>
      <w:sz w:val="24"/>
      <w:szCs w:val="20"/>
    </w:r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page number"/>
    <w:basedOn w:val="21"/>
    <w:uiPriority w:val="0"/>
  </w:style>
  <w:style w:type="character" w:styleId="24">
    <w:name w:val="Hyperlink"/>
    <w:unhideWhenUsed/>
    <w:qFormat/>
    <w:uiPriority w:val="99"/>
    <w:rPr>
      <w:color w:val="0000FF"/>
      <w:u w:val="single"/>
    </w:rPr>
  </w:style>
  <w:style w:type="character" w:styleId="25">
    <w:name w:val="footnote reference"/>
    <w:unhideWhenUsed/>
    <w:qFormat/>
    <w:uiPriority w:val="99"/>
    <w:rPr>
      <w:vertAlign w:val="superscript"/>
    </w:rPr>
  </w:style>
  <w:style w:type="paragraph" w:customStyle="1" w:styleId="26">
    <w:name w:val="一级标题"/>
    <w:basedOn w:val="1"/>
    <w:qFormat/>
    <w:uiPriority w:val="0"/>
    <w:pPr>
      <w:spacing w:before="360" w:after="2400" w:afterLines="2400"/>
    </w:pPr>
    <w:rPr>
      <w:rFonts w:eastAsia="黑体" w:asciiTheme="minorAscii" w:hAnsiTheme="minorAscii"/>
      <w:sz w:val="24"/>
    </w:rPr>
  </w:style>
  <w:style w:type="character" w:customStyle="1" w:styleId="27">
    <w:name w:val="正文文本 Char"/>
    <w:link w:val="5"/>
    <w:uiPriority w:val="0"/>
  </w:style>
  <w:style w:type="character" w:customStyle="1" w:styleId="28">
    <w:name w:val="纯文本 Char"/>
    <w:link w:val="8"/>
    <w:uiPriority w:val="0"/>
    <w:rPr>
      <w:rFonts w:ascii="宋体" w:hAnsi="Courier New"/>
      <w:szCs w:val="20"/>
    </w:rPr>
  </w:style>
  <w:style w:type="character" w:customStyle="1" w:styleId="29">
    <w:name w:val="页脚 Char"/>
    <w:link w:val="11"/>
    <w:qFormat/>
    <w:uiPriority w:val="99"/>
    <w:rPr>
      <w:sz w:val="18"/>
      <w:szCs w:val="18"/>
    </w:rPr>
  </w:style>
  <w:style w:type="character" w:customStyle="1" w:styleId="30">
    <w:name w:val="页眉 字符"/>
    <w:link w:val="12"/>
    <w:uiPriority w:val="99"/>
    <w:rPr>
      <w:sz w:val="18"/>
      <w:szCs w:val="18"/>
    </w:rPr>
  </w:style>
  <w:style w:type="character" w:customStyle="1" w:styleId="31">
    <w:name w:val="脚注文本 字符"/>
    <w:link w:val="15"/>
    <w:uiPriority w:val="99"/>
    <w:rPr>
      <w:sz w:val="18"/>
      <w:szCs w:val="18"/>
    </w:rPr>
  </w:style>
  <w:style w:type="character" w:customStyle="1" w:styleId="32">
    <w:name w:val="正文首行缩进 Char"/>
    <w:link w:val="19"/>
    <w:qFormat/>
    <w:uiPriority w:val="0"/>
    <w:rPr>
      <w:sz w:val="24"/>
      <w:szCs w:val="20"/>
    </w:rPr>
  </w:style>
  <w:style w:type="character" w:customStyle="1" w:styleId="33">
    <w:name w:val="封面1"/>
    <w:qFormat/>
    <w:uiPriority w:val="0"/>
    <w:rPr>
      <w:rFonts w:ascii="Times New Roman" w:hAnsi="Times New Roman" w:eastAsia="方正楷体_GB2312"/>
      <w:spacing w:val="60"/>
      <w:kern w:val="84"/>
      <w:sz w:val="84"/>
    </w:rPr>
  </w:style>
  <w:style w:type="character" w:customStyle="1" w:styleId="34">
    <w:name w:val="封面-大学名称"/>
    <w:qFormat/>
    <w:uiPriority w:val="0"/>
    <w:rPr>
      <w:rFonts w:ascii="Times New Roman" w:hAnsi="Times New Roman" w:eastAsia="方正楷体_GB2312"/>
      <w:spacing w:val="60"/>
      <w:kern w:val="84"/>
      <w:sz w:val="84"/>
    </w:rPr>
  </w:style>
  <w:style w:type="character" w:customStyle="1" w:styleId="35">
    <w:name w:val="封面2"/>
    <w:qFormat/>
    <w:uiPriority w:val="0"/>
    <w:rPr>
      <w:b/>
      <w:spacing w:val="60"/>
      <w:sz w:val="44"/>
    </w:rPr>
  </w:style>
  <w:style w:type="character" w:customStyle="1" w:styleId="36">
    <w:name w:val="封面-论文题目"/>
    <w:qFormat/>
    <w:uiPriority w:val="0"/>
    <w:rPr>
      <w:rFonts w:ascii="Times New Roman" w:hAnsi="Times New Roman" w:eastAsia="宋体"/>
      <w:sz w:val="36"/>
    </w:rPr>
  </w:style>
  <w:style w:type="character" w:customStyle="1" w:styleId="37">
    <w:name w:val="封面-论文英文题目"/>
    <w:uiPriority w:val="0"/>
    <w:rPr>
      <w:rFonts w:ascii="Times New Roman" w:hAnsi="Times New Roman" w:eastAsia="宋体"/>
      <w:sz w:val="36"/>
    </w:rPr>
  </w:style>
  <w:style w:type="character" w:customStyle="1" w:styleId="38">
    <w:name w:val="封面-导师"/>
    <w:qFormat/>
    <w:uiPriority w:val="0"/>
    <w:rPr>
      <w:rFonts w:ascii="Times New Roman" w:hAnsi="Times New Roman" w:eastAsia="宋体"/>
      <w:sz w:val="28"/>
    </w:rPr>
  </w:style>
  <w:style w:type="character" w:customStyle="1" w:styleId="39">
    <w:name w:val="封面-培养单位"/>
    <w:qFormat/>
    <w:uiPriority w:val="0"/>
    <w:rPr>
      <w:rFonts w:ascii="Times New Roman" w:hAnsi="Times New Roman" w:eastAsia="宋体"/>
      <w:sz w:val="28"/>
    </w:rPr>
  </w:style>
  <w:style w:type="character" w:customStyle="1" w:styleId="40">
    <w:name w:val="封面-日期"/>
    <w:uiPriority w:val="0"/>
    <w:rPr>
      <w:rFonts w:ascii="Times New Roman" w:hAnsi="Times New Roman" w:eastAsia="宋体"/>
      <w:sz w:val="28"/>
    </w:rPr>
  </w:style>
  <w:style w:type="paragraph" w:customStyle="1" w:styleId="41">
    <w:name w:val="标题名（不入目录）"/>
    <w:basedOn w:val="1"/>
    <w:qFormat/>
    <w:uiPriority w:val="0"/>
    <w:pPr>
      <w:adjustRightInd w:val="0"/>
      <w:snapToGrid w:val="0"/>
      <w:spacing w:before="480" w:after="360"/>
      <w:jc w:val="center"/>
    </w:pPr>
    <w:rPr>
      <w:rFonts w:eastAsia="黑体"/>
      <w:kern w:val="0"/>
      <w:sz w:val="32"/>
    </w:rPr>
  </w:style>
  <w:style w:type="paragraph" w:customStyle="1" w:styleId="42">
    <w:name w:val="标题名"/>
    <w:basedOn w:val="1"/>
    <w:qFormat/>
    <w:uiPriority w:val="0"/>
    <w:pPr>
      <w:adjustRightInd w:val="0"/>
      <w:snapToGrid w:val="0"/>
      <w:spacing w:before="480" w:after="360"/>
      <w:jc w:val="center"/>
      <w:outlineLvl w:val="0"/>
    </w:pPr>
    <w:rPr>
      <w:rFonts w:eastAsia="黑体"/>
      <w:sz w:val="32"/>
    </w:rPr>
  </w:style>
  <w:style w:type="paragraph" w:customStyle="1" w:styleId="43">
    <w:name w:val="1级标题"/>
    <w:basedOn w:val="1"/>
    <w:qFormat/>
    <w:uiPriority w:val="0"/>
    <w:pPr>
      <w:numPr>
        <w:ilvl w:val="0"/>
        <w:numId w:val="1"/>
      </w:numPr>
      <w:tabs>
        <w:tab w:val="left" w:pos="240"/>
      </w:tabs>
      <w:adjustRightInd w:val="0"/>
      <w:snapToGrid w:val="0"/>
      <w:spacing w:before="480" w:after="360"/>
      <w:jc w:val="left"/>
      <w:outlineLvl w:val="0"/>
    </w:pPr>
    <w:rPr>
      <w:rFonts w:eastAsia="黑体"/>
      <w:sz w:val="32"/>
    </w:rPr>
  </w:style>
  <w:style w:type="paragraph" w:customStyle="1" w:styleId="44">
    <w:name w:val="2级标题"/>
    <w:basedOn w:val="1"/>
    <w:qFormat/>
    <w:uiPriority w:val="0"/>
    <w:pPr>
      <w:numPr>
        <w:ilvl w:val="1"/>
        <w:numId w:val="1"/>
      </w:numPr>
      <w:tabs>
        <w:tab w:val="left" w:pos="240"/>
        <w:tab w:val="clear" w:pos="720"/>
      </w:tabs>
      <w:adjustRightInd w:val="0"/>
      <w:snapToGrid w:val="0"/>
      <w:spacing w:before="480" w:after="360"/>
      <w:jc w:val="left"/>
      <w:outlineLvl w:val="1"/>
    </w:pPr>
    <w:rPr>
      <w:rFonts w:eastAsia="黑体"/>
      <w:sz w:val="30"/>
    </w:rPr>
  </w:style>
  <w:style w:type="paragraph" w:customStyle="1" w:styleId="45">
    <w:name w:val="3级标题"/>
    <w:basedOn w:val="1"/>
    <w:qFormat/>
    <w:uiPriority w:val="0"/>
    <w:pPr>
      <w:numPr>
        <w:ilvl w:val="2"/>
        <w:numId w:val="1"/>
      </w:numPr>
      <w:tabs>
        <w:tab w:val="left" w:pos="709"/>
      </w:tabs>
      <w:adjustRightInd w:val="0"/>
      <w:snapToGrid w:val="0"/>
      <w:spacing w:before="480" w:after="360"/>
      <w:jc w:val="left"/>
      <w:outlineLvl w:val="2"/>
    </w:pPr>
    <w:rPr>
      <w:rFonts w:eastAsia="黑体"/>
      <w:sz w:val="28"/>
    </w:rPr>
  </w:style>
  <w:style w:type="paragraph" w:customStyle="1" w:styleId="46">
    <w:name w:val="正文（结尾部分）"/>
    <w:basedOn w:val="1"/>
    <w:qFormat/>
    <w:uiPriority w:val="0"/>
    <w:pPr>
      <w:adjustRightInd w:val="0"/>
      <w:snapToGrid w:val="0"/>
      <w:spacing w:line="320" w:lineRule="exact"/>
      <w:ind w:firstLine="200" w:firstLineChars="200"/>
    </w:pPr>
  </w:style>
  <w:style w:type="paragraph" w:customStyle="1" w:styleId="47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</w:pPr>
    <w:rPr>
      <w:spacing w:val="10"/>
      <w:kern w:val="0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2026-05-15T04:13:00Z</dcterms:created>
  <dc:creator>渡边浪矢</dc:creator>
  <cp:lastModifiedBy>渡边浪矢</cp:lastModifiedBy>
  <dcterms:modified xsi:type="dcterms:W3CDTF">2026-05-15T05:59:49Z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74CB201980264BC4B22BAE4C00FF6E26_11</vt:lpwstr>
  </property>
</Properties>
</file>