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EC710" w14:textId="772199CE" w:rsidR="008C1670" w:rsidRDefault="008C1670" w:rsidP="008C1670">
      <w:r w:rsidRPr="008C1670">
        <w:t>[Organization Name</w:t>
      </w:r>
      <w:r w:rsidR="00F96A71">
        <w:t xml:space="preserve"> &amp; </w:t>
      </w:r>
      <w:r w:rsidRPr="008C1670">
        <w:t>Logo]</w:t>
      </w:r>
    </w:p>
    <w:p w14:paraId="508E15D7" w14:textId="77777777" w:rsidR="008C1670" w:rsidRDefault="008C1670" w:rsidP="008C1670"/>
    <w:p w14:paraId="1F0FC690" w14:textId="77777777" w:rsidR="008C1670" w:rsidRPr="006C48E6" w:rsidRDefault="008C1670" w:rsidP="006C48E6">
      <w:pPr>
        <w:rPr>
          <w:b/>
          <w:bCs/>
          <w:color w:val="0E2841" w:themeColor="text2"/>
          <w:sz w:val="48"/>
          <w:szCs w:val="48"/>
        </w:rPr>
      </w:pPr>
      <w:r w:rsidRPr="006C48E6">
        <w:rPr>
          <w:b/>
          <w:bCs/>
          <w:color w:val="0E2841" w:themeColor="text2"/>
          <w:sz w:val="48"/>
          <w:szCs w:val="48"/>
        </w:rPr>
        <w:t>Scope and Context Definition</w:t>
      </w:r>
    </w:p>
    <w:p w14:paraId="37A9C3B3" w14:textId="77777777" w:rsidR="008C1670" w:rsidRDefault="008C1670"/>
    <w:p w14:paraId="5E55DBE0" w14:textId="77777777" w:rsidR="008C1670" w:rsidRDefault="008C1670"/>
    <w:tbl>
      <w:tblPr>
        <w:tblStyle w:val="TableGrid"/>
        <w:tblW w:w="0" w:type="auto"/>
        <w:tblLook w:val="04A0" w:firstRow="1" w:lastRow="0" w:firstColumn="1" w:lastColumn="0" w:noHBand="0" w:noVBand="1"/>
      </w:tblPr>
      <w:tblGrid>
        <w:gridCol w:w="4477"/>
        <w:gridCol w:w="4539"/>
      </w:tblGrid>
      <w:tr w:rsidR="008C1670" w14:paraId="42D29AE5" w14:textId="77777777" w:rsidTr="008C1670">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tblGrid>
            <w:tr w:rsidR="008C1670" w:rsidRPr="008C1670" w14:paraId="06E915DD" w14:textId="77777777" w:rsidTr="008C1670">
              <w:trPr>
                <w:tblCellSpacing w:w="15" w:type="dxa"/>
              </w:trPr>
              <w:tc>
                <w:tcPr>
                  <w:tcW w:w="0" w:type="auto"/>
                  <w:vAlign w:val="center"/>
                  <w:hideMark/>
                </w:tcPr>
                <w:p w14:paraId="1C8073D9" w14:textId="77777777" w:rsidR="008C1670" w:rsidRPr="008C1670" w:rsidRDefault="008C1670" w:rsidP="008C1670">
                  <w:pPr>
                    <w:spacing w:after="0" w:line="240" w:lineRule="auto"/>
                    <w:rPr>
                      <w:b/>
                      <w:bCs/>
                      <w:szCs w:val="24"/>
                    </w:rPr>
                  </w:pPr>
                  <w:r w:rsidRPr="008C1670">
                    <w:rPr>
                      <w:b/>
                      <w:bCs/>
                      <w:szCs w:val="24"/>
                    </w:rPr>
                    <w:t>Document Reference</w:t>
                  </w:r>
                </w:p>
              </w:tc>
            </w:tr>
          </w:tbl>
          <w:p w14:paraId="36F88472" w14:textId="77777777" w:rsidR="008C1670" w:rsidRPr="008C1670" w:rsidRDefault="008C1670" w:rsidP="008C1670">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1670" w:rsidRPr="008C1670" w14:paraId="03073D2E" w14:textId="77777777" w:rsidTr="008C1670">
              <w:trPr>
                <w:tblCellSpacing w:w="15" w:type="dxa"/>
              </w:trPr>
              <w:tc>
                <w:tcPr>
                  <w:tcW w:w="0" w:type="auto"/>
                  <w:vAlign w:val="center"/>
                  <w:hideMark/>
                </w:tcPr>
                <w:p w14:paraId="76FDD5FD" w14:textId="77777777" w:rsidR="008C1670" w:rsidRPr="008C1670" w:rsidRDefault="008C1670" w:rsidP="008C1670">
                  <w:pPr>
                    <w:spacing w:after="0" w:line="240" w:lineRule="auto"/>
                    <w:rPr>
                      <w:szCs w:val="24"/>
                    </w:rPr>
                  </w:pPr>
                </w:p>
              </w:tc>
            </w:tr>
          </w:tbl>
          <w:p w14:paraId="144A8059" w14:textId="77777777" w:rsidR="008C1670" w:rsidRPr="008C1670" w:rsidRDefault="008C1670">
            <w:pPr>
              <w:rPr>
                <w:szCs w:val="24"/>
              </w:rPr>
            </w:pPr>
          </w:p>
        </w:tc>
        <w:tc>
          <w:tcPr>
            <w:tcW w:w="4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tblGrid>
            <w:tr w:rsidR="008C1670" w:rsidRPr="008C1670" w14:paraId="4F056B8C" w14:textId="77777777" w:rsidTr="008C1670">
              <w:trPr>
                <w:tblHeader/>
                <w:tblCellSpacing w:w="15" w:type="dxa"/>
              </w:trPr>
              <w:tc>
                <w:tcPr>
                  <w:tcW w:w="0" w:type="auto"/>
                  <w:vAlign w:val="center"/>
                  <w:hideMark/>
                </w:tcPr>
                <w:p w14:paraId="42EE6780" w14:textId="77777777" w:rsidR="008C1670" w:rsidRPr="008C1670" w:rsidRDefault="008C1670" w:rsidP="008C1670">
                  <w:pPr>
                    <w:spacing w:after="0" w:line="240" w:lineRule="auto"/>
                    <w:rPr>
                      <w:b/>
                      <w:bCs/>
                      <w:szCs w:val="24"/>
                    </w:rPr>
                  </w:pPr>
                  <w:r w:rsidRPr="008C1670">
                    <w:rPr>
                      <w:b/>
                      <w:bCs/>
                      <w:szCs w:val="24"/>
                    </w:rPr>
                    <w:t>[Insert Reference]</w:t>
                  </w:r>
                </w:p>
              </w:tc>
            </w:tr>
          </w:tbl>
          <w:p w14:paraId="1DFBAFBB" w14:textId="77777777" w:rsidR="008C1670" w:rsidRPr="008C1670" w:rsidRDefault="008C1670" w:rsidP="008C1670">
            <w:pPr>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1670" w:rsidRPr="008C1670" w14:paraId="7118DF35" w14:textId="77777777" w:rsidTr="008C1670">
              <w:trPr>
                <w:tblCellSpacing w:w="15" w:type="dxa"/>
              </w:trPr>
              <w:tc>
                <w:tcPr>
                  <w:tcW w:w="0" w:type="auto"/>
                  <w:vAlign w:val="center"/>
                  <w:hideMark/>
                </w:tcPr>
                <w:p w14:paraId="5B91528D" w14:textId="77777777" w:rsidR="008C1670" w:rsidRPr="008C1670" w:rsidRDefault="008C1670" w:rsidP="008C1670">
                  <w:pPr>
                    <w:spacing w:after="0" w:line="240" w:lineRule="auto"/>
                    <w:rPr>
                      <w:szCs w:val="24"/>
                    </w:rPr>
                  </w:pPr>
                </w:p>
              </w:tc>
            </w:tr>
          </w:tbl>
          <w:p w14:paraId="092A9CEB" w14:textId="77777777" w:rsidR="008C1670" w:rsidRPr="008C1670" w:rsidRDefault="008C1670">
            <w:pPr>
              <w:rPr>
                <w:szCs w:val="24"/>
              </w:rPr>
            </w:pPr>
          </w:p>
        </w:tc>
      </w:tr>
      <w:tr w:rsidR="008C1670" w14:paraId="5D17A0C9" w14:textId="77777777" w:rsidTr="008C1670">
        <w:tc>
          <w:tcPr>
            <w:tcW w:w="4621" w:type="dxa"/>
          </w:tcPr>
          <w:p w14:paraId="61AE1F2E" w14:textId="77777777" w:rsidR="008C1670" w:rsidRPr="008C1670" w:rsidRDefault="008C1670" w:rsidP="008C1670">
            <w:pPr>
              <w:rPr>
                <w:szCs w:val="24"/>
              </w:rPr>
            </w:pPr>
            <w:r w:rsidRPr="008C1670">
              <w:rPr>
                <w:szCs w:val="24"/>
              </w:rPr>
              <w:t>Version</w:t>
            </w:r>
          </w:p>
          <w:p w14:paraId="248D0D86" w14:textId="4B8046A4" w:rsidR="008C1670" w:rsidRPr="008C1670" w:rsidRDefault="008C1670" w:rsidP="008C1670">
            <w:pPr>
              <w:rPr>
                <w:szCs w:val="24"/>
              </w:rPr>
            </w:pPr>
          </w:p>
        </w:tc>
        <w:tc>
          <w:tcPr>
            <w:tcW w:w="4621" w:type="dxa"/>
          </w:tcPr>
          <w:p w14:paraId="524C8859" w14:textId="1322DE0B" w:rsidR="008C1670" w:rsidRPr="008C1670" w:rsidRDefault="008C1670" w:rsidP="008C1670">
            <w:pPr>
              <w:rPr>
                <w:szCs w:val="24"/>
              </w:rPr>
            </w:pPr>
            <w:r w:rsidRPr="008C1670">
              <w:rPr>
                <w:szCs w:val="24"/>
              </w:rPr>
              <w:t>[Insert Version Number]</w:t>
            </w:r>
          </w:p>
        </w:tc>
      </w:tr>
      <w:tr w:rsidR="008C1670" w14:paraId="0E119BC8" w14:textId="77777777" w:rsidTr="008C1670">
        <w:tc>
          <w:tcPr>
            <w:tcW w:w="4621" w:type="dxa"/>
          </w:tcPr>
          <w:p w14:paraId="3F9F89F2" w14:textId="77777777" w:rsidR="008C1670" w:rsidRPr="008C1670" w:rsidRDefault="008C1670" w:rsidP="008C1670">
            <w:pPr>
              <w:rPr>
                <w:szCs w:val="24"/>
              </w:rPr>
            </w:pPr>
            <w:r w:rsidRPr="008C1670">
              <w:rPr>
                <w:szCs w:val="24"/>
              </w:rPr>
              <w:t>Effective Date</w:t>
            </w:r>
          </w:p>
          <w:p w14:paraId="6E8032C8" w14:textId="3BAD0504" w:rsidR="008C1670" w:rsidRPr="008C1670" w:rsidRDefault="008C1670" w:rsidP="008C1670">
            <w:pPr>
              <w:rPr>
                <w:szCs w:val="24"/>
              </w:rPr>
            </w:pPr>
          </w:p>
        </w:tc>
        <w:tc>
          <w:tcPr>
            <w:tcW w:w="4621" w:type="dxa"/>
          </w:tcPr>
          <w:p w14:paraId="472914D9" w14:textId="77A64D0E" w:rsidR="008C1670" w:rsidRPr="008C1670" w:rsidRDefault="008C1670" w:rsidP="008C1670">
            <w:pPr>
              <w:rPr>
                <w:szCs w:val="24"/>
              </w:rPr>
            </w:pPr>
            <w:r w:rsidRPr="008C1670">
              <w:rPr>
                <w:szCs w:val="24"/>
              </w:rPr>
              <w:t>[Insert Date]</w:t>
            </w:r>
          </w:p>
        </w:tc>
      </w:tr>
      <w:tr w:rsidR="008C1670" w14:paraId="57F2F64E" w14:textId="77777777" w:rsidTr="008C1670">
        <w:tc>
          <w:tcPr>
            <w:tcW w:w="4621" w:type="dxa"/>
          </w:tcPr>
          <w:p w14:paraId="39FBD4AF" w14:textId="77777777" w:rsidR="008C1670" w:rsidRPr="008C1670" w:rsidRDefault="008C1670" w:rsidP="008C1670">
            <w:pPr>
              <w:rPr>
                <w:szCs w:val="24"/>
              </w:rPr>
            </w:pPr>
            <w:r w:rsidRPr="008C1670">
              <w:rPr>
                <w:szCs w:val="24"/>
              </w:rPr>
              <w:t>Prepared By</w:t>
            </w:r>
          </w:p>
          <w:p w14:paraId="5491FE0E" w14:textId="41E713C9" w:rsidR="008C1670" w:rsidRPr="008C1670" w:rsidRDefault="008C1670" w:rsidP="008C1670">
            <w:pPr>
              <w:rPr>
                <w:szCs w:val="24"/>
              </w:rPr>
            </w:pPr>
          </w:p>
        </w:tc>
        <w:tc>
          <w:tcPr>
            <w:tcW w:w="4621" w:type="dxa"/>
          </w:tcPr>
          <w:p w14:paraId="7FCC33FA" w14:textId="58EEF00B" w:rsidR="008C1670" w:rsidRPr="008C1670" w:rsidRDefault="008C1670" w:rsidP="008C1670">
            <w:pPr>
              <w:rPr>
                <w:szCs w:val="24"/>
              </w:rPr>
            </w:pPr>
            <w:r w:rsidRPr="008C1670">
              <w:rPr>
                <w:szCs w:val="24"/>
              </w:rPr>
              <w:t>[Insert Preparer’s Name/Title]</w:t>
            </w:r>
          </w:p>
        </w:tc>
      </w:tr>
      <w:tr w:rsidR="008C1670" w14:paraId="379E9CD5" w14:textId="77777777" w:rsidTr="008C1670">
        <w:tc>
          <w:tcPr>
            <w:tcW w:w="4621" w:type="dxa"/>
          </w:tcPr>
          <w:p w14:paraId="5FF9F63C" w14:textId="77777777" w:rsidR="008C1670" w:rsidRPr="008C1670" w:rsidRDefault="008C1670" w:rsidP="008C1670">
            <w:pPr>
              <w:rPr>
                <w:szCs w:val="24"/>
              </w:rPr>
            </w:pPr>
            <w:r w:rsidRPr="008C1670">
              <w:rPr>
                <w:szCs w:val="24"/>
              </w:rPr>
              <w:t>Reviewed By</w:t>
            </w:r>
          </w:p>
          <w:p w14:paraId="1EDFEB2D" w14:textId="617BB0A8" w:rsidR="008C1670" w:rsidRPr="008C1670" w:rsidRDefault="008C1670" w:rsidP="008C1670">
            <w:pPr>
              <w:rPr>
                <w:szCs w:val="24"/>
              </w:rPr>
            </w:pPr>
          </w:p>
        </w:tc>
        <w:tc>
          <w:tcPr>
            <w:tcW w:w="4621" w:type="dxa"/>
          </w:tcPr>
          <w:p w14:paraId="0F4DD2DA" w14:textId="613514FD" w:rsidR="008C1670" w:rsidRPr="008C1670" w:rsidRDefault="008C1670" w:rsidP="008C1670">
            <w:pPr>
              <w:rPr>
                <w:szCs w:val="24"/>
              </w:rPr>
            </w:pPr>
            <w:r w:rsidRPr="008C1670">
              <w:rPr>
                <w:szCs w:val="24"/>
              </w:rPr>
              <w:t>[Insert Reviewer’s Name/Title]</w:t>
            </w:r>
          </w:p>
        </w:tc>
      </w:tr>
      <w:tr w:rsidR="008C1670" w14:paraId="6CB766EC" w14:textId="77777777" w:rsidTr="008C1670">
        <w:tc>
          <w:tcPr>
            <w:tcW w:w="4621" w:type="dxa"/>
          </w:tcPr>
          <w:p w14:paraId="2256E370" w14:textId="77777777" w:rsidR="008C1670" w:rsidRPr="008C1670" w:rsidRDefault="008C1670" w:rsidP="008C1670">
            <w:pPr>
              <w:rPr>
                <w:szCs w:val="24"/>
              </w:rPr>
            </w:pPr>
            <w:r w:rsidRPr="008C1670">
              <w:rPr>
                <w:szCs w:val="24"/>
              </w:rPr>
              <w:t>Approved By</w:t>
            </w:r>
          </w:p>
          <w:p w14:paraId="5AF37497" w14:textId="4C7326B2" w:rsidR="008C1670" w:rsidRPr="008C1670" w:rsidRDefault="008C1670" w:rsidP="008C1670">
            <w:pPr>
              <w:rPr>
                <w:szCs w:val="24"/>
              </w:rPr>
            </w:pPr>
          </w:p>
        </w:tc>
        <w:tc>
          <w:tcPr>
            <w:tcW w:w="4621" w:type="dxa"/>
          </w:tcPr>
          <w:p w14:paraId="48CC9D32" w14:textId="78A04D02" w:rsidR="008C1670" w:rsidRPr="008C1670" w:rsidRDefault="008C1670" w:rsidP="008C1670">
            <w:pPr>
              <w:rPr>
                <w:szCs w:val="24"/>
              </w:rPr>
            </w:pPr>
            <w:r w:rsidRPr="008C1670">
              <w:rPr>
                <w:szCs w:val="24"/>
              </w:rPr>
              <w:t>[Insert Approver’s Name/Title]</w:t>
            </w:r>
          </w:p>
        </w:tc>
      </w:tr>
      <w:tr w:rsidR="008C1670" w14:paraId="3DED8882" w14:textId="77777777" w:rsidTr="008C1670">
        <w:tc>
          <w:tcPr>
            <w:tcW w:w="4621" w:type="dxa"/>
          </w:tcPr>
          <w:p w14:paraId="500B8C64" w14:textId="77777777" w:rsidR="008C1670" w:rsidRPr="008C1670" w:rsidRDefault="008C1670" w:rsidP="008C1670">
            <w:pPr>
              <w:rPr>
                <w:szCs w:val="24"/>
              </w:rPr>
            </w:pPr>
            <w:r w:rsidRPr="008C1670">
              <w:rPr>
                <w:szCs w:val="24"/>
              </w:rPr>
              <w:t>Confidentiality Level</w:t>
            </w:r>
          </w:p>
          <w:p w14:paraId="52F44AD1" w14:textId="38B73778" w:rsidR="008C1670" w:rsidRPr="008C1670" w:rsidRDefault="008C1670" w:rsidP="008C1670">
            <w:pPr>
              <w:rPr>
                <w:szCs w:val="24"/>
              </w:rPr>
            </w:pPr>
          </w:p>
        </w:tc>
        <w:tc>
          <w:tcPr>
            <w:tcW w:w="4621" w:type="dxa"/>
          </w:tcPr>
          <w:p w14:paraId="00E7211A" w14:textId="67D7C63E" w:rsidR="008C1670" w:rsidRPr="008C1670" w:rsidRDefault="008C1670" w:rsidP="008C1670">
            <w:pPr>
              <w:rPr>
                <w:szCs w:val="24"/>
              </w:rPr>
            </w:pPr>
            <w:r w:rsidRPr="008C1670">
              <w:rPr>
                <w:szCs w:val="24"/>
              </w:rPr>
              <w:t>[Confidential/Sensitive/etc.]</w:t>
            </w:r>
          </w:p>
        </w:tc>
      </w:tr>
    </w:tbl>
    <w:p w14:paraId="3BB775F1" w14:textId="77777777" w:rsidR="008C1670" w:rsidRDefault="008C1670"/>
    <w:p w14:paraId="20BF4DD4" w14:textId="77777777" w:rsidR="00F96A71" w:rsidRDefault="00F96A71"/>
    <w:p w14:paraId="35FCF7D8" w14:textId="77777777" w:rsidR="00F96A71" w:rsidRPr="00F96A71" w:rsidRDefault="00F96A71" w:rsidP="00F96A71">
      <w:pPr>
        <w:rPr>
          <w:b/>
          <w:bCs/>
        </w:rPr>
      </w:pPr>
      <w:r w:rsidRPr="00F96A71">
        <w:rPr>
          <w:b/>
          <w:bCs/>
        </w:rPr>
        <w:t>Document Control Information</w:t>
      </w:r>
    </w:p>
    <w:tbl>
      <w:tblPr>
        <w:tblStyle w:val="TableGrid"/>
        <w:tblW w:w="0" w:type="auto"/>
        <w:tblLook w:val="04A0" w:firstRow="1" w:lastRow="0" w:firstColumn="1" w:lastColumn="0" w:noHBand="0" w:noVBand="1"/>
      </w:tblPr>
      <w:tblGrid>
        <w:gridCol w:w="2253"/>
        <w:gridCol w:w="2243"/>
        <w:gridCol w:w="2250"/>
        <w:gridCol w:w="2270"/>
      </w:tblGrid>
      <w:tr w:rsidR="00F96A71" w14:paraId="4D4FFE28" w14:textId="77777777" w:rsidTr="00F96A71">
        <w:tc>
          <w:tcPr>
            <w:tcW w:w="2310" w:type="dxa"/>
          </w:tcPr>
          <w:p w14:paraId="088A1B32" w14:textId="77777777" w:rsidR="00F96A71" w:rsidRPr="00F96A71" w:rsidRDefault="00F96A71" w:rsidP="00F96A71">
            <w:pPr>
              <w:rPr>
                <w:b/>
                <w:bCs/>
                <w:szCs w:val="24"/>
              </w:rPr>
            </w:pPr>
            <w:r w:rsidRPr="00F96A71">
              <w:rPr>
                <w:b/>
                <w:bCs/>
                <w:szCs w:val="24"/>
              </w:rPr>
              <w:t>Version History</w:t>
            </w:r>
          </w:p>
          <w:p w14:paraId="21BBAAB1" w14:textId="691BD558" w:rsidR="00F96A71" w:rsidRPr="00F96A71" w:rsidRDefault="00F96A71" w:rsidP="00F96A71">
            <w:pPr>
              <w:rPr>
                <w:b/>
                <w:bCs/>
                <w:szCs w:val="24"/>
              </w:rPr>
            </w:pPr>
          </w:p>
        </w:tc>
        <w:tc>
          <w:tcPr>
            <w:tcW w:w="2310" w:type="dxa"/>
          </w:tcPr>
          <w:p w14:paraId="3790134E" w14:textId="6BD473B9" w:rsidR="00F96A71" w:rsidRPr="00F96A71" w:rsidRDefault="00F96A71" w:rsidP="00F96A71">
            <w:pPr>
              <w:rPr>
                <w:b/>
                <w:bCs/>
                <w:szCs w:val="24"/>
              </w:rPr>
            </w:pPr>
            <w:r w:rsidRPr="00F96A71">
              <w:rPr>
                <w:b/>
                <w:bCs/>
                <w:szCs w:val="24"/>
              </w:rPr>
              <w:t>Date</w:t>
            </w:r>
          </w:p>
        </w:tc>
        <w:tc>
          <w:tcPr>
            <w:tcW w:w="2311" w:type="dxa"/>
          </w:tcPr>
          <w:p w14:paraId="2D416A5C" w14:textId="5068697B" w:rsidR="00F96A71" w:rsidRPr="00F96A71" w:rsidRDefault="00F96A71" w:rsidP="00F96A71">
            <w:pPr>
              <w:rPr>
                <w:b/>
                <w:bCs/>
                <w:szCs w:val="24"/>
              </w:rPr>
            </w:pPr>
            <w:r w:rsidRPr="00F96A71">
              <w:rPr>
                <w:b/>
                <w:bCs/>
                <w:szCs w:val="24"/>
              </w:rPr>
              <w:t>Author</w:t>
            </w:r>
          </w:p>
        </w:tc>
        <w:tc>
          <w:tcPr>
            <w:tcW w:w="2311" w:type="dxa"/>
          </w:tcPr>
          <w:p w14:paraId="419A08CA" w14:textId="50A37577" w:rsidR="00F96A71" w:rsidRPr="00F96A71" w:rsidRDefault="00F96A71" w:rsidP="00F96A71">
            <w:pPr>
              <w:rPr>
                <w:b/>
                <w:bCs/>
                <w:szCs w:val="24"/>
              </w:rPr>
            </w:pPr>
            <w:r w:rsidRPr="00F96A71">
              <w:rPr>
                <w:b/>
                <w:bCs/>
                <w:szCs w:val="24"/>
              </w:rPr>
              <w:t>Change Description</w:t>
            </w:r>
          </w:p>
        </w:tc>
      </w:tr>
      <w:tr w:rsidR="00F96A71" w14:paraId="5F28EF7B" w14:textId="77777777" w:rsidTr="00F96A71">
        <w:tc>
          <w:tcPr>
            <w:tcW w:w="2310" w:type="dxa"/>
          </w:tcPr>
          <w:p w14:paraId="41D73177" w14:textId="77777777" w:rsidR="00F96A71" w:rsidRPr="00F96A71" w:rsidRDefault="00F96A71" w:rsidP="00F96A71">
            <w:pPr>
              <w:rPr>
                <w:szCs w:val="24"/>
              </w:rPr>
            </w:pPr>
            <w:r w:rsidRPr="00F96A71">
              <w:rPr>
                <w:szCs w:val="24"/>
              </w:rPr>
              <w:t>Version 1.0</w:t>
            </w:r>
          </w:p>
          <w:p w14:paraId="10D61708" w14:textId="29DE31A5" w:rsidR="00F96A71" w:rsidRPr="00F96A71" w:rsidRDefault="00F96A71" w:rsidP="00F96A71">
            <w:pPr>
              <w:rPr>
                <w:szCs w:val="24"/>
              </w:rPr>
            </w:pPr>
          </w:p>
        </w:tc>
        <w:tc>
          <w:tcPr>
            <w:tcW w:w="2310" w:type="dxa"/>
          </w:tcPr>
          <w:p w14:paraId="003E40DD" w14:textId="4C23517F" w:rsidR="00F96A71" w:rsidRPr="00F96A71" w:rsidRDefault="00F96A71" w:rsidP="00F96A71">
            <w:pPr>
              <w:rPr>
                <w:szCs w:val="24"/>
              </w:rPr>
            </w:pPr>
            <w:r w:rsidRPr="00F96A71">
              <w:rPr>
                <w:szCs w:val="24"/>
              </w:rPr>
              <w:t>[Insert Date]</w:t>
            </w:r>
          </w:p>
        </w:tc>
        <w:tc>
          <w:tcPr>
            <w:tcW w:w="2311" w:type="dxa"/>
          </w:tcPr>
          <w:p w14:paraId="6F4AFF2D" w14:textId="01FA44B7" w:rsidR="00F96A71" w:rsidRPr="00F96A71" w:rsidRDefault="00F96A71" w:rsidP="00F96A71">
            <w:pPr>
              <w:rPr>
                <w:szCs w:val="24"/>
              </w:rPr>
            </w:pPr>
            <w:r w:rsidRPr="00F96A71">
              <w:rPr>
                <w:szCs w:val="24"/>
              </w:rPr>
              <w:t>[Author Name]</w:t>
            </w:r>
          </w:p>
        </w:tc>
        <w:tc>
          <w:tcPr>
            <w:tcW w:w="2311" w:type="dxa"/>
          </w:tcPr>
          <w:p w14:paraId="2B2C5796" w14:textId="792AD035" w:rsidR="00F96A71" w:rsidRPr="00F96A71" w:rsidRDefault="00F96A71" w:rsidP="00F96A71">
            <w:pPr>
              <w:rPr>
                <w:szCs w:val="24"/>
              </w:rPr>
            </w:pPr>
            <w:r w:rsidRPr="00F96A71">
              <w:rPr>
                <w:szCs w:val="24"/>
              </w:rPr>
              <w:t>Initial Document</w:t>
            </w:r>
          </w:p>
        </w:tc>
      </w:tr>
      <w:tr w:rsidR="00F96A71" w14:paraId="57967895" w14:textId="77777777" w:rsidTr="00F96A71">
        <w:tc>
          <w:tcPr>
            <w:tcW w:w="2310" w:type="dxa"/>
          </w:tcPr>
          <w:p w14:paraId="4078214B" w14:textId="7A827624" w:rsidR="00F96A71" w:rsidRPr="00F96A71" w:rsidRDefault="00F96A71" w:rsidP="00F96A71">
            <w:pPr>
              <w:rPr>
                <w:szCs w:val="24"/>
              </w:rPr>
            </w:pPr>
            <w:r w:rsidRPr="00F96A71">
              <w:rPr>
                <w:szCs w:val="24"/>
              </w:rPr>
              <w:t>[Version #]</w:t>
            </w:r>
          </w:p>
        </w:tc>
        <w:tc>
          <w:tcPr>
            <w:tcW w:w="2310" w:type="dxa"/>
          </w:tcPr>
          <w:p w14:paraId="5BA20B64" w14:textId="79FB41C7" w:rsidR="00F96A71" w:rsidRPr="00F96A71" w:rsidRDefault="00F96A71" w:rsidP="00F96A71">
            <w:pPr>
              <w:rPr>
                <w:szCs w:val="24"/>
              </w:rPr>
            </w:pPr>
            <w:r w:rsidRPr="00F96A71">
              <w:rPr>
                <w:szCs w:val="24"/>
              </w:rPr>
              <w:t>[Insert Date]</w:t>
            </w:r>
          </w:p>
        </w:tc>
        <w:tc>
          <w:tcPr>
            <w:tcW w:w="2311" w:type="dxa"/>
          </w:tcPr>
          <w:p w14:paraId="729BF0AA" w14:textId="3717757E" w:rsidR="00F96A71" w:rsidRPr="00F96A71" w:rsidRDefault="00F96A71" w:rsidP="00F96A71">
            <w:pPr>
              <w:rPr>
                <w:szCs w:val="24"/>
              </w:rPr>
            </w:pPr>
            <w:r w:rsidRPr="00F96A71">
              <w:rPr>
                <w:szCs w:val="24"/>
              </w:rPr>
              <w:t>[Author Name]</w:t>
            </w:r>
          </w:p>
        </w:tc>
        <w:tc>
          <w:tcPr>
            <w:tcW w:w="2311" w:type="dxa"/>
          </w:tcPr>
          <w:p w14:paraId="636C94D4" w14:textId="1A03228A" w:rsidR="00F96A71" w:rsidRPr="00F96A71" w:rsidRDefault="00F96A71" w:rsidP="00F96A71">
            <w:pPr>
              <w:rPr>
                <w:szCs w:val="24"/>
              </w:rPr>
            </w:pPr>
            <w:r w:rsidRPr="00F96A71">
              <w:rPr>
                <w:szCs w:val="24"/>
              </w:rPr>
              <w:t>[Description of Change]</w:t>
            </w:r>
          </w:p>
        </w:tc>
      </w:tr>
    </w:tbl>
    <w:p w14:paraId="3E1E6988" w14:textId="77777777" w:rsidR="00F96A71" w:rsidRDefault="00F96A71" w:rsidP="00F96A71"/>
    <w:p w14:paraId="7C87D963" w14:textId="77777777" w:rsidR="00F96A71" w:rsidRDefault="00F96A71" w:rsidP="00F96A71"/>
    <w:p w14:paraId="3AC6CB62" w14:textId="77777777" w:rsidR="00F96A71" w:rsidRPr="00F96A71" w:rsidRDefault="00F96A71" w:rsidP="00F96A71">
      <w:r w:rsidRPr="00F96A71">
        <w:rPr>
          <w:b/>
          <w:bCs/>
        </w:rPr>
        <w:t>Organization Information:</w:t>
      </w:r>
    </w:p>
    <w:tbl>
      <w:tblPr>
        <w:tblStyle w:val="TableGrid"/>
        <w:tblW w:w="0" w:type="auto"/>
        <w:tblLook w:val="04A0" w:firstRow="1" w:lastRow="0" w:firstColumn="1" w:lastColumn="0" w:noHBand="0" w:noVBand="1"/>
      </w:tblPr>
      <w:tblGrid>
        <w:gridCol w:w="4505"/>
        <w:gridCol w:w="4511"/>
      </w:tblGrid>
      <w:tr w:rsidR="00F96A71" w14:paraId="059162C1" w14:textId="77777777" w:rsidTr="00F96A71">
        <w:tc>
          <w:tcPr>
            <w:tcW w:w="4621" w:type="dxa"/>
          </w:tcPr>
          <w:p w14:paraId="2C53BEF1" w14:textId="77777777" w:rsidR="00F96A71" w:rsidRPr="00F96A71" w:rsidRDefault="00F96A71" w:rsidP="00F96A71">
            <w:pPr>
              <w:rPr>
                <w:b/>
                <w:bCs/>
              </w:rPr>
            </w:pPr>
            <w:r w:rsidRPr="00F96A71">
              <w:rPr>
                <w:b/>
                <w:bCs/>
                <w:szCs w:val="24"/>
              </w:rPr>
              <w:t>Department</w:t>
            </w:r>
          </w:p>
          <w:p w14:paraId="0B724B27" w14:textId="7D2A05DF" w:rsidR="00F96A71" w:rsidRPr="00F96A71" w:rsidRDefault="00F96A71" w:rsidP="00F96A71">
            <w:pPr>
              <w:rPr>
                <w:b/>
                <w:bCs/>
              </w:rPr>
            </w:pPr>
          </w:p>
        </w:tc>
        <w:tc>
          <w:tcPr>
            <w:tcW w:w="4621" w:type="dxa"/>
          </w:tcPr>
          <w:p w14:paraId="3AB9D0F0" w14:textId="503024B0" w:rsidR="00F96A71" w:rsidRPr="00F96A71" w:rsidRDefault="00F96A71" w:rsidP="00F96A71">
            <w:pPr>
              <w:rPr>
                <w:b/>
                <w:bCs/>
              </w:rPr>
            </w:pPr>
            <w:r w:rsidRPr="00F96A71">
              <w:rPr>
                <w:b/>
                <w:bCs/>
              </w:rPr>
              <w:t>Contact Information</w:t>
            </w:r>
          </w:p>
        </w:tc>
      </w:tr>
      <w:tr w:rsidR="00F96A71" w14:paraId="1E71CD67" w14:textId="77777777" w:rsidTr="00F96A71">
        <w:trPr>
          <w:trHeight w:val="377"/>
        </w:trPr>
        <w:tc>
          <w:tcPr>
            <w:tcW w:w="4621" w:type="dxa"/>
          </w:tcPr>
          <w:p w14:paraId="3586383E" w14:textId="61FC4455" w:rsidR="00F96A71" w:rsidRDefault="00F96A71" w:rsidP="00F96A71">
            <w:r w:rsidRPr="00787BE5">
              <w:t>[Department Name]</w:t>
            </w:r>
          </w:p>
        </w:tc>
        <w:tc>
          <w:tcPr>
            <w:tcW w:w="4621" w:type="dxa"/>
          </w:tcPr>
          <w:p w14:paraId="792869DA" w14:textId="25D66D43" w:rsidR="00F96A71" w:rsidRDefault="00F96A71" w:rsidP="00F96A71">
            <w:r w:rsidRPr="00787BE5">
              <w:t>[Phone/Email]</w:t>
            </w:r>
          </w:p>
        </w:tc>
      </w:tr>
    </w:tbl>
    <w:p w14:paraId="3A5F8C05" w14:textId="71ADCD2E" w:rsidR="00DE178C" w:rsidRDefault="00F96A71" w:rsidP="00DE178C">
      <w:r>
        <w:br w:type="page"/>
      </w:r>
    </w:p>
    <w:sdt>
      <w:sdtPr>
        <w:rPr>
          <w:rFonts w:ascii="Times New Roman" w:eastAsiaTheme="minorHAnsi" w:hAnsi="Times New Roman" w:cs="Times New Roman"/>
          <w:color w:val="auto"/>
          <w:kern w:val="2"/>
          <w:sz w:val="24"/>
          <w:szCs w:val="22"/>
          <w:lang w:bidi="si-LK"/>
        </w:rPr>
        <w:id w:val="1584718154"/>
        <w:docPartObj>
          <w:docPartGallery w:val="Table of Contents"/>
          <w:docPartUnique/>
        </w:docPartObj>
      </w:sdtPr>
      <w:sdtEndPr>
        <w:rPr>
          <w:rFonts w:cstheme="minorBidi"/>
          <w:b/>
          <w:bCs/>
          <w:noProof/>
        </w:rPr>
      </w:sdtEndPr>
      <w:sdtContent>
        <w:p w14:paraId="715877C1" w14:textId="7E1964BC" w:rsidR="006C48E6" w:rsidRDefault="006C48E6">
          <w:pPr>
            <w:pStyle w:val="TOCHeading"/>
            <w:rPr>
              <w:rFonts w:ascii="Times New Roman" w:hAnsi="Times New Roman" w:cs="Times New Roman"/>
            </w:rPr>
          </w:pPr>
          <w:r w:rsidRPr="006C48E6">
            <w:rPr>
              <w:rFonts w:ascii="Times New Roman" w:hAnsi="Times New Roman" w:cs="Times New Roman"/>
            </w:rPr>
            <w:t>Table of Contents</w:t>
          </w:r>
        </w:p>
        <w:p w14:paraId="5BA9B5FD" w14:textId="77777777" w:rsidR="00D34726" w:rsidRPr="00D34726" w:rsidRDefault="00D34726" w:rsidP="00D34726">
          <w:pPr>
            <w:rPr>
              <w:lang w:bidi="ar-SA"/>
            </w:rPr>
          </w:pPr>
        </w:p>
        <w:p w14:paraId="2ACC1DCC" w14:textId="0C468E65" w:rsidR="00D34726" w:rsidRDefault="006C48E6">
          <w:pPr>
            <w:pStyle w:val="TOC2"/>
            <w:tabs>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79792715" w:history="1">
            <w:r w:rsidR="00D34726" w:rsidRPr="00974F3A">
              <w:rPr>
                <w:rStyle w:val="Hyperlink"/>
                <w:bCs/>
                <w:noProof/>
              </w:rPr>
              <w:t>1.</w:t>
            </w:r>
            <w:r w:rsidR="00D34726" w:rsidRPr="00974F3A">
              <w:rPr>
                <w:rStyle w:val="Hyperlink"/>
                <w:noProof/>
              </w:rPr>
              <w:t xml:space="preserve"> Purpose</w:t>
            </w:r>
            <w:r w:rsidR="00D34726">
              <w:rPr>
                <w:noProof/>
                <w:webHidden/>
              </w:rPr>
              <w:tab/>
            </w:r>
            <w:r w:rsidR="00D34726">
              <w:rPr>
                <w:noProof/>
                <w:webHidden/>
              </w:rPr>
              <w:fldChar w:fldCharType="begin"/>
            </w:r>
            <w:r w:rsidR="00D34726">
              <w:rPr>
                <w:noProof/>
                <w:webHidden/>
              </w:rPr>
              <w:instrText xml:space="preserve"> PAGEREF _Toc179792715 \h </w:instrText>
            </w:r>
            <w:r w:rsidR="00D34726">
              <w:rPr>
                <w:noProof/>
                <w:webHidden/>
              </w:rPr>
            </w:r>
            <w:r w:rsidR="00D34726">
              <w:rPr>
                <w:noProof/>
                <w:webHidden/>
              </w:rPr>
              <w:fldChar w:fldCharType="separate"/>
            </w:r>
            <w:r w:rsidR="00D34726">
              <w:rPr>
                <w:noProof/>
                <w:webHidden/>
              </w:rPr>
              <w:t>3</w:t>
            </w:r>
            <w:r w:rsidR="00D34726">
              <w:rPr>
                <w:noProof/>
                <w:webHidden/>
              </w:rPr>
              <w:fldChar w:fldCharType="end"/>
            </w:r>
          </w:hyperlink>
        </w:p>
        <w:p w14:paraId="739FD8D9" w14:textId="063D991A" w:rsidR="00D34726" w:rsidRDefault="00D34726">
          <w:pPr>
            <w:pStyle w:val="TOC2"/>
            <w:tabs>
              <w:tab w:val="right" w:leader="dot" w:pos="9016"/>
            </w:tabs>
            <w:rPr>
              <w:rFonts w:asciiTheme="minorHAnsi" w:eastAsiaTheme="minorEastAsia" w:hAnsiTheme="minorHAnsi"/>
              <w:noProof/>
              <w:szCs w:val="24"/>
            </w:rPr>
          </w:pPr>
          <w:hyperlink w:anchor="_Toc179792716" w:history="1">
            <w:r w:rsidRPr="00974F3A">
              <w:rPr>
                <w:rStyle w:val="Hyperlink"/>
                <w:noProof/>
              </w:rPr>
              <w:t>2. Scope Overview</w:t>
            </w:r>
            <w:r>
              <w:rPr>
                <w:noProof/>
                <w:webHidden/>
              </w:rPr>
              <w:tab/>
            </w:r>
            <w:r>
              <w:rPr>
                <w:noProof/>
                <w:webHidden/>
              </w:rPr>
              <w:fldChar w:fldCharType="begin"/>
            </w:r>
            <w:r>
              <w:rPr>
                <w:noProof/>
                <w:webHidden/>
              </w:rPr>
              <w:instrText xml:space="preserve"> PAGEREF _Toc179792716 \h </w:instrText>
            </w:r>
            <w:r>
              <w:rPr>
                <w:noProof/>
                <w:webHidden/>
              </w:rPr>
            </w:r>
            <w:r>
              <w:rPr>
                <w:noProof/>
                <w:webHidden/>
              </w:rPr>
              <w:fldChar w:fldCharType="separate"/>
            </w:r>
            <w:r>
              <w:rPr>
                <w:noProof/>
                <w:webHidden/>
              </w:rPr>
              <w:t>3</w:t>
            </w:r>
            <w:r>
              <w:rPr>
                <w:noProof/>
                <w:webHidden/>
              </w:rPr>
              <w:fldChar w:fldCharType="end"/>
            </w:r>
          </w:hyperlink>
        </w:p>
        <w:p w14:paraId="564EF072" w14:textId="58CC2777" w:rsidR="00D34726" w:rsidRDefault="00D34726">
          <w:pPr>
            <w:pStyle w:val="TOC2"/>
            <w:tabs>
              <w:tab w:val="right" w:leader="dot" w:pos="9016"/>
            </w:tabs>
            <w:rPr>
              <w:rFonts w:asciiTheme="minorHAnsi" w:eastAsiaTheme="minorEastAsia" w:hAnsiTheme="minorHAnsi"/>
              <w:noProof/>
              <w:szCs w:val="24"/>
            </w:rPr>
          </w:pPr>
          <w:hyperlink w:anchor="_Toc179792717" w:history="1">
            <w:r w:rsidRPr="00974F3A">
              <w:rPr>
                <w:rStyle w:val="Hyperlink"/>
                <w:noProof/>
              </w:rPr>
              <w:t>3. Coverage Areas</w:t>
            </w:r>
            <w:r>
              <w:rPr>
                <w:noProof/>
                <w:webHidden/>
              </w:rPr>
              <w:tab/>
            </w:r>
            <w:r>
              <w:rPr>
                <w:noProof/>
                <w:webHidden/>
              </w:rPr>
              <w:fldChar w:fldCharType="begin"/>
            </w:r>
            <w:r>
              <w:rPr>
                <w:noProof/>
                <w:webHidden/>
              </w:rPr>
              <w:instrText xml:space="preserve"> PAGEREF _Toc179792717 \h </w:instrText>
            </w:r>
            <w:r>
              <w:rPr>
                <w:noProof/>
                <w:webHidden/>
              </w:rPr>
            </w:r>
            <w:r>
              <w:rPr>
                <w:noProof/>
                <w:webHidden/>
              </w:rPr>
              <w:fldChar w:fldCharType="separate"/>
            </w:r>
            <w:r>
              <w:rPr>
                <w:noProof/>
                <w:webHidden/>
              </w:rPr>
              <w:t>3</w:t>
            </w:r>
            <w:r>
              <w:rPr>
                <w:noProof/>
                <w:webHidden/>
              </w:rPr>
              <w:fldChar w:fldCharType="end"/>
            </w:r>
          </w:hyperlink>
        </w:p>
        <w:p w14:paraId="2D6B29BF" w14:textId="2D5F4B75" w:rsidR="00D34726" w:rsidRDefault="00D34726">
          <w:pPr>
            <w:pStyle w:val="TOC2"/>
            <w:tabs>
              <w:tab w:val="right" w:leader="dot" w:pos="9016"/>
            </w:tabs>
            <w:rPr>
              <w:rFonts w:asciiTheme="minorHAnsi" w:eastAsiaTheme="minorEastAsia" w:hAnsiTheme="minorHAnsi"/>
              <w:noProof/>
              <w:szCs w:val="24"/>
            </w:rPr>
          </w:pPr>
          <w:hyperlink w:anchor="_Toc179792718" w:history="1">
            <w:r w:rsidRPr="00974F3A">
              <w:rPr>
                <w:rStyle w:val="Hyperlink"/>
                <w:noProof/>
              </w:rPr>
              <w:t>4. Internal and External Context</w:t>
            </w:r>
            <w:r>
              <w:rPr>
                <w:noProof/>
                <w:webHidden/>
              </w:rPr>
              <w:tab/>
            </w:r>
            <w:r>
              <w:rPr>
                <w:noProof/>
                <w:webHidden/>
              </w:rPr>
              <w:fldChar w:fldCharType="begin"/>
            </w:r>
            <w:r>
              <w:rPr>
                <w:noProof/>
                <w:webHidden/>
              </w:rPr>
              <w:instrText xml:space="preserve"> PAGEREF _Toc179792718 \h </w:instrText>
            </w:r>
            <w:r>
              <w:rPr>
                <w:noProof/>
                <w:webHidden/>
              </w:rPr>
            </w:r>
            <w:r>
              <w:rPr>
                <w:noProof/>
                <w:webHidden/>
              </w:rPr>
              <w:fldChar w:fldCharType="separate"/>
            </w:r>
            <w:r>
              <w:rPr>
                <w:noProof/>
                <w:webHidden/>
              </w:rPr>
              <w:t>4</w:t>
            </w:r>
            <w:r>
              <w:rPr>
                <w:noProof/>
                <w:webHidden/>
              </w:rPr>
              <w:fldChar w:fldCharType="end"/>
            </w:r>
          </w:hyperlink>
        </w:p>
        <w:p w14:paraId="032D402F" w14:textId="24DAEC18" w:rsidR="00D34726" w:rsidRDefault="00D34726">
          <w:pPr>
            <w:pStyle w:val="TOC2"/>
            <w:tabs>
              <w:tab w:val="right" w:leader="dot" w:pos="9016"/>
            </w:tabs>
            <w:rPr>
              <w:rFonts w:asciiTheme="minorHAnsi" w:eastAsiaTheme="minorEastAsia" w:hAnsiTheme="minorHAnsi"/>
              <w:noProof/>
              <w:szCs w:val="24"/>
            </w:rPr>
          </w:pPr>
          <w:hyperlink w:anchor="_Toc179792719" w:history="1">
            <w:r w:rsidRPr="00974F3A">
              <w:rPr>
                <w:rStyle w:val="Hyperlink"/>
                <w:noProof/>
              </w:rPr>
              <w:t>5. Information Security Objectives</w:t>
            </w:r>
            <w:r>
              <w:rPr>
                <w:noProof/>
                <w:webHidden/>
              </w:rPr>
              <w:tab/>
            </w:r>
            <w:r>
              <w:rPr>
                <w:noProof/>
                <w:webHidden/>
              </w:rPr>
              <w:fldChar w:fldCharType="begin"/>
            </w:r>
            <w:r>
              <w:rPr>
                <w:noProof/>
                <w:webHidden/>
              </w:rPr>
              <w:instrText xml:space="preserve"> PAGEREF _Toc179792719 \h </w:instrText>
            </w:r>
            <w:r>
              <w:rPr>
                <w:noProof/>
                <w:webHidden/>
              </w:rPr>
            </w:r>
            <w:r>
              <w:rPr>
                <w:noProof/>
                <w:webHidden/>
              </w:rPr>
              <w:fldChar w:fldCharType="separate"/>
            </w:r>
            <w:r>
              <w:rPr>
                <w:noProof/>
                <w:webHidden/>
              </w:rPr>
              <w:t>5</w:t>
            </w:r>
            <w:r>
              <w:rPr>
                <w:noProof/>
                <w:webHidden/>
              </w:rPr>
              <w:fldChar w:fldCharType="end"/>
            </w:r>
          </w:hyperlink>
        </w:p>
        <w:p w14:paraId="7A03FC99" w14:textId="66994ECC" w:rsidR="00D34726" w:rsidRDefault="00D34726">
          <w:pPr>
            <w:pStyle w:val="TOC2"/>
            <w:tabs>
              <w:tab w:val="right" w:leader="dot" w:pos="9016"/>
            </w:tabs>
            <w:rPr>
              <w:rFonts w:asciiTheme="minorHAnsi" w:eastAsiaTheme="minorEastAsia" w:hAnsiTheme="minorHAnsi"/>
              <w:noProof/>
              <w:szCs w:val="24"/>
            </w:rPr>
          </w:pPr>
          <w:hyperlink w:anchor="_Toc179792720" w:history="1">
            <w:r w:rsidRPr="00974F3A">
              <w:rPr>
                <w:rStyle w:val="Hyperlink"/>
                <w:noProof/>
              </w:rPr>
              <w:t>6. Stakeholders</w:t>
            </w:r>
            <w:r>
              <w:rPr>
                <w:noProof/>
                <w:webHidden/>
              </w:rPr>
              <w:tab/>
            </w:r>
            <w:r>
              <w:rPr>
                <w:noProof/>
                <w:webHidden/>
              </w:rPr>
              <w:fldChar w:fldCharType="begin"/>
            </w:r>
            <w:r>
              <w:rPr>
                <w:noProof/>
                <w:webHidden/>
              </w:rPr>
              <w:instrText xml:space="preserve"> PAGEREF _Toc179792720 \h </w:instrText>
            </w:r>
            <w:r>
              <w:rPr>
                <w:noProof/>
                <w:webHidden/>
              </w:rPr>
            </w:r>
            <w:r>
              <w:rPr>
                <w:noProof/>
                <w:webHidden/>
              </w:rPr>
              <w:fldChar w:fldCharType="separate"/>
            </w:r>
            <w:r>
              <w:rPr>
                <w:noProof/>
                <w:webHidden/>
              </w:rPr>
              <w:t>5</w:t>
            </w:r>
            <w:r>
              <w:rPr>
                <w:noProof/>
                <w:webHidden/>
              </w:rPr>
              <w:fldChar w:fldCharType="end"/>
            </w:r>
          </w:hyperlink>
        </w:p>
        <w:p w14:paraId="05FE7C43" w14:textId="2BD41234" w:rsidR="00D34726" w:rsidRDefault="00D34726">
          <w:pPr>
            <w:pStyle w:val="TOC2"/>
            <w:tabs>
              <w:tab w:val="right" w:leader="dot" w:pos="9016"/>
            </w:tabs>
            <w:rPr>
              <w:rFonts w:asciiTheme="minorHAnsi" w:eastAsiaTheme="minorEastAsia" w:hAnsiTheme="minorHAnsi"/>
              <w:noProof/>
              <w:szCs w:val="24"/>
            </w:rPr>
          </w:pPr>
          <w:hyperlink w:anchor="_Toc179792721" w:history="1">
            <w:r w:rsidRPr="00974F3A">
              <w:rPr>
                <w:rStyle w:val="Hyperlink"/>
                <w:noProof/>
              </w:rPr>
              <w:t>7. Exclusions</w:t>
            </w:r>
            <w:r>
              <w:rPr>
                <w:noProof/>
                <w:webHidden/>
              </w:rPr>
              <w:tab/>
            </w:r>
            <w:r>
              <w:rPr>
                <w:noProof/>
                <w:webHidden/>
              </w:rPr>
              <w:fldChar w:fldCharType="begin"/>
            </w:r>
            <w:r>
              <w:rPr>
                <w:noProof/>
                <w:webHidden/>
              </w:rPr>
              <w:instrText xml:space="preserve"> PAGEREF _Toc179792721 \h </w:instrText>
            </w:r>
            <w:r>
              <w:rPr>
                <w:noProof/>
                <w:webHidden/>
              </w:rPr>
            </w:r>
            <w:r>
              <w:rPr>
                <w:noProof/>
                <w:webHidden/>
              </w:rPr>
              <w:fldChar w:fldCharType="separate"/>
            </w:r>
            <w:r>
              <w:rPr>
                <w:noProof/>
                <w:webHidden/>
              </w:rPr>
              <w:t>5</w:t>
            </w:r>
            <w:r>
              <w:rPr>
                <w:noProof/>
                <w:webHidden/>
              </w:rPr>
              <w:fldChar w:fldCharType="end"/>
            </w:r>
          </w:hyperlink>
        </w:p>
        <w:p w14:paraId="0EF1D881" w14:textId="1B96CB9D" w:rsidR="00D34726" w:rsidRDefault="00D34726">
          <w:pPr>
            <w:pStyle w:val="TOC2"/>
            <w:tabs>
              <w:tab w:val="right" w:leader="dot" w:pos="9016"/>
            </w:tabs>
            <w:rPr>
              <w:rFonts w:asciiTheme="minorHAnsi" w:eastAsiaTheme="minorEastAsia" w:hAnsiTheme="minorHAnsi"/>
              <w:noProof/>
              <w:szCs w:val="24"/>
            </w:rPr>
          </w:pPr>
          <w:hyperlink w:anchor="_Toc179792722" w:history="1">
            <w:r w:rsidRPr="00974F3A">
              <w:rPr>
                <w:rStyle w:val="Hyperlink"/>
                <w:noProof/>
              </w:rPr>
              <w:t>8. Review and Maintenance</w:t>
            </w:r>
            <w:r>
              <w:rPr>
                <w:noProof/>
                <w:webHidden/>
              </w:rPr>
              <w:tab/>
            </w:r>
            <w:r>
              <w:rPr>
                <w:noProof/>
                <w:webHidden/>
              </w:rPr>
              <w:fldChar w:fldCharType="begin"/>
            </w:r>
            <w:r>
              <w:rPr>
                <w:noProof/>
                <w:webHidden/>
              </w:rPr>
              <w:instrText xml:space="preserve"> PAGEREF _Toc179792722 \h </w:instrText>
            </w:r>
            <w:r>
              <w:rPr>
                <w:noProof/>
                <w:webHidden/>
              </w:rPr>
            </w:r>
            <w:r>
              <w:rPr>
                <w:noProof/>
                <w:webHidden/>
              </w:rPr>
              <w:fldChar w:fldCharType="separate"/>
            </w:r>
            <w:r>
              <w:rPr>
                <w:noProof/>
                <w:webHidden/>
              </w:rPr>
              <w:t>5</w:t>
            </w:r>
            <w:r>
              <w:rPr>
                <w:noProof/>
                <w:webHidden/>
              </w:rPr>
              <w:fldChar w:fldCharType="end"/>
            </w:r>
          </w:hyperlink>
        </w:p>
        <w:p w14:paraId="69F71A80" w14:textId="6F0B8F3F" w:rsidR="006C48E6" w:rsidRDefault="006C48E6">
          <w:r>
            <w:rPr>
              <w:b/>
              <w:bCs/>
              <w:noProof/>
            </w:rPr>
            <w:fldChar w:fldCharType="end"/>
          </w:r>
        </w:p>
      </w:sdtContent>
    </w:sdt>
    <w:p w14:paraId="69D3CABB" w14:textId="77777777" w:rsidR="006C48E6" w:rsidRDefault="006C48E6">
      <w:pPr>
        <w:rPr>
          <w:rFonts w:eastAsiaTheme="majorEastAsia" w:cstheme="majorBidi"/>
          <w:b/>
          <w:bCs/>
          <w:color w:val="171717" w:themeColor="background2" w:themeShade="1A"/>
          <w:sz w:val="28"/>
          <w:szCs w:val="32"/>
        </w:rPr>
      </w:pPr>
      <w:r>
        <w:rPr>
          <w:bCs/>
        </w:rPr>
        <w:br w:type="page"/>
      </w:r>
    </w:p>
    <w:p w14:paraId="6A6F8769" w14:textId="3F242CB4" w:rsidR="00DE178C" w:rsidRDefault="00DE178C" w:rsidP="00DE178C">
      <w:pPr>
        <w:pStyle w:val="Heading2"/>
      </w:pPr>
      <w:bookmarkStart w:id="0" w:name="_Toc179792715"/>
      <w:r w:rsidRPr="00DE178C">
        <w:rPr>
          <w:bCs/>
        </w:rPr>
        <w:lastRenderedPageBreak/>
        <w:t>1.</w:t>
      </w:r>
      <w:r>
        <w:t xml:space="preserve"> </w:t>
      </w:r>
      <w:r w:rsidRPr="00DE178C">
        <w:t>Purpose</w:t>
      </w:r>
      <w:bookmarkEnd w:id="0"/>
    </w:p>
    <w:p w14:paraId="3992237A" w14:textId="77777777" w:rsidR="00DE178C" w:rsidRPr="00DE178C" w:rsidRDefault="00DE178C" w:rsidP="00DE178C"/>
    <w:p w14:paraId="0ACFFD49" w14:textId="6FFDAA67" w:rsidR="00F96A71" w:rsidRDefault="00DE178C" w:rsidP="00F96A71">
      <w:r w:rsidRPr="00DE178C">
        <w:t>This document outlines the scope and context for the Information Security Management System (ISMS) within [Organization Name], in alignment with ISO 27001:2022. The goal is to establish the areas covered, boundaries, and objectives of the ISMS.</w:t>
      </w:r>
    </w:p>
    <w:p w14:paraId="0EF6FA96" w14:textId="77777777" w:rsidR="00DE178C" w:rsidRDefault="00DE178C" w:rsidP="00DE178C"/>
    <w:p w14:paraId="63A627B5" w14:textId="265D2150" w:rsidR="00DE178C" w:rsidRPr="00DE178C" w:rsidRDefault="00DE178C" w:rsidP="00DE178C">
      <w:pPr>
        <w:pStyle w:val="Heading2"/>
      </w:pPr>
      <w:bookmarkStart w:id="1" w:name="_Toc179792716"/>
      <w:r w:rsidRPr="00DE178C">
        <w:t>2.</w:t>
      </w:r>
      <w:r>
        <w:t xml:space="preserve"> </w:t>
      </w:r>
      <w:r w:rsidRPr="00DE178C">
        <w:t>Scope Overview</w:t>
      </w:r>
      <w:bookmarkEnd w:id="1"/>
    </w:p>
    <w:p w14:paraId="4F4B68CB" w14:textId="77777777" w:rsidR="00DE178C" w:rsidRDefault="00DE178C" w:rsidP="00DE178C"/>
    <w:p w14:paraId="27AA9D57" w14:textId="3AD417A1" w:rsidR="00DE178C" w:rsidRDefault="00DE178C" w:rsidP="00DE178C">
      <w:r w:rsidRPr="00DE178C">
        <w:t>The ISMS scope includes processes, locations, and assets that are critical to the organization's information security strategy. This definition ensures that security controls are applied where necessary and relevant to the business environment.</w:t>
      </w:r>
    </w:p>
    <w:p w14:paraId="45A00B00" w14:textId="77777777" w:rsidR="00DE178C" w:rsidRDefault="00DE178C" w:rsidP="00DE178C"/>
    <w:p w14:paraId="5C883C4A" w14:textId="0761A826" w:rsidR="00DE178C" w:rsidRDefault="00DE178C" w:rsidP="00DE178C">
      <w:pPr>
        <w:pStyle w:val="Heading2"/>
      </w:pPr>
      <w:bookmarkStart w:id="2" w:name="_Toc179792717"/>
      <w:r w:rsidRPr="00DE178C">
        <w:t>3. Coverage Areas</w:t>
      </w:r>
      <w:bookmarkEnd w:id="2"/>
    </w:p>
    <w:p w14:paraId="05AAF239" w14:textId="77777777" w:rsidR="00DE178C" w:rsidRDefault="00DE178C" w:rsidP="00DE178C"/>
    <w:p w14:paraId="3054A5DE" w14:textId="77777777" w:rsidR="00DE178C" w:rsidRPr="00DE178C" w:rsidRDefault="00DE178C" w:rsidP="00DE178C">
      <w:pPr>
        <w:rPr>
          <w:b/>
          <w:bCs/>
          <w:color w:val="0E2841" w:themeColor="text2"/>
        </w:rPr>
      </w:pPr>
      <w:r w:rsidRPr="00DE178C">
        <w:rPr>
          <w:b/>
          <w:bCs/>
          <w:color w:val="0E2841" w:themeColor="text2"/>
        </w:rPr>
        <w:t>3.1 Business Processes</w:t>
      </w:r>
    </w:p>
    <w:p w14:paraId="7201C98D" w14:textId="77777777" w:rsidR="00DE178C" w:rsidRPr="00DE178C" w:rsidRDefault="00DE178C" w:rsidP="00DE178C">
      <w:pPr>
        <w:spacing w:before="100" w:beforeAutospacing="1" w:after="100" w:afterAutospacing="1" w:line="240" w:lineRule="auto"/>
        <w:rPr>
          <w:rFonts w:eastAsia="Times New Roman" w:cs="Times New Roman"/>
          <w:kern w:val="0"/>
          <w:szCs w:val="24"/>
          <w14:ligatures w14:val="none"/>
        </w:rPr>
      </w:pPr>
      <w:r w:rsidRPr="00DE178C">
        <w:rPr>
          <w:rFonts w:eastAsia="Times New Roman" w:cs="Times New Roman"/>
          <w:b/>
          <w:bCs/>
          <w:kern w:val="0"/>
          <w:szCs w:val="24"/>
          <w14:ligatures w14:val="none"/>
        </w:rPr>
        <w:t>Included Processes</w:t>
      </w:r>
      <w:r w:rsidRPr="00DE178C">
        <w:rPr>
          <w:rFonts w:eastAsia="Times New Roman" w:cs="Times New Roman"/>
          <w:kern w:val="0"/>
          <w:szCs w:val="24"/>
          <w14:ligatures w14:val="none"/>
        </w:rPr>
        <w:t>:</w:t>
      </w:r>
    </w:p>
    <w:p w14:paraId="32CFC047" w14:textId="36723F4B" w:rsidR="00DE178C" w:rsidRPr="00DE178C" w:rsidRDefault="00DE178C" w:rsidP="00DE178C">
      <w:pPr>
        <w:numPr>
          <w:ilvl w:val="0"/>
          <w:numId w:val="11"/>
        </w:numPr>
        <w:spacing w:before="100" w:beforeAutospacing="1" w:after="100" w:afterAutospacing="1" w:line="240" w:lineRule="auto"/>
        <w:rPr>
          <w:rFonts w:eastAsia="Times New Roman" w:cs="Times New Roman"/>
          <w:kern w:val="0"/>
          <w:szCs w:val="24"/>
          <w14:ligatures w14:val="none"/>
        </w:rPr>
      </w:pPr>
      <w:r w:rsidRPr="00DE178C">
        <w:rPr>
          <w:rFonts w:eastAsia="Times New Roman" w:cs="Times New Roman"/>
          <w:kern w:val="0"/>
          <w:szCs w:val="24"/>
          <w14:ligatures w14:val="none"/>
        </w:rPr>
        <w:t>[Describe key processes covered, e.g., Data Management, Client Services, etc.]</w:t>
      </w:r>
    </w:p>
    <w:p w14:paraId="71C575B2" w14:textId="77777777" w:rsidR="00DE178C" w:rsidRPr="00DE178C" w:rsidRDefault="00DE178C" w:rsidP="00DE178C">
      <w:r w:rsidRPr="00DE178C">
        <w:rPr>
          <w:b/>
          <w:bCs/>
        </w:rPr>
        <w:t>Excluded Processes</w:t>
      </w:r>
      <w:r w:rsidRPr="00DE178C">
        <w:t>:</w:t>
      </w:r>
    </w:p>
    <w:p w14:paraId="3F412793" w14:textId="07D04ACF" w:rsidR="00DE178C" w:rsidRPr="00DE178C" w:rsidRDefault="00DE178C" w:rsidP="00DE178C">
      <w:pPr>
        <w:numPr>
          <w:ilvl w:val="0"/>
          <w:numId w:val="13"/>
        </w:numPr>
      </w:pPr>
      <w:r w:rsidRPr="00DE178C">
        <w:t>[List of any processes that are excluded, e.g., non-core business activities]</w:t>
      </w:r>
    </w:p>
    <w:p w14:paraId="74EB4397" w14:textId="77777777" w:rsidR="00DE178C" w:rsidRPr="00DE178C" w:rsidRDefault="00DE178C" w:rsidP="00DE178C"/>
    <w:p w14:paraId="6F1E663B" w14:textId="77777777" w:rsidR="00DE178C" w:rsidRPr="00DE178C" w:rsidRDefault="00DE178C" w:rsidP="00DE178C">
      <w:pPr>
        <w:rPr>
          <w:b/>
          <w:bCs/>
          <w:color w:val="0E2841" w:themeColor="text2"/>
        </w:rPr>
      </w:pPr>
      <w:r w:rsidRPr="00DE178C">
        <w:rPr>
          <w:b/>
          <w:bCs/>
          <w:color w:val="0E2841" w:themeColor="text2"/>
        </w:rPr>
        <w:t>3.2 Locations</w:t>
      </w:r>
    </w:p>
    <w:p w14:paraId="7C44E987" w14:textId="77777777" w:rsidR="00DE178C" w:rsidRPr="00DE178C" w:rsidRDefault="00DE178C" w:rsidP="00DE178C">
      <w:r w:rsidRPr="00DE178C">
        <w:rPr>
          <w:b/>
          <w:bCs/>
        </w:rPr>
        <w:t>In-Scope Locations</w:t>
      </w:r>
      <w:r w:rsidRPr="00DE178C">
        <w:t>:</w:t>
      </w:r>
    </w:p>
    <w:p w14:paraId="7ABFE93C" w14:textId="77777777" w:rsidR="00DE178C" w:rsidRDefault="00DE178C" w:rsidP="00DE178C">
      <w:pPr>
        <w:pStyle w:val="ListParagraph"/>
        <w:numPr>
          <w:ilvl w:val="0"/>
          <w:numId w:val="14"/>
        </w:numPr>
      </w:pPr>
      <w:r w:rsidRPr="00DE178C">
        <w:t>[Office/Branch locations involved in ISMS implementation]</w:t>
      </w:r>
    </w:p>
    <w:p w14:paraId="50E60AA7" w14:textId="77777777" w:rsidR="00DE178C" w:rsidRPr="00DE178C" w:rsidRDefault="00DE178C" w:rsidP="00DE178C">
      <w:pPr>
        <w:pStyle w:val="ListParagraph"/>
      </w:pPr>
    </w:p>
    <w:p w14:paraId="1A0FA42B" w14:textId="3720A7B9" w:rsidR="00DE178C" w:rsidRPr="00DE178C" w:rsidRDefault="00DE178C" w:rsidP="00DE178C">
      <w:r w:rsidRPr="00DE178C">
        <w:rPr>
          <w:b/>
          <w:bCs/>
        </w:rPr>
        <w:t>Out</w:t>
      </w:r>
      <w:r>
        <w:rPr>
          <w:b/>
          <w:bCs/>
        </w:rPr>
        <w:t xml:space="preserve"> </w:t>
      </w:r>
      <w:r w:rsidRPr="00DE178C">
        <w:rPr>
          <w:b/>
          <w:bCs/>
        </w:rPr>
        <w:t>of</w:t>
      </w:r>
      <w:r>
        <w:rPr>
          <w:b/>
          <w:bCs/>
        </w:rPr>
        <w:t xml:space="preserve"> </w:t>
      </w:r>
      <w:r w:rsidRPr="00DE178C">
        <w:rPr>
          <w:b/>
          <w:bCs/>
        </w:rPr>
        <w:t>Scope Locations</w:t>
      </w:r>
      <w:r w:rsidRPr="00DE178C">
        <w:t>:</w:t>
      </w:r>
    </w:p>
    <w:p w14:paraId="6519B6EC" w14:textId="77777777" w:rsidR="00DE178C" w:rsidRPr="00DE178C" w:rsidRDefault="00DE178C" w:rsidP="00DE178C">
      <w:pPr>
        <w:numPr>
          <w:ilvl w:val="0"/>
          <w:numId w:val="14"/>
        </w:numPr>
      </w:pPr>
      <w:r w:rsidRPr="00DE178C">
        <w:t>[Any facilities not handling critical data or assets]</w:t>
      </w:r>
    </w:p>
    <w:p w14:paraId="4D09F9F4" w14:textId="7ACF2A1D" w:rsidR="00DE178C" w:rsidRDefault="00DE178C">
      <w:r>
        <w:br w:type="page"/>
      </w:r>
    </w:p>
    <w:p w14:paraId="6530B6A5" w14:textId="77777777" w:rsidR="00DE178C" w:rsidRPr="00DE178C" w:rsidRDefault="00DE178C" w:rsidP="00DE178C">
      <w:pPr>
        <w:rPr>
          <w:b/>
          <w:bCs/>
          <w:color w:val="0E2841" w:themeColor="text2"/>
        </w:rPr>
      </w:pPr>
      <w:r w:rsidRPr="00DE178C">
        <w:rPr>
          <w:b/>
          <w:bCs/>
          <w:color w:val="0E2841" w:themeColor="text2"/>
        </w:rPr>
        <w:lastRenderedPageBreak/>
        <w:t>3.3 Technology and Systems</w:t>
      </w:r>
    </w:p>
    <w:p w14:paraId="18DBC20B" w14:textId="77777777" w:rsidR="00DE178C" w:rsidRPr="00DE178C" w:rsidRDefault="00DE178C" w:rsidP="00DE178C">
      <w:r w:rsidRPr="00DE178C">
        <w:rPr>
          <w:b/>
          <w:bCs/>
        </w:rPr>
        <w:t>Systems in Scope</w:t>
      </w:r>
      <w:r w:rsidRPr="00DE178C">
        <w:t>:</w:t>
      </w:r>
    </w:p>
    <w:p w14:paraId="41AFDB44" w14:textId="77777777" w:rsidR="00DE178C" w:rsidRDefault="00DE178C" w:rsidP="00DE178C">
      <w:pPr>
        <w:numPr>
          <w:ilvl w:val="0"/>
          <w:numId w:val="15"/>
        </w:numPr>
      </w:pPr>
      <w:r w:rsidRPr="00DE178C">
        <w:t>[Key software applications, IT infrastructure, cloud platforms]</w:t>
      </w:r>
    </w:p>
    <w:p w14:paraId="0C57DFD7" w14:textId="77777777" w:rsidR="00DE178C" w:rsidRPr="00DE178C" w:rsidRDefault="00DE178C" w:rsidP="00DE178C">
      <w:pPr>
        <w:ind w:left="720"/>
      </w:pPr>
    </w:p>
    <w:p w14:paraId="28E3F082" w14:textId="77777777" w:rsidR="00DE178C" w:rsidRPr="00DE178C" w:rsidRDefault="00DE178C" w:rsidP="00DE178C">
      <w:r w:rsidRPr="00DE178C">
        <w:rPr>
          <w:b/>
          <w:bCs/>
        </w:rPr>
        <w:t>Excluded Systems</w:t>
      </w:r>
      <w:r w:rsidRPr="00DE178C">
        <w:t>:</w:t>
      </w:r>
    </w:p>
    <w:p w14:paraId="4B8E7A0D" w14:textId="77777777" w:rsidR="00DE178C" w:rsidRPr="00DE178C" w:rsidRDefault="00DE178C" w:rsidP="00DE178C">
      <w:pPr>
        <w:numPr>
          <w:ilvl w:val="0"/>
          <w:numId w:val="15"/>
        </w:numPr>
      </w:pPr>
      <w:r w:rsidRPr="00DE178C">
        <w:t>[List systems or services not relevant to ISMS]</w:t>
      </w:r>
    </w:p>
    <w:p w14:paraId="788F866E" w14:textId="77777777" w:rsidR="00DE178C" w:rsidRDefault="00DE178C" w:rsidP="00DE178C"/>
    <w:p w14:paraId="096442EA" w14:textId="77777777" w:rsidR="00DE178C" w:rsidRDefault="00DE178C" w:rsidP="00DE178C"/>
    <w:p w14:paraId="0D6354B4" w14:textId="77777777" w:rsidR="00DE178C" w:rsidRDefault="00DE178C" w:rsidP="00DE178C">
      <w:pPr>
        <w:pStyle w:val="Heading2"/>
      </w:pPr>
      <w:bookmarkStart w:id="3" w:name="_Toc179792718"/>
      <w:r w:rsidRPr="00DE178C">
        <w:t>4. Internal and External Context</w:t>
      </w:r>
      <w:bookmarkEnd w:id="3"/>
    </w:p>
    <w:p w14:paraId="629C3998" w14:textId="77777777" w:rsidR="00DE178C" w:rsidRPr="00DE178C" w:rsidRDefault="00DE178C" w:rsidP="00DE178C"/>
    <w:p w14:paraId="36B523C1" w14:textId="77777777" w:rsidR="00DE178C" w:rsidRPr="00DE178C" w:rsidRDefault="00DE178C" w:rsidP="00DE178C">
      <w:pPr>
        <w:rPr>
          <w:b/>
          <w:bCs/>
          <w:color w:val="0E2841" w:themeColor="text2"/>
        </w:rPr>
      </w:pPr>
      <w:r w:rsidRPr="00DE178C">
        <w:rPr>
          <w:b/>
          <w:bCs/>
          <w:color w:val="0E2841" w:themeColor="text2"/>
        </w:rPr>
        <w:t>4.1 Internal Context</w:t>
      </w:r>
    </w:p>
    <w:p w14:paraId="5E297CF3" w14:textId="77777777" w:rsidR="00DE178C" w:rsidRDefault="00DE178C" w:rsidP="00DE178C">
      <w:r w:rsidRPr="00DE178C">
        <w:t>Describe the internal factors affecting the ISMS:</w:t>
      </w:r>
    </w:p>
    <w:p w14:paraId="4155760C" w14:textId="77777777" w:rsidR="00DE178C" w:rsidRPr="00DE178C" w:rsidRDefault="00DE178C" w:rsidP="00DE178C"/>
    <w:p w14:paraId="1C851C11" w14:textId="47A55A6E" w:rsidR="00DE178C" w:rsidRDefault="00DE178C" w:rsidP="00DE178C">
      <w:pPr>
        <w:numPr>
          <w:ilvl w:val="0"/>
          <w:numId w:val="16"/>
        </w:numPr>
      </w:pPr>
      <w:r w:rsidRPr="00DE178C">
        <w:rPr>
          <w:b/>
          <w:bCs/>
        </w:rPr>
        <w:t>Organizational Structure</w:t>
      </w:r>
      <w:r w:rsidRPr="00DE178C">
        <w:t>:</w:t>
      </w:r>
      <w:r w:rsidRPr="00DE178C">
        <w:br/>
        <w:t>[Overview of departments, roles, and responsibilities within the ISMS]</w:t>
      </w:r>
    </w:p>
    <w:p w14:paraId="56ADDCAC" w14:textId="77777777" w:rsidR="00DE178C" w:rsidRPr="00DE178C" w:rsidRDefault="00DE178C" w:rsidP="00DE178C">
      <w:pPr>
        <w:ind w:left="720"/>
      </w:pPr>
    </w:p>
    <w:p w14:paraId="03B74C72" w14:textId="77777777" w:rsidR="00DE178C" w:rsidRPr="00DE178C" w:rsidRDefault="00DE178C" w:rsidP="00DE178C">
      <w:pPr>
        <w:numPr>
          <w:ilvl w:val="0"/>
          <w:numId w:val="16"/>
        </w:numPr>
      </w:pPr>
      <w:r w:rsidRPr="00DE178C">
        <w:rPr>
          <w:b/>
          <w:bCs/>
        </w:rPr>
        <w:t>Resources and Capabilities</w:t>
      </w:r>
      <w:r w:rsidRPr="00DE178C">
        <w:t>:</w:t>
      </w:r>
      <w:r w:rsidRPr="00DE178C">
        <w:br/>
        <w:t>[Availability of personnel, budget, and technology to support ISMS]</w:t>
      </w:r>
    </w:p>
    <w:p w14:paraId="340C37D7" w14:textId="77777777" w:rsidR="00DE178C" w:rsidRDefault="00DE178C" w:rsidP="00DE178C"/>
    <w:p w14:paraId="18849AF7" w14:textId="77777777" w:rsidR="00DE178C" w:rsidRPr="00DE178C" w:rsidRDefault="00DE178C" w:rsidP="00DE178C">
      <w:pPr>
        <w:rPr>
          <w:b/>
          <w:bCs/>
          <w:color w:val="0E2841" w:themeColor="text2"/>
        </w:rPr>
      </w:pPr>
      <w:r w:rsidRPr="00DE178C">
        <w:rPr>
          <w:b/>
          <w:bCs/>
          <w:color w:val="0E2841" w:themeColor="text2"/>
        </w:rPr>
        <w:t>4.2 External Context</w:t>
      </w:r>
    </w:p>
    <w:p w14:paraId="3239C109" w14:textId="6DE33F9B" w:rsidR="00DE178C" w:rsidRDefault="00DE178C" w:rsidP="00DE178C">
      <w:r w:rsidRPr="00DE178C">
        <w:t xml:space="preserve">Outline the external </w:t>
      </w:r>
      <w:r>
        <w:t>motives</w:t>
      </w:r>
      <w:r w:rsidRPr="00DE178C">
        <w:t xml:space="preserve"> for the ISMS:</w:t>
      </w:r>
    </w:p>
    <w:p w14:paraId="55B9B1B1" w14:textId="77777777" w:rsidR="00DE178C" w:rsidRPr="00DE178C" w:rsidRDefault="00DE178C" w:rsidP="00DE178C"/>
    <w:p w14:paraId="6CAF3ECC" w14:textId="77777777" w:rsidR="00DE178C" w:rsidRPr="00DE178C" w:rsidRDefault="00DE178C" w:rsidP="00DE178C">
      <w:pPr>
        <w:numPr>
          <w:ilvl w:val="0"/>
          <w:numId w:val="17"/>
        </w:numPr>
      </w:pPr>
      <w:r w:rsidRPr="00DE178C">
        <w:rPr>
          <w:b/>
          <w:bCs/>
        </w:rPr>
        <w:t>Regulatory and Compliance Requirements</w:t>
      </w:r>
      <w:r w:rsidRPr="00DE178C">
        <w:t>:</w:t>
      </w:r>
      <w:r w:rsidRPr="00DE178C">
        <w:br/>
        <w:t>[Relevant industry standards, legal obligations, and regulations]</w:t>
      </w:r>
    </w:p>
    <w:p w14:paraId="1A0911B8" w14:textId="47132480" w:rsidR="00DE178C" w:rsidRPr="00DE178C" w:rsidRDefault="00DE178C" w:rsidP="00DE178C">
      <w:pPr>
        <w:ind w:left="1440"/>
      </w:pPr>
    </w:p>
    <w:p w14:paraId="68F99230" w14:textId="77777777" w:rsidR="00DE178C" w:rsidRPr="00DE178C" w:rsidRDefault="00DE178C" w:rsidP="00DE178C">
      <w:pPr>
        <w:numPr>
          <w:ilvl w:val="0"/>
          <w:numId w:val="17"/>
        </w:numPr>
      </w:pPr>
      <w:r w:rsidRPr="00DE178C">
        <w:rPr>
          <w:b/>
          <w:bCs/>
        </w:rPr>
        <w:t>Market and Industry Factors</w:t>
      </w:r>
      <w:r w:rsidRPr="00DE178C">
        <w:t>:</w:t>
      </w:r>
      <w:r w:rsidRPr="00DE178C">
        <w:br/>
        <w:t>[Competitive landscape, customer expectations, threat environment]</w:t>
      </w:r>
    </w:p>
    <w:p w14:paraId="054E294B" w14:textId="77777777" w:rsidR="00DE178C" w:rsidRDefault="00DE178C" w:rsidP="00DE178C"/>
    <w:p w14:paraId="76ED72BE" w14:textId="0E57CCAD" w:rsidR="00DE178C" w:rsidRDefault="00DE178C">
      <w:r>
        <w:br w:type="page"/>
      </w:r>
    </w:p>
    <w:p w14:paraId="4122ED5B" w14:textId="77777777" w:rsidR="00DE178C" w:rsidRDefault="00DE178C" w:rsidP="006C48E6">
      <w:pPr>
        <w:pStyle w:val="Heading2"/>
      </w:pPr>
      <w:bookmarkStart w:id="4" w:name="_Toc179792719"/>
      <w:r w:rsidRPr="00DE178C">
        <w:lastRenderedPageBreak/>
        <w:t>5. Information Security Objectives</w:t>
      </w:r>
      <w:bookmarkEnd w:id="4"/>
    </w:p>
    <w:p w14:paraId="5F851F13" w14:textId="77777777" w:rsidR="006C48E6" w:rsidRPr="006C48E6" w:rsidRDefault="006C48E6" w:rsidP="006C48E6"/>
    <w:p w14:paraId="73F880B1" w14:textId="77777777" w:rsidR="00DE178C" w:rsidRDefault="00DE178C" w:rsidP="00DE178C">
      <w:r w:rsidRPr="00DE178C">
        <w:t>The ISMS aims to achieve the following high-level security objectives:</w:t>
      </w:r>
    </w:p>
    <w:p w14:paraId="5D2429C8" w14:textId="77777777" w:rsidR="00DE178C" w:rsidRPr="00DE178C" w:rsidRDefault="00DE178C" w:rsidP="00DE178C"/>
    <w:p w14:paraId="1F6DEED4" w14:textId="77777777" w:rsidR="00DE178C" w:rsidRPr="00DE178C" w:rsidRDefault="00DE178C" w:rsidP="00DE178C">
      <w:pPr>
        <w:numPr>
          <w:ilvl w:val="0"/>
          <w:numId w:val="18"/>
        </w:numPr>
      </w:pPr>
      <w:r w:rsidRPr="00DE178C">
        <w:rPr>
          <w:b/>
          <w:bCs/>
        </w:rPr>
        <w:t>Objective 1</w:t>
      </w:r>
      <w:r w:rsidRPr="00DE178C">
        <w:t>: Safeguard confidential information from unauthorized access or disclosure.</w:t>
      </w:r>
    </w:p>
    <w:p w14:paraId="576FFD7A" w14:textId="77777777" w:rsidR="00DE178C" w:rsidRPr="00DE178C" w:rsidRDefault="00DE178C" w:rsidP="00DE178C">
      <w:pPr>
        <w:numPr>
          <w:ilvl w:val="0"/>
          <w:numId w:val="18"/>
        </w:numPr>
      </w:pPr>
      <w:r w:rsidRPr="00DE178C">
        <w:rPr>
          <w:b/>
          <w:bCs/>
        </w:rPr>
        <w:t>Objective 2</w:t>
      </w:r>
      <w:r w:rsidRPr="00DE178C">
        <w:t>: Ensure business continuity through proper risk management.</w:t>
      </w:r>
    </w:p>
    <w:p w14:paraId="7E5C0F94" w14:textId="77777777" w:rsidR="00DE178C" w:rsidRDefault="00DE178C" w:rsidP="00DE178C">
      <w:pPr>
        <w:numPr>
          <w:ilvl w:val="0"/>
          <w:numId w:val="18"/>
        </w:numPr>
      </w:pPr>
      <w:r w:rsidRPr="00DE178C">
        <w:rPr>
          <w:b/>
          <w:bCs/>
        </w:rPr>
        <w:t>Objective 3</w:t>
      </w:r>
      <w:r w:rsidRPr="00DE178C">
        <w:t>: Maintain compliance with relevant legal and regulatory standards.</w:t>
      </w:r>
    </w:p>
    <w:p w14:paraId="42A550BA" w14:textId="77777777" w:rsidR="00DE178C" w:rsidRPr="00DE178C" w:rsidRDefault="00DE178C" w:rsidP="00DE178C">
      <w:pPr>
        <w:ind w:left="720"/>
      </w:pPr>
    </w:p>
    <w:p w14:paraId="2CCE8DF0" w14:textId="3C0D5698" w:rsidR="00DE178C" w:rsidRPr="00DE178C" w:rsidRDefault="00DE178C" w:rsidP="00DE178C">
      <w:r w:rsidRPr="00DE178C">
        <w:t>[</w:t>
      </w:r>
      <w:r w:rsidR="006C48E6">
        <w:t>List the o</w:t>
      </w:r>
      <w:r>
        <w:t xml:space="preserve">ther </w:t>
      </w:r>
      <w:r w:rsidRPr="00DE178C">
        <w:t>organization</w:t>
      </w:r>
      <w:r w:rsidR="006C48E6">
        <w:t xml:space="preserve"> </w:t>
      </w:r>
      <w:r w:rsidRPr="00DE178C">
        <w:t>specific objectives]</w:t>
      </w:r>
    </w:p>
    <w:p w14:paraId="2E497955" w14:textId="77777777" w:rsidR="006C48E6" w:rsidRDefault="006C48E6" w:rsidP="00DE178C"/>
    <w:p w14:paraId="72B82F21" w14:textId="77777777" w:rsidR="006C48E6" w:rsidRDefault="006C48E6" w:rsidP="006C48E6">
      <w:pPr>
        <w:pStyle w:val="Heading2"/>
      </w:pPr>
      <w:bookmarkStart w:id="5" w:name="_Toc179792720"/>
      <w:r w:rsidRPr="006C48E6">
        <w:t>6. Stakeholders</w:t>
      </w:r>
      <w:bookmarkEnd w:id="5"/>
    </w:p>
    <w:p w14:paraId="3621D422" w14:textId="77777777" w:rsidR="006C48E6" w:rsidRPr="006C48E6" w:rsidRDefault="006C48E6" w:rsidP="006C48E6"/>
    <w:p w14:paraId="6128F4E6" w14:textId="6A54719D" w:rsidR="006C48E6" w:rsidRPr="006C48E6" w:rsidRDefault="006C48E6" w:rsidP="006C48E6">
      <w:pPr>
        <w:numPr>
          <w:ilvl w:val="0"/>
          <w:numId w:val="19"/>
        </w:numPr>
        <w:rPr>
          <w:color w:val="0E2841" w:themeColor="text2"/>
        </w:rPr>
      </w:pPr>
      <w:r w:rsidRPr="006C48E6">
        <w:rPr>
          <w:b/>
          <w:bCs/>
          <w:color w:val="0E2841" w:themeColor="text2"/>
        </w:rPr>
        <w:t>Internal Stakeholders</w:t>
      </w:r>
      <w:r w:rsidRPr="006C48E6">
        <w:rPr>
          <w:color w:val="0E2841" w:themeColor="text2"/>
        </w:rPr>
        <w:t>:</w:t>
      </w:r>
    </w:p>
    <w:p w14:paraId="37930908" w14:textId="55949242" w:rsidR="006C48E6" w:rsidRPr="006C48E6" w:rsidRDefault="006C48E6" w:rsidP="006C48E6">
      <w:pPr>
        <w:numPr>
          <w:ilvl w:val="1"/>
          <w:numId w:val="19"/>
        </w:numPr>
      </w:pPr>
      <w:r w:rsidRPr="006C48E6">
        <w:t>[List key roles responsible for ISMS, e.g.IT Manager]</w:t>
      </w:r>
    </w:p>
    <w:p w14:paraId="140DE4D0" w14:textId="77777777" w:rsidR="006C48E6" w:rsidRPr="006C48E6" w:rsidRDefault="006C48E6" w:rsidP="006C48E6">
      <w:pPr>
        <w:ind w:left="1080"/>
      </w:pPr>
    </w:p>
    <w:p w14:paraId="6D4AF0BC" w14:textId="77777777" w:rsidR="006C48E6" w:rsidRPr="006C48E6" w:rsidRDefault="006C48E6" w:rsidP="006C48E6">
      <w:pPr>
        <w:numPr>
          <w:ilvl w:val="0"/>
          <w:numId w:val="19"/>
        </w:numPr>
        <w:rPr>
          <w:color w:val="0E2841" w:themeColor="text2"/>
        </w:rPr>
      </w:pPr>
      <w:r w:rsidRPr="006C48E6">
        <w:rPr>
          <w:b/>
          <w:bCs/>
          <w:color w:val="0E2841" w:themeColor="text2"/>
        </w:rPr>
        <w:t>External Stakeholders</w:t>
      </w:r>
      <w:r w:rsidRPr="006C48E6">
        <w:rPr>
          <w:color w:val="0E2841" w:themeColor="text2"/>
        </w:rPr>
        <w:t>:</w:t>
      </w:r>
    </w:p>
    <w:p w14:paraId="6F025993" w14:textId="77777777" w:rsidR="006C48E6" w:rsidRPr="006C48E6" w:rsidRDefault="006C48E6" w:rsidP="006C48E6">
      <w:pPr>
        <w:numPr>
          <w:ilvl w:val="1"/>
          <w:numId w:val="19"/>
        </w:numPr>
      </w:pPr>
      <w:r w:rsidRPr="006C48E6">
        <w:t>[List external parties, e.g., regulators, partners, suppliers]</w:t>
      </w:r>
    </w:p>
    <w:p w14:paraId="1B35F51B" w14:textId="77777777" w:rsidR="006C48E6" w:rsidRDefault="006C48E6" w:rsidP="00DE178C"/>
    <w:p w14:paraId="6A2A87CB" w14:textId="77777777" w:rsidR="006C48E6" w:rsidRDefault="006C48E6" w:rsidP="006C48E6">
      <w:pPr>
        <w:pStyle w:val="Heading2"/>
      </w:pPr>
      <w:bookmarkStart w:id="6" w:name="_Toc179792721"/>
      <w:r w:rsidRPr="006C48E6">
        <w:t>7. Exclusions</w:t>
      </w:r>
      <w:bookmarkEnd w:id="6"/>
    </w:p>
    <w:p w14:paraId="6FB295F4" w14:textId="77777777" w:rsidR="006C48E6" w:rsidRPr="006C48E6" w:rsidRDefault="006C48E6" w:rsidP="006C48E6"/>
    <w:p w14:paraId="7CA86C15" w14:textId="77777777" w:rsidR="006C48E6" w:rsidRPr="006C48E6" w:rsidRDefault="006C48E6" w:rsidP="006C48E6">
      <w:r w:rsidRPr="006C48E6">
        <w:t>The following areas are excluded from the ISMS scope due to [reason for exclusion]:</w:t>
      </w:r>
    </w:p>
    <w:p w14:paraId="64474CB3" w14:textId="77777777" w:rsidR="006C48E6" w:rsidRPr="006C48E6" w:rsidRDefault="006C48E6" w:rsidP="006C48E6">
      <w:pPr>
        <w:numPr>
          <w:ilvl w:val="0"/>
          <w:numId w:val="20"/>
        </w:numPr>
      </w:pPr>
      <w:r w:rsidRPr="006C48E6">
        <w:t>[Name excluded assets or locations]</w:t>
      </w:r>
    </w:p>
    <w:p w14:paraId="1E565E99" w14:textId="1775E012" w:rsidR="006C48E6" w:rsidRPr="006C48E6" w:rsidRDefault="006C48E6" w:rsidP="006C48E6">
      <w:pPr>
        <w:numPr>
          <w:ilvl w:val="0"/>
          <w:numId w:val="20"/>
        </w:numPr>
      </w:pPr>
      <w:r w:rsidRPr="006C48E6">
        <w:t>[</w:t>
      </w:r>
      <w:r>
        <w:t>E</w:t>
      </w:r>
      <w:r w:rsidRPr="006C48E6">
        <w:t>xclusions]</w:t>
      </w:r>
    </w:p>
    <w:p w14:paraId="219172BD" w14:textId="77777777" w:rsidR="006C48E6" w:rsidRDefault="006C48E6" w:rsidP="00DE178C"/>
    <w:p w14:paraId="3E17FDC9" w14:textId="77777777" w:rsidR="006C48E6" w:rsidRDefault="006C48E6" w:rsidP="006C48E6">
      <w:pPr>
        <w:pStyle w:val="Heading2"/>
      </w:pPr>
      <w:bookmarkStart w:id="7" w:name="_Toc179792722"/>
      <w:r w:rsidRPr="006C48E6">
        <w:t>8. Review and Maintenance</w:t>
      </w:r>
      <w:bookmarkEnd w:id="7"/>
    </w:p>
    <w:p w14:paraId="0A66DB5C" w14:textId="77777777" w:rsidR="006C48E6" w:rsidRDefault="006C48E6" w:rsidP="006C48E6"/>
    <w:p w14:paraId="5F5E0189" w14:textId="77777777" w:rsidR="006C48E6" w:rsidRPr="006C48E6" w:rsidRDefault="006C48E6" w:rsidP="006C48E6">
      <w:r w:rsidRPr="006C48E6">
        <w:t>This scope will be reviewed on an annual basis or upon significant changes to the organization, processes, or regulations. The next review is scheduled for [Review Date].</w:t>
      </w:r>
    </w:p>
    <w:p w14:paraId="61EC451F" w14:textId="6B052E51" w:rsidR="006C48E6" w:rsidRDefault="006C48E6">
      <w:r>
        <w:br w:type="page"/>
      </w:r>
    </w:p>
    <w:p w14:paraId="1F95547C" w14:textId="77777777" w:rsidR="006C48E6" w:rsidRDefault="006C48E6" w:rsidP="006C48E6">
      <w:pPr>
        <w:rPr>
          <w:b/>
          <w:bCs/>
        </w:rPr>
      </w:pPr>
      <w:r w:rsidRPr="006C48E6">
        <w:rPr>
          <w:b/>
          <w:bCs/>
        </w:rPr>
        <w:lastRenderedPageBreak/>
        <w:t>Prepared By:</w:t>
      </w:r>
    </w:p>
    <w:p w14:paraId="4C660090" w14:textId="77777777" w:rsidR="006C48E6" w:rsidRDefault="006C48E6" w:rsidP="006C48E6">
      <w:pPr>
        <w:rPr>
          <w:b/>
          <w:bCs/>
        </w:rPr>
      </w:pPr>
    </w:p>
    <w:p w14:paraId="6057394D" w14:textId="739294ED" w:rsidR="006C48E6" w:rsidRDefault="006C48E6" w:rsidP="006C48E6">
      <w:pPr>
        <w:pStyle w:val="ListParagraph"/>
        <w:numPr>
          <w:ilvl w:val="0"/>
          <w:numId w:val="15"/>
        </w:numPr>
        <w:spacing w:line="276" w:lineRule="auto"/>
      </w:pPr>
      <w:r w:rsidRPr="006C48E6">
        <w:t>[Name]</w:t>
      </w:r>
      <w:r>
        <w:t xml:space="preserve"> :</w:t>
      </w:r>
    </w:p>
    <w:p w14:paraId="7DF288AA" w14:textId="1C7BAADA" w:rsidR="006C48E6" w:rsidRDefault="006C48E6" w:rsidP="006C48E6">
      <w:pPr>
        <w:pStyle w:val="ListParagraph"/>
        <w:numPr>
          <w:ilvl w:val="0"/>
          <w:numId w:val="15"/>
        </w:numPr>
        <w:spacing w:line="276" w:lineRule="auto"/>
      </w:pPr>
      <w:r w:rsidRPr="006C48E6">
        <w:t>[Title]</w:t>
      </w:r>
      <w:r>
        <w:t xml:space="preserve"> : </w:t>
      </w:r>
    </w:p>
    <w:p w14:paraId="40CEC1CD" w14:textId="365E3617" w:rsidR="006C48E6" w:rsidRPr="006C48E6" w:rsidRDefault="006C48E6" w:rsidP="006C48E6">
      <w:pPr>
        <w:pStyle w:val="ListParagraph"/>
        <w:numPr>
          <w:ilvl w:val="0"/>
          <w:numId w:val="15"/>
        </w:numPr>
        <w:spacing w:line="276" w:lineRule="auto"/>
      </w:pPr>
      <w:r w:rsidRPr="006C48E6">
        <w:t>[Date]</w:t>
      </w:r>
      <w:r>
        <w:t xml:space="preserve"> :</w:t>
      </w:r>
    </w:p>
    <w:p w14:paraId="4BB62D9D" w14:textId="77777777" w:rsidR="006C48E6" w:rsidRDefault="006C48E6" w:rsidP="00DE178C"/>
    <w:p w14:paraId="190406BD" w14:textId="77777777" w:rsidR="006C48E6" w:rsidRDefault="006C48E6" w:rsidP="00DE178C">
      <w:pPr>
        <w:rPr>
          <w:b/>
          <w:bCs/>
        </w:rPr>
      </w:pPr>
      <w:r w:rsidRPr="006C48E6">
        <w:rPr>
          <w:b/>
          <w:bCs/>
        </w:rPr>
        <w:t>Approved By:</w:t>
      </w:r>
    </w:p>
    <w:p w14:paraId="79D1D76D" w14:textId="77777777" w:rsidR="006C48E6" w:rsidRDefault="006C48E6" w:rsidP="00DE178C">
      <w:pPr>
        <w:rPr>
          <w:b/>
          <w:bCs/>
        </w:rPr>
      </w:pPr>
    </w:p>
    <w:p w14:paraId="4695A0C2" w14:textId="0257A507" w:rsidR="006C48E6" w:rsidRDefault="006C48E6" w:rsidP="006C48E6">
      <w:pPr>
        <w:pStyle w:val="ListParagraph"/>
        <w:numPr>
          <w:ilvl w:val="0"/>
          <w:numId w:val="21"/>
        </w:numPr>
        <w:spacing w:line="276" w:lineRule="auto"/>
      </w:pPr>
      <w:r w:rsidRPr="006C48E6">
        <w:t>[Name]</w:t>
      </w:r>
      <w:r>
        <w:t xml:space="preserve"> : </w:t>
      </w:r>
    </w:p>
    <w:p w14:paraId="3B98F5C0" w14:textId="206FFB85" w:rsidR="006C48E6" w:rsidRDefault="006C48E6" w:rsidP="006C48E6">
      <w:pPr>
        <w:pStyle w:val="ListParagraph"/>
        <w:numPr>
          <w:ilvl w:val="0"/>
          <w:numId w:val="21"/>
        </w:numPr>
        <w:spacing w:line="276" w:lineRule="auto"/>
      </w:pPr>
      <w:r w:rsidRPr="006C48E6">
        <w:t>[Title]</w:t>
      </w:r>
      <w:r>
        <w:t xml:space="preserve"> :</w:t>
      </w:r>
    </w:p>
    <w:p w14:paraId="70A93CB4" w14:textId="37D345A9" w:rsidR="006C48E6" w:rsidRPr="00DE178C" w:rsidRDefault="006C48E6" w:rsidP="006C48E6">
      <w:pPr>
        <w:pStyle w:val="ListParagraph"/>
        <w:numPr>
          <w:ilvl w:val="0"/>
          <w:numId w:val="21"/>
        </w:numPr>
        <w:spacing w:line="276" w:lineRule="auto"/>
      </w:pPr>
      <w:r w:rsidRPr="006C48E6">
        <w:t>[Date]</w:t>
      </w:r>
      <w:r>
        <w:t xml:space="preserve"> :</w:t>
      </w:r>
    </w:p>
    <w:sectPr w:rsidR="006C48E6" w:rsidRPr="00DE178C" w:rsidSect="008F161E">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640DE" w14:textId="77777777" w:rsidR="00385C0B" w:rsidRDefault="00385C0B" w:rsidP="00F96A71">
      <w:pPr>
        <w:spacing w:after="0" w:line="240" w:lineRule="auto"/>
      </w:pPr>
      <w:r>
        <w:separator/>
      </w:r>
    </w:p>
  </w:endnote>
  <w:endnote w:type="continuationSeparator" w:id="0">
    <w:p w14:paraId="7B32EF33" w14:textId="77777777" w:rsidR="00385C0B" w:rsidRDefault="00385C0B" w:rsidP="00F9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517807"/>
      <w:docPartObj>
        <w:docPartGallery w:val="Page Numbers (Bottom of Page)"/>
        <w:docPartUnique/>
      </w:docPartObj>
    </w:sdtPr>
    <w:sdtEndPr>
      <w:rPr>
        <w:noProof/>
      </w:rPr>
    </w:sdtEndPr>
    <w:sdtContent>
      <w:p w14:paraId="0C7B6A9D" w14:textId="7EC0E0A1" w:rsidR="00F96A71" w:rsidRDefault="00F96A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0B7FCC" w14:textId="77777777" w:rsidR="00F96A71" w:rsidRDefault="00F9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CD9D3" w14:textId="77777777" w:rsidR="00385C0B" w:rsidRDefault="00385C0B" w:rsidP="00F96A71">
      <w:pPr>
        <w:spacing w:after="0" w:line="240" w:lineRule="auto"/>
      </w:pPr>
      <w:r>
        <w:separator/>
      </w:r>
    </w:p>
  </w:footnote>
  <w:footnote w:type="continuationSeparator" w:id="0">
    <w:p w14:paraId="44897580" w14:textId="77777777" w:rsidR="00385C0B" w:rsidRDefault="00385C0B" w:rsidP="00F96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1B00"/>
    <w:multiLevelType w:val="hybridMultilevel"/>
    <w:tmpl w:val="98E4EB4A"/>
    <w:lvl w:ilvl="0" w:tplc="F7A61E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788C"/>
    <w:multiLevelType w:val="hybridMultilevel"/>
    <w:tmpl w:val="02BE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E6C5E"/>
    <w:multiLevelType w:val="multilevel"/>
    <w:tmpl w:val="580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F101A"/>
    <w:multiLevelType w:val="multilevel"/>
    <w:tmpl w:val="F46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65437"/>
    <w:multiLevelType w:val="hybridMultilevel"/>
    <w:tmpl w:val="F6B2D194"/>
    <w:lvl w:ilvl="0" w:tplc="CF6AC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83131"/>
    <w:multiLevelType w:val="multilevel"/>
    <w:tmpl w:val="A506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B412D"/>
    <w:multiLevelType w:val="multilevel"/>
    <w:tmpl w:val="519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6242F"/>
    <w:multiLevelType w:val="multilevel"/>
    <w:tmpl w:val="A50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A6A6E"/>
    <w:multiLevelType w:val="multilevel"/>
    <w:tmpl w:val="C09E1F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F2524C"/>
    <w:multiLevelType w:val="multilevel"/>
    <w:tmpl w:val="EE8C0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08D2E58"/>
    <w:multiLevelType w:val="multilevel"/>
    <w:tmpl w:val="50B48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415DC"/>
    <w:multiLevelType w:val="multilevel"/>
    <w:tmpl w:val="A506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15220"/>
    <w:multiLevelType w:val="multilevel"/>
    <w:tmpl w:val="0C740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84697"/>
    <w:multiLevelType w:val="hybridMultilevel"/>
    <w:tmpl w:val="4CD62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80F6F"/>
    <w:multiLevelType w:val="multilevel"/>
    <w:tmpl w:val="50B48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0680D"/>
    <w:multiLevelType w:val="multilevel"/>
    <w:tmpl w:val="A506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01DD0"/>
    <w:multiLevelType w:val="multilevel"/>
    <w:tmpl w:val="A50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42901"/>
    <w:multiLevelType w:val="hybridMultilevel"/>
    <w:tmpl w:val="A34C080A"/>
    <w:lvl w:ilvl="0" w:tplc="8DB03F36">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909735722">
    <w:abstractNumId w:val="0"/>
  </w:num>
  <w:num w:numId="2" w16cid:durableId="1121075941">
    <w:abstractNumId w:val="9"/>
  </w:num>
  <w:num w:numId="3" w16cid:durableId="270090077">
    <w:abstractNumId w:val="17"/>
  </w:num>
  <w:num w:numId="4" w16cid:durableId="1661419573">
    <w:abstractNumId w:val="8"/>
  </w:num>
  <w:num w:numId="5" w16cid:durableId="169757013">
    <w:abstractNumId w:val="8"/>
  </w:num>
  <w:num w:numId="6" w16cid:durableId="1152916591">
    <w:abstractNumId w:val="8"/>
  </w:num>
  <w:num w:numId="7" w16cid:durableId="1990934083">
    <w:abstractNumId w:val="8"/>
  </w:num>
  <w:num w:numId="8" w16cid:durableId="1171413892">
    <w:abstractNumId w:val="4"/>
  </w:num>
  <w:num w:numId="9" w16cid:durableId="1441337522">
    <w:abstractNumId w:val="13"/>
  </w:num>
  <w:num w:numId="10" w16cid:durableId="59179040">
    <w:abstractNumId w:val="1"/>
  </w:num>
  <w:num w:numId="11" w16cid:durableId="61948116">
    <w:abstractNumId w:val="2"/>
  </w:num>
  <w:num w:numId="12" w16cid:durableId="1966807857">
    <w:abstractNumId w:val="3"/>
  </w:num>
  <w:num w:numId="13" w16cid:durableId="1620337110">
    <w:abstractNumId w:val="6"/>
  </w:num>
  <w:num w:numId="14" w16cid:durableId="1981617439">
    <w:abstractNumId w:val="12"/>
  </w:num>
  <w:num w:numId="15" w16cid:durableId="1175653468">
    <w:abstractNumId w:val="14"/>
  </w:num>
  <w:num w:numId="16" w16cid:durableId="1224173397">
    <w:abstractNumId w:val="11"/>
  </w:num>
  <w:num w:numId="17" w16cid:durableId="1988976706">
    <w:abstractNumId w:val="15"/>
  </w:num>
  <w:num w:numId="18" w16cid:durableId="1770926417">
    <w:abstractNumId w:val="7"/>
  </w:num>
  <w:num w:numId="19" w16cid:durableId="1352952787">
    <w:abstractNumId w:val="5"/>
  </w:num>
  <w:num w:numId="20" w16cid:durableId="1916277862">
    <w:abstractNumId w:val="16"/>
  </w:num>
  <w:num w:numId="21" w16cid:durableId="754478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70"/>
    <w:rsid w:val="0006269A"/>
    <w:rsid w:val="000858C7"/>
    <w:rsid w:val="0010340D"/>
    <w:rsid w:val="00176CF7"/>
    <w:rsid w:val="00247EEB"/>
    <w:rsid w:val="00280666"/>
    <w:rsid w:val="00326FA4"/>
    <w:rsid w:val="00385C0B"/>
    <w:rsid w:val="00451B54"/>
    <w:rsid w:val="005B55F8"/>
    <w:rsid w:val="005F6E30"/>
    <w:rsid w:val="00693F3E"/>
    <w:rsid w:val="006C2225"/>
    <w:rsid w:val="006C48E6"/>
    <w:rsid w:val="006D711C"/>
    <w:rsid w:val="007A5E70"/>
    <w:rsid w:val="007C4AB1"/>
    <w:rsid w:val="008C1670"/>
    <w:rsid w:val="008D4AED"/>
    <w:rsid w:val="008F161E"/>
    <w:rsid w:val="009A40C1"/>
    <w:rsid w:val="00A12B40"/>
    <w:rsid w:val="00A40E47"/>
    <w:rsid w:val="00A42655"/>
    <w:rsid w:val="00A43AEB"/>
    <w:rsid w:val="00B1170C"/>
    <w:rsid w:val="00B51FA0"/>
    <w:rsid w:val="00B95928"/>
    <w:rsid w:val="00BA4945"/>
    <w:rsid w:val="00D34726"/>
    <w:rsid w:val="00D370B6"/>
    <w:rsid w:val="00D4228A"/>
    <w:rsid w:val="00DE0F83"/>
    <w:rsid w:val="00DE178C"/>
    <w:rsid w:val="00DE5921"/>
    <w:rsid w:val="00E202DF"/>
    <w:rsid w:val="00E32273"/>
    <w:rsid w:val="00F96A71"/>
    <w:rsid w:val="00FB62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585F"/>
  <w15:chartTrackingRefBased/>
  <w15:docId w15:val="{BE3F952E-C6F6-4FC1-B4A6-3C76B50D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73"/>
    <w:rPr>
      <w:rFonts w:ascii="Times New Roman" w:hAnsi="Times New Roman"/>
      <w:sz w:val="24"/>
    </w:rPr>
  </w:style>
  <w:style w:type="paragraph" w:styleId="Heading1">
    <w:name w:val="heading 1"/>
    <w:basedOn w:val="Normal"/>
    <w:next w:val="Normal"/>
    <w:link w:val="Heading1Char"/>
    <w:autoRedefine/>
    <w:uiPriority w:val="9"/>
    <w:qFormat/>
    <w:rsid w:val="008C1670"/>
    <w:pPr>
      <w:keepNext/>
      <w:keepLines/>
      <w:spacing w:before="240" w:after="0"/>
      <w:outlineLvl w:val="0"/>
    </w:pPr>
    <w:rPr>
      <w:rFonts w:eastAsiaTheme="majorEastAsia" w:cstheme="majorBidi"/>
      <w:b/>
      <w:color w:val="0F4761" w:themeColor="accent1" w:themeShade="BF"/>
      <w:kern w:val="0"/>
      <w:sz w:val="44"/>
      <w:szCs w:val="48"/>
      <w:lang w:bidi="ar-SA"/>
    </w:rPr>
  </w:style>
  <w:style w:type="paragraph" w:styleId="Heading2">
    <w:name w:val="heading 2"/>
    <w:basedOn w:val="Normal"/>
    <w:next w:val="Normal"/>
    <w:link w:val="Heading2Char"/>
    <w:autoRedefine/>
    <w:uiPriority w:val="9"/>
    <w:unhideWhenUsed/>
    <w:qFormat/>
    <w:rsid w:val="00DE178C"/>
    <w:pPr>
      <w:keepNext/>
      <w:keepLines/>
      <w:widowControl w:val="0"/>
      <w:autoSpaceDE w:val="0"/>
      <w:autoSpaceDN w:val="0"/>
      <w:spacing w:before="160" w:after="80" w:line="240" w:lineRule="auto"/>
      <w:outlineLvl w:val="1"/>
    </w:pPr>
    <w:rPr>
      <w:rFonts w:eastAsiaTheme="majorEastAsia" w:cstheme="majorBidi"/>
      <w:b/>
      <w:color w:val="171717" w:themeColor="background2" w:themeShade="1A"/>
      <w:sz w:val="28"/>
      <w:szCs w:val="32"/>
    </w:rPr>
  </w:style>
  <w:style w:type="paragraph" w:styleId="Heading3">
    <w:name w:val="heading 3"/>
    <w:basedOn w:val="Normal"/>
    <w:next w:val="Normal"/>
    <w:link w:val="Heading3Char"/>
    <w:autoRedefine/>
    <w:uiPriority w:val="9"/>
    <w:unhideWhenUsed/>
    <w:qFormat/>
    <w:rsid w:val="00A43AEB"/>
    <w:pPr>
      <w:keepNext/>
      <w:keepLines/>
      <w:widowControl w:val="0"/>
      <w:autoSpaceDE w:val="0"/>
      <w:autoSpaceDN w:val="0"/>
      <w:spacing w:before="160" w:after="80" w:line="240" w:lineRule="auto"/>
      <w:outlineLvl w:val="2"/>
    </w:pPr>
    <w:rPr>
      <w:rFonts w:eastAsiaTheme="majorEastAsia" w:cstheme="majorBidi"/>
      <w:b/>
      <w:color w:val="171717" w:themeColor="background2" w:themeShade="1A"/>
      <w:kern w:val="0"/>
      <w:sz w:val="28"/>
      <w:szCs w:val="28"/>
      <w:lang w:bidi="ar-SA"/>
    </w:rPr>
  </w:style>
  <w:style w:type="paragraph" w:styleId="Heading4">
    <w:name w:val="heading 4"/>
    <w:basedOn w:val="Normal"/>
    <w:next w:val="Normal"/>
    <w:link w:val="Heading4Char"/>
    <w:uiPriority w:val="9"/>
    <w:semiHidden/>
    <w:unhideWhenUsed/>
    <w:qFormat/>
    <w:rsid w:val="008C16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16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16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16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16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70"/>
    <w:rPr>
      <w:rFonts w:ascii="Times New Roman" w:eastAsiaTheme="majorEastAsia" w:hAnsi="Times New Roman" w:cstheme="majorBidi"/>
      <w:b/>
      <w:color w:val="0F4761" w:themeColor="accent1" w:themeShade="BF"/>
      <w:kern w:val="0"/>
      <w:sz w:val="44"/>
      <w:szCs w:val="48"/>
      <w:lang w:bidi="ar-SA"/>
    </w:rPr>
  </w:style>
  <w:style w:type="character" w:customStyle="1" w:styleId="Heading2Char">
    <w:name w:val="Heading 2 Char"/>
    <w:basedOn w:val="DefaultParagraphFont"/>
    <w:link w:val="Heading2"/>
    <w:uiPriority w:val="9"/>
    <w:rsid w:val="00DE178C"/>
    <w:rPr>
      <w:rFonts w:ascii="Times New Roman" w:eastAsiaTheme="majorEastAsia" w:hAnsi="Times New Roman" w:cstheme="majorBidi"/>
      <w:b/>
      <w:color w:val="171717" w:themeColor="background2" w:themeShade="1A"/>
      <w:sz w:val="28"/>
      <w:szCs w:val="32"/>
    </w:rPr>
  </w:style>
  <w:style w:type="character" w:customStyle="1" w:styleId="Heading3Char">
    <w:name w:val="Heading 3 Char"/>
    <w:basedOn w:val="DefaultParagraphFont"/>
    <w:link w:val="Heading3"/>
    <w:uiPriority w:val="9"/>
    <w:rsid w:val="00A43AEB"/>
    <w:rPr>
      <w:rFonts w:ascii="Times New Roman" w:eastAsiaTheme="majorEastAsia" w:hAnsi="Times New Roman" w:cstheme="majorBidi"/>
      <w:b/>
      <w:color w:val="171717" w:themeColor="background2" w:themeShade="1A"/>
      <w:kern w:val="0"/>
      <w:sz w:val="28"/>
      <w:szCs w:val="28"/>
      <w:lang w:bidi="ar-SA"/>
    </w:rPr>
  </w:style>
  <w:style w:type="paragraph" w:styleId="Title">
    <w:name w:val="Title"/>
    <w:basedOn w:val="Normal"/>
    <w:next w:val="Normal"/>
    <w:link w:val="TitleChar"/>
    <w:uiPriority w:val="10"/>
    <w:qFormat/>
    <w:rsid w:val="00DE0F8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0F83"/>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8C167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C167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C167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C167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C167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C167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8C16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70"/>
    <w:pPr>
      <w:spacing w:before="160"/>
      <w:jc w:val="center"/>
    </w:pPr>
    <w:rPr>
      <w:i/>
      <w:iCs/>
      <w:color w:val="404040" w:themeColor="text1" w:themeTint="BF"/>
    </w:rPr>
  </w:style>
  <w:style w:type="character" w:customStyle="1" w:styleId="QuoteChar">
    <w:name w:val="Quote Char"/>
    <w:basedOn w:val="DefaultParagraphFont"/>
    <w:link w:val="Quote"/>
    <w:uiPriority w:val="29"/>
    <w:rsid w:val="008C1670"/>
    <w:rPr>
      <w:rFonts w:ascii="Times New Roman" w:hAnsi="Times New Roman"/>
      <w:i/>
      <w:iCs/>
      <w:color w:val="404040" w:themeColor="text1" w:themeTint="BF"/>
      <w:sz w:val="24"/>
    </w:rPr>
  </w:style>
  <w:style w:type="paragraph" w:styleId="ListParagraph">
    <w:name w:val="List Paragraph"/>
    <w:basedOn w:val="Normal"/>
    <w:uiPriority w:val="34"/>
    <w:qFormat/>
    <w:rsid w:val="008C1670"/>
    <w:pPr>
      <w:ind w:left="720"/>
      <w:contextualSpacing/>
    </w:pPr>
  </w:style>
  <w:style w:type="character" w:styleId="IntenseEmphasis">
    <w:name w:val="Intense Emphasis"/>
    <w:basedOn w:val="DefaultParagraphFont"/>
    <w:uiPriority w:val="21"/>
    <w:qFormat/>
    <w:rsid w:val="008C1670"/>
    <w:rPr>
      <w:i/>
      <w:iCs/>
      <w:color w:val="0F4761" w:themeColor="accent1" w:themeShade="BF"/>
    </w:rPr>
  </w:style>
  <w:style w:type="paragraph" w:styleId="IntenseQuote">
    <w:name w:val="Intense Quote"/>
    <w:basedOn w:val="Normal"/>
    <w:next w:val="Normal"/>
    <w:link w:val="IntenseQuoteChar"/>
    <w:uiPriority w:val="30"/>
    <w:qFormat/>
    <w:rsid w:val="008C1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70"/>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C1670"/>
    <w:rPr>
      <w:b/>
      <w:bCs/>
      <w:smallCaps/>
      <w:color w:val="0F4761" w:themeColor="accent1" w:themeShade="BF"/>
      <w:spacing w:val="5"/>
    </w:rPr>
  </w:style>
  <w:style w:type="table" w:styleId="TableGrid">
    <w:name w:val="Table Grid"/>
    <w:basedOn w:val="TableNormal"/>
    <w:uiPriority w:val="39"/>
    <w:rsid w:val="008C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1670"/>
    <w:rPr>
      <w:b/>
      <w:bCs/>
    </w:rPr>
  </w:style>
  <w:style w:type="paragraph" w:styleId="Header">
    <w:name w:val="header"/>
    <w:basedOn w:val="Normal"/>
    <w:link w:val="HeaderChar"/>
    <w:uiPriority w:val="99"/>
    <w:unhideWhenUsed/>
    <w:rsid w:val="00F96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71"/>
    <w:rPr>
      <w:rFonts w:ascii="Times New Roman" w:hAnsi="Times New Roman"/>
      <w:sz w:val="24"/>
    </w:rPr>
  </w:style>
  <w:style w:type="paragraph" w:styleId="Footer">
    <w:name w:val="footer"/>
    <w:basedOn w:val="Normal"/>
    <w:link w:val="FooterChar"/>
    <w:uiPriority w:val="99"/>
    <w:unhideWhenUsed/>
    <w:rsid w:val="00F96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71"/>
    <w:rPr>
      <w:rFonts w:ascii="Times New Roman" w:hAnsi="Times New Roman"/>
      <w:sz w:val="24"/>
    </w:rPr>
  </w:style>
  <w:style w:type="paragraph" w:styleId="NormalWeb">
    <w:name w:val="Normal (Web)"/>
    <w:basedOn w:val="Normal"/>
    <w:uiPriority w:val="99"/>
    <w:semiHidden/>
    <w:unhideWhenUsed/>
    <w:rsid w:val="00DE178C"/>
    <w:pPr>
      <w:spacing w:before="100" w:beforeAutospacing="1" w:after="100" w:afterAutospacing="1" w:line="240" w:lineRule="auto"/>
    </w:pPr>
    <w:rPr>
      <w:rFonts w:eastAsia="Times New Roman" w:cs="Times New Roman"/>
      <w:kern w:val="0"/>
      <w:szCs w:val="24"/>
    </w:rPr>
  </w:style>
  <w:style w:type="paragraph" w:styleId="TOCHeading">
    <w:name w:val="TOC Heading"/>
    <w:basedOn w:val="Heading1"/>
    <w:next w:val="Normal"/>
    <w:uiPriority w:val="39"/>
    <w:unhideWhenUsed/>
    <w:qFormat/>
    <w:rsid w:val="006C48E6"/>
    <w:pPr>
      <w:outlineLvl w:val="9"/>
    </w:pPr>
    <w:rPr>
      <w:rFonts w:asciiTheme="majorHAnsi" w:hAnsiTheme="majorHAnsi"/>
      <w:b w:val="0"/>
      <w:sz w:val="32"/>
      <w:szCs w:val="32"/>
    </w:rPr>
  </w:style>
  <w:style w:type="paragraph" w:styleId="TOC1">
    <w:name w:val="toc 1"/>
    <w:basedOn w:val="Normal"/>
    <w:next w:val="Normal"/>
    <w:autoRedefine/>
    <w:uiPriority w:val="39"/>
    <w:unhideWhenUsed/>
    <w:rsid w:val="006C48E6"/>
    <w:pPr>
      <w:spacing w:after="100"/>
    </w:pPr>
  </w:style>
  <w:style w:type="paragraph" w:styleId="TOC2">
    <w:name w:val="toc 2"/>
    <w:basedOn w:val="Normal"/>
    <w:next w:val="Normal"/>
    <w:autoRedefine/>
    <w:uiPriority w:val="39"/>
    <w:unhideWhenUsed/>
    <w:rsid w:val="006C48E6"/>
    <w:pPr>
      <w:spacing w:after="100"/>
      <w:ind w:left="240"/>
    </w:pPr>
  </w:style>
  <w:style w:type="character" w:styleId="Hyperlink">
    <w:name w:val="Hyperlink"/>
    <w:basedOn w:val="DefaultParagraphFont"/>
    <w:uiPriority w:val="99"/>
    <w:unhideWhenUsed/>
    <w:rsid w:val="006C48E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496">
      <w:bodyDiv w:val="1"/>
      <w:marLeft w:val="0"/>
      <w:marRight w:val="0"/>
      <w:marTop w:val="0"/>
      <w:marBottom w:val="0"/>
      <w:divBdr>
        <w:top w:val="none" w:sz="0" w:space="0" w:color="auto"/>
        <w:left w:val="none" w:sz="0" w:space="0" w:color="auto"/>
        <w:bottom w:val="none" w:sz="0" w:space="0" w:color="auto"/>
        <w:right w:val="none" w:sz="0" w:space="0" w:color="auto"/>
      </w:divBdr>
    </w:div>
    <w:div w:id="46956019">
      <w:bodyDiv w:val="1"/>
      <w:marLeft w:val="0"/>
      <w:marRight w:val="0"/>
      <w:marTop w:val="0"/>
      <w:marBottom w:val="0"/>
      <w:divBdr>
        <w:top w:val="none" w:sz="0" w:space="0" w:color="auto"/>
        <w:left w:val="none" w:sz="0" w:space="0" w:color="auto"/>
        <w:bottom w:val="none" w:sz="0" w:space="0" w:color="auto"/>
        <w:right w:val="none" w:sz="0" w:space="0" w:color="auto"/>
      </w:divBdr>
    </w:div>
    <w:div w:id="99225418">
      <w:bodyDiv w:val="1"/>
      <w:marLeft w:val="0"/>
      <w:marRight w:val="0"/>
      <w:marTop w:val="0"/>
      <w:marBottom w:val="0"/>
      <w:divBdr>
        <w:top w:val="none" w:sz="0" w:space="0" w:color="auto"/>
        <w:left w:val="none" w:sz="0" w:space="0" w:color="auto"/>
        <w:bottom w:val="none" w:sz="0" w:space="0" w:color="auto"/>
        <w:right w:val="none" w:sz="0" w:space="0" w:color="auto"/>
      </w:divBdr>
    </w:div>
    <w:div w:id="166944639">
      <w:bodyDiv w:val="1"/>
      <w:marLeft w:val="0"/>
      <w:marRight w:val="0"/>
      <w:marTop w:val="0"/>
      <w:marBottom w:val="0"/>
      <w:divBdr>
        <w:top w:val="none" w:sz="0" w:space="0" w:color="auto"/>
        <w:left w:val="none" w:sz="0" w:space="0" w:color="auto"/>
        <w:bottom w:val="none" w:sz="0" w:space="0" w:color="auto"/>
        <w:right w:val="none" w:sz="0" w:space="0" w:color="auto"/>
      </w:divBdr>
    </w:div>
    <w:div w:id="178784880">
      <w:bodyDiv w:val="1"/>
      <w:marLeft w:val="0"/>
      <w:marRight w:val="0"/>
      <w:marTop w:val="0"/>
      <w:marBottom w:val="0"/>
      <w:divBdr>
        <w:top w:val="none" w:sz="0" w:space="0" w:color="auto"/>
        <w:left w:val="none" w:sz="0" w:space="0" w:color="auto"/>
        <w:bottom w:val="none" w:sz="0" w:space="0" w:color="auto"/>
        <w:right w:val="none" w:sz="0" w:space="0" w:color="auto"/>
      </w:divBdr>
    </w:div>
    <w:div w:id="190732193">
      <w:bodyDiv w:val="1"/>
      <w:marLeft w:val="0"/>
      <w:marRight w:val="0"/>
      <w:marTop w:val="0"/>
      <w:marBottom w:val="0"/>
      <w:divBdr>
        <w:top w:val="none" w:sz="0" w:space="0" w:color="auto"/>
        <w:left w:val="none" w:sz="0" w:space="0" w:color="auto"/>
        <w:bottom w:val="none" w:sz="0" w:space="0" w:color="auto"/>
        <w:right w:val="none" w:sz="0" w:space="0" w:color="auto"/>
      </w:divBdr>
    </w:div>
    <w:div w:id="194513649">
      <w:bodyDiv w:val="1"/>
      <w:marLeft w:val="0"/>
      <w:marRight w:val="0"/>
      <w:marTop w:val="0"/>
      <w:marBottom w:val="0"/>
      <w:divBdr>
        <w:top w:val="none" w:sz="0" w:space="0" w:color="auto"/>
        <w:left w:val="none" w:sz="0" w:space="0" w:color="auto"/>
        <w:bottom w:val="none" w:sz="0" w:space="0" w:color="auto"/>
        <w:right w:val="none" w:sz="0" w:space="0" w:color="auto"/>
      </w:divBdr>
    </w:div>
    <w:div w:id="267736603">
      <w:bodyDiv w:val="1"/>
      <w:marLeft w:val="0"/>
      <w:marRight w:val="0"/>
      <w:marTop w:val="0"/>
      <w:marBottom w:val="0"/>
      <w:divBdr>
        <w:top w:val="none" w:sz="0" w:space="0" w:color="auto"/>
        <w:left w:val="none" w:sz="0" w:space="0" w:color="auto"/>
        <w:bottom w:val="none" w:sz="0" w:space="0" w:color="auto"/>
        <w:right w:val="none" w:sz="0" w:space="0" w:color="auto"/>
      </w:divBdr>
    </w:div>
    <w:div w:id="310410531">
      <w:bodyDiv w:val="1"/>
      <w:marLeft w:val="0"/>
      <w:marRight w:val="0"/>
      <w:marTop w:val="0"/>
      <w:marBottom w:val="0"/>
      <w:divBdr>
        <w:top w:val="none" w:sz="0" w:space="0" w:color="auto"/>
        <w:left w:val="none" w:sz="0" w:space="0" w:color="auto"/>
        <w:bottom w:val="none" w:sz="0" w:space="0" w:color="auto"/>
        <w:right w:val="none" w:sz="0" w:space="0" w:color="auto"/>
      </w:divBdr>
    </w:div>
    <w:div w:id="398018209">
      <w:bodyDiv w:val="1"/>
      <w:marLeft w:val="0"/>
      <w:marRight w:val="0"/>
      <w:marTop w:val="0"/>
      <w:marBottom w:val="0"/>
      <w:divBdr>
        <w:top w:val="none" w:sz="0" w:space="0" w:color="auto"/>
        <w:left w:val="none" w:sz="0" w:space="0" w:color="auto"/>
        <w:bottom w:val="none" w:sz="0" w:space="0" w:color="auto"/>
        <w:right w:val="none" w:sz="0" w:space="0" w:color="auto"/>
      </w:divBdr>
    </w:div>
    <w:div w:id="416899133">
      <w:bodyDiv w:val="1"/>
      <w:marLeft w:val="0"/>
      <w:marRight w:val="0"/>
      <w:marTop w:val="0"/>
      <w:marBottom w:val="0"/>
      <w:divBdr>
        <w:top w:val="none" w:sz="0" w:space="0" w:color="auto"/>
        <w:left w:val="none" w:sz="0" w:space="0" w:color="auto"/>
        <w:bottom w:val="none" w:sz="0" w:space="0" w:color="auto"/>
        <w:right w:val="none" w:sz="0" w:space="0" w:color="auto"/>
      </w:divBdr>
    </w:div>
    <w:div w:id="455831669">
      <w:bodyDiv w:val="1"/>
      <w:marLeft w:val="0"/>
      <w:marRight w:val="0"/>
      <w:marTop w:val="0"/>
      <w:marBottom w:val="0"/>
      <w:divBdr>
        <w:top w:val="none" w:sz="0" w:space="0" w:color="auto"/>
        <w:left w:val="none" w:sz="0" w:space="0" w:color="auto"/>
        <w:bottom w:val="none" w:sz="0" w:space="0" w:color="auto"/>
        <w:right w:val="none" w:sz="0" w:space="0" w:color="auto"/>
      </w:divBdr>
    </w:div>
    <w:div w:id="525219352">
      <w:bodyDiv w:val="1"/>
      <w:marLeft w:val="0"/>
      <w:marRight w:val="0"/>
      <w:marTop w:val="0"/>
      <w:marBottom w:val="0"/>
      <w:divBdr>
        <w:top w:val="none" w:sz="0" w:space="0" w:color="auto"/>
        <w:left w:val="none" w:sz="0" w:space="0" w:color="auto"/>
        <w:bottom w:val="none" w:sz="0" w:space="0" w:color="auto"/>
        <w:right w:val="none" w:sz="0" w:space="0" w:color="auto"/>
      </w:divBdr>
    </w:div>
    <w:div w:id="529294843">
      <w:bodyDiv w:val="1"/>
      <w:marLeft w:val="0"/>
      <w:marRight w:val="0"/>
      <w:marTop w:val="0"/>
      <w:marBottom w:val="0"/>
      <w:divBdr>
        <w:top w:val="none" w:sz="0" w:space="0" w:color="auto"/>
        <w:left w:val="none" w:sz="0" w:space="0" w:color="auto"/>
        <w:bottom w:val="none" w:sz="0" w:space="0" w:color="auto"/>
        <w:right w:val="none" w:sz="0" w:space="0" w:color="auto"/>
      </w:divBdr>
    </w:div>
    <w:div w:id="570429186">
      <w:bodyDiv w:val="1"/>
      <w:marLeft w:val="0"/>
      <w:marRight w:val="0"/>
      <w:marTop w:val="0"/>
      <w:marBottom w:val="0"/>
      <w:divBdr>
        <w:top w:val="none" w:sz="0" w:space="0" w:color="auto"/>
        <w:left w:val="none" w:sz="0" w:space="0" w:color="auto"/>
        <w:bottom w:val="none" w:sz="0" w:space="0" w:color="auto"/>
        <w:right w:val="none" w:sz="0" w:space="0" w:color="auto"/>
      </w:divBdr>
    </w:div>
    <w:div w:id="725033185">
      <w:bodyDiv w:val="1"/>
      <w:marLeft w:val="0"/>
      <w:marRight w:val="0"/>
      <w:marTop w:val="0"/>
      <w:marBottom w:val="0"/>
      <w:divBdr>
        <w:top w:val="none" w:sz="0" w:space="0" w:color="auto"/>
        <w:left w:val="none" w:sz="0" w:space="0" w:color="auto"/>
        <w:bottom w:val="none" w:sz="0" w:space="0" w:color="auto"/>
        <w:right w:val="none" w:sz="0" w:space="0" w:color="auto"/>
      </w:divBdr>
    </w:div>
    <w:div w:id="739596672">
      <w:bodyDiv w:val="1"/>
      <w:marLeft w:val="0"/>
      <w:marRight w:val="0"/>
      <w:marTop w:val="0"/>
      <w:marBottom w:val="0"/>
      <w:divBdr>
        <w:top w:val="none" w:sz="0" w:space="0" w:color="auto"/>
        <w:left w:val="none" w:sz="0" w:space="0" w:color="auto"/>
        <w:bottom w:val="none" w:sz="0" w:space="0" w:color="auto"/>
        <w:right w:val="none" w:sz="0" w:space="0" w:color="auto"/>
      </w:divBdr>
    </w:div>
    <w:div w:id="784812980">
      <w:bodyDiv w:val="1"/>
      <w:marLeft w:val="0"/>
      <w:marRight w:val="0"/>
      <w:marTop w:val="0"/>
      <w:marBottom w:val="0"/>
      <w:divBdr>
        <w:top w:val="none" w:sz="0" w:space="0" w:color="auto"/>
        <w:left w:val="none" w:sz="0" w:space="0" w:color="auto"/>
        <w:bottom w:val="none" w:sz="0" w:space="0" w:color="auto"/>
        <w:right w:val="none" w:sz="0" w:space="0" w:color="auto"/>
      </w:divBdr>
    </w:div>
    <w:div w:id="936327916">
      <w:bodyDiv w:val="1"/>
      <w:marLeft w:val="0"/>
      <w:marRight w:val="0"/>
      <w:marTop w:val="0"/>
      <w:marBottom w:val="0"/>
      <w:divBdr>
        <w:top w:val="none" w:sz="0" w:space="0" w:color="auto"/>
        <w:left w:val="none" w:sz="0" w:space="0" w:color="auto"/>
        <w:bottom w:val="none" w:sz="0" w:space="0" w:color="auto"/>
        <w:right w:val="none" w:sz="0" w:space="0" w:color="auto"/>
      </w:divBdr>
    </w:div>
    <w:div w:id="978536140">
      <w:bodyDiv w:val="1"/>
      <w:marLeft w:val="0"/>
      <w:marRight w:val="0"/>
      <w:marTop w:val="0"/>
      <w:marBottom w:val="0"/>
      <w:divBdr>
        <w:top w:val="none" w:sz="0" w:space="0" w:color="auto"/>
        <w:left w:val="none" w:sz="0" w:space="0" w:color="auto"/>
        <w:bottom w:val="none" w:sz="0" w:space="0" w:color="auto"/>
        <w:right w:val="none" w:sz="0" w:space="0" w:color="auto"/>
      </w:divBdr>
    </w:div>
    <w:div w:id="1012415148">
      <w:bodyDiv w:val="1"/>
      <w:marLeft w:val="0"/>
      <w:marRight w:val="0"/>
      <w:marTop w:val="0"/>
      <w:marBottom w:val="0"/>
      <w:divBdr>
        <w:top w:val="none" w:sz="0" w:space="0" w:color="auto"/>
        <w:left w:val="none" w:sz="0" w:space="0" w:color="auto"/>
        <w:bottom w:val="none" w:sz="0" w:space="0" w:color="auto"/>
        <w:right w:val="none" w:sz="0" w:space="0" w:color="auto"/>
      </w:divBdr>
    </w:div>
    <w:div w:id="1119228071">
      <w:bodyDiv w:val="1"/>
      <w:marLeft w:val="0"/>
      <w:marRight w:val="0"/>
      <w:marTop w:val="0"/>
      <w:marBottom w:val="0"/>
      <w:divBdr>
        <w:top w:val="none" w:sz="0" w:space="0" w:color="auto"/>
        <w:left w:val="none" w:sz="0" w:space="0" w:color="auto"/>
        <w:bottom w:val="none" w:sz="0" w:space="0" w:color="auto"/>
        <w:right w:val="none" w:sz="0" w:space="0" w:color="auto"/>
      </w:divBdr>
    </w:div>
    <w:div w:id="1120295485">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94852418">
      <w:bodyDiv w:val="1"/>
      <w:marLeft w:val="0"/>
      <w:marRight w:val="0"/>
      <w:marTop w:val="0"/>
      <w:marBottom w:val="0"/>
      <w:divBdr>
        <w:top w:val="none" w:sz="0" w:space="0" w:color="auto"/>
        <w:left w:val="none" w:sz="0" w:space="0" w:color="auto"/>
        <w:bottom w:val="none" w:sz="0" w:space="0" w:color="auto"/>
        <w:right w:val="none" w:sz="0" w:space="0" w:color="auto"/>
      </w:divBdr>
    </w:div>
    <w:div w:id="1210532868">
      <w:bodyDiv w:val="1"/>
      <w:marLeft w:val="0"/>
      <w:marRight w:val="0"/>
      <w:marTop w:val="0"/>
      <w:marBottom w:val="0"/>
      <w:divBdr>
        <w:top w:val="none" w:sz="0" w:space="0" w:color="auto"/>
        <w:left w:val="none" w:sz="0" w:space="0" w:color="auto"/>
        <w:bottom w:val="none" w:sz="0" w:space="0" w:color="auto"/>
        <w:right w:val="none" w:sz="0" w:space="0" w:color="auto"/>
      </w:divBdr>
    </w:div>
    <w:div w:id="1263492234">
      <w:bodyDiv w:val="1"/>
      <w:marLeft w:val="0"/>
      <w:marRight w:val="0"/>
      <w:marTop w:val="0"/>
      <w:marBottom w:val="0"/>
      <w:divBdr>
        <w:top w:val="none" w:sz="0" w:space="0" w:color="auto"/>
        <w:left w:val="none" w:sz="0" w:space="0" w:color="auto"/>
        <w:bottom w:val="none" w:sz="0" w:space="0" w:color="auto"/>
        <w:right w:val="none" w:sz="0" w:space="0" w:color="auto"/>
      </w:divBdr>
    </w:div>
    <w:div w:id="1414470497">
      <w:bodyDiv w:val="1"/>
      <w:marLeft w:val="0"/>
      <w:marRight w:val="0"/>
      <w:marTop w:val="0"/>
      <w:marBottom w:val="0"/>
      <w:divBdr>
        <w:top w:val="none" w:sz="0" w:space="0" w:color="auto"/>
        <w:left w:val="none" w:sz="0" w:space="0" w:color="auto"/>
        <w:bottom w:val="none" w:sz="0" w:space="0" w:color="auto"/>
        <w:right w:val="none" w:sz="0" w:space="0" w:color="auto"/>
      </w:divBdr>
    </w:div>
    <w:div w:id="1429231925">
      <w:bodyDiv w:val="1"/>
      <w:marLeft w:val="0"/>
      <w:marRight w:val="0"/>
      <w:marTop w:val="0"/>
      <w:marBottom w:val="0"/>
      <w:divBdr>
        <w:top w:val="none" w:sz="0" w:space="0" w:color="auto"/>
        <w:left w:val="none" w:sz="0" w:space="0" w:color="auto"/>
        <w:bottom w:val="none" w:sz="0" w:space="0" w:color="auto"/>
        <w:right w:val="none" w:sz="0" w:space="0" w:color="auto"/>
      </w:divBdr>
    </w:div>
    <w:div w:id="1448771216">
      <w:bodyDiv w:val="1"/>
      <w:marLeft w:val="0"/>
      <w:marRight w:val="0"/>
      <w:marTop w:val="0"/>
      <w:marBottom w:val="0"/>
      <w:divBdr>
        <w:top w:val="none" w:sz="0" w:space="0" w:color="auto"/>
        <w:left w:val="none" w:sz="0" w:space="0" w:color="auto"/>
        <w:bottom w:val="none" w:sz="0" w:space="0" w:color="auto"/>
        <w:right w:val="none" w:sz="0" w:space="0" w:color="auto"/>
      </w:divBdr>
    </w:div>
    <w:div w:id="1464616215">
      <w:bodyDiv w:val="1"/>
      <w:marLeft w:val="0"/>
      <w:marRight w:val="0"/>
      <w:marTop w:val="0"/>
      <w:marBottom w:val="0"/>
      <w:divBdr>
        <w:top w:val="none" w:sz="0" w:space="0" w:color="auto"/>
        <w:left w:val="none" w:sz="0" w:space="0" w:color="auto"/>
        <w:bottom w:val="none" w:sz="0" w:space="0" w:color="auto"/>
        <w:right w:val="none" w:sz="0" w:space="0" w:color="auto"/>
      </w:divBdr>
    </w:div>
    <w:div w:id="1472942835">
      <w:bodyDiv w:val="1"/>
      <w:marLeft w:val="0"/>
      <w:marRight w:val="0"/>
      <w:marTop w:val="0"/>
      <w:marBottom w:val="0"/>
      <w:divBdr>
        <w:top w:val="none" w:sz="0" w:space="0" w:color="auto"/>
        <w:left w:val="none" w:sz="0" w:space="0" w:color="auto"/>
        <w:bottom w:val="none" w:sz="0" w:space="0" w:color="auto"/>
        <w:right w:val="none" w:sz="0" w:space="0" w:color="auto"/>
      </w:divBdr>
    </w:div>
    <w:div w:id="1643265259">
      <w:bodyDiv w:val="1"/>
      <w:marLeft w:val="0"/>
      <w:marRight w:val="0"/>
      <w:marTop w:val="0"/>
      <w:marBottom w:val="0"/>
      <w:divBdr>
        <w:top w:val="none" w:sz="0" w:space="0" w:color="auto"/>
        <w:left w:val="none" w:sz="0" w:space="0" w:color="auto"/>
        <w:bottom w:val="none" w:sz="0" w:space="0" w:color="auto"/>
        <w:right w:val="none" w:sz="0" w:space="0" w:color="auto"/>
      </w:divBdr>
    </w:div>
    <w:div w:id="1660694609">
      <w:bodyDiv w:val="1"/>
      <w:marLeft w:val="0"/>
      <w:marRight w:val="0"/>
      <w:marTop w:val="0"/>
      <w:marBottom w:val="0"/>
      <w:divBdr>
        <w:top w:val="none" w:sz="0" w:space="0" w:color="auto"/>
        <w:left w:val="none" w:sz="0" w:space="0" w:color="auto"/>
        <w:bottom w:val="none" w:sz="0" w:space="0" w:color="auto"/>
        <w:right w:val="none" w:sz="0" w:space="0" w:color="auto"/>
      </w:divBdr>
    </w:div>
    <w:div w:id="1685814964">
      <w:bodyDiv w:val="1"/>
      <w:marLeft w:val="0"/>
      <w:marRight w:val="0"/>
      <w:marTop w:val="0"/>
      <w:marBottom w:val="0"/>
      <w:divBdr>
        <w:top w:val="none" w:sz="0" w:space="0" w:color="auto"/>
        <w:left w:val="none" w:sz="0" w:space="0" w:color="auto"/>
        <w:bottom w:val="none" w:sz="0" w:space="0" w:color="auto"/>
        <w:right w:val="none" w:sz="0" w:space="0" w:color="auto"/>
      </w:divBdr>
    </w:div>
    <w:div w:id="1705710308">
      <w:bodyDiv w:val="1"/>
      <w:marLeft w:val="0"/>
      <w:marRight w:val="0"/>
      <w:marTop w:val="0"/>
      <w:marBottom w:val="0"/>
      <w:divBdr>
        <w:top w:val="none" w:sz="0" w:space="0" w:color="auto"/>
        <w:left w:val="none" w:sz="0" w:space="0" w:color="auto"/>
        <w:bottom w:val="none" w:sz="0" w:space="0" w:color="auto"/>
        <w:right w:val="none" w:sz="0" w:space="0" w:color="auto"/>
      </w:divBdr>
    </w:div>
    <w:div w:id="1767075505">
      <w:bodyDiv w:val="1"/>
      <w:marLeft w:val="0"/>
      <w:marRight w:val="0"/>
      <w:marTop w:val="0"/>
      <w:marBottom w:val="0"/>
      <w:divBdr>
        <w:top w:val="none" w:sz="0" w:space="0" w:color="auto"/>
        <w:left w:val="none" w:sz="0" w:space="0" w:color="auto"/>
        <w:bottom w:val="none" w:sz="0" w:space="0" w:color="auto"/>
        <w:right w:val="none" w:sz="0" w:space="0" w:color="auto"/>
      </w:divBdr>
    </w:div>
    <w:div w:id="1789230782">
      <w:bodyDiv w:val="1"/>
      <w:marLeft w:val="0"/>
      <w:marRight w:val="0"/>
      <w:marTop w:val="0"/>
      <w:marBottom w:val="0"/>
      <w:divBdr>
        <w:top w:val="none" w:sz="0" w:space="0" w:color="auto"/>
        <w:left w:val="none" w:sz="0" w:space="0" w:color="auto"/>
        <w:bottom w:val="none" w:sz="0" w:space="0" w:color="auto"/>
        <w:right w:val="none" w:sz="0" w:space="0" w:color="auto"/>
      </w:divBdr>
    </w:div>
    <w:div w:id="1810584228">
      <w:bodyDiv w:val="1"/>
      <w:marLeft w:val="0"/>
      <w:marRight w:val="0"/>
      <w:marTop w:val="0"/>
      <w:marBottom w:val="0"/>
      <w:divBdr>
        <w:top w:val="none" w:sz="0" w:space="0" w:color="auto"/>
        <w:left w:val="none" w:sz="0" w:space="0" w:color="auto"/>
        <w:bottom w:val="none" w:sz="0" w:space="0" w:color="auto"/>
        <w:right w:val="none" w:sz="0" w:space="0" w:color="auto"/>
      </w:divBdr>
    </w:div>
    <w:div w:id="1844083814">
      <w:bodyDiv w:val="1"/>
      <w:marLeft w:val="0"/>
      <w:marRight w:val="0"/>
      <w:marTop w:val="0"/>
      <w:marBottom w:val="0"/>
      <w:divBdr>
        <w:top w:val="none" w:sz="0" w:space="0" w:color="auto"/>
        <w:left w:val="none" w:sz="0" w:space="0" w:color="auto"/>
        <w:bottom w:val="none" w:sz="0" w:space="0" w:color="auto"/>
        <w:right w:val="none" w:sz="0" w:space="0" w:color="auto"/>
      </w:divBdr>
    </w:div>
    <w:div w:id="1847817755">
      <w:bodyDiv w:val="1"/>
      <w:marLeft w:val="0"/>
      <w:marRight w:val="0"/>
      <w:marTop w:val="0"/>
      <w:marBottom w:val="0"/>
      <w:divBdr>
        <w:top w:val="none" w:sz="0" w:space="0" w:color="auto"/>
        <w:left w:val="none" w:sz="0" w:space="0" w:color="auto"/>
        <w:bottom w:val="none" w:sz="0" w:space="0" w:color="auto"/>
        <w:right w:val="none" w:sz="0" w:space="0" w:color="auto"/>
      </w:divBdr>
    </w:div>
    <w:div w:id="1943028998">
      <w:bodyDiv w:val="1"/>
      <w:marLeft w:val="0"/>
      <w:marRight w:val="0"/>
      <w:marTop w:val="0"/>
      <w:marBottom w:val="0"/>
      <w:divBdr>
        <w:top w:val="none" w:sz="0" w:space="0" w:color="auto"/>
        <w:left w:val="none" w:sz="0" w:space="0" w:color="auto"/>
        <w:bottom w:val="none" w:sz="0" w:space="0" w:color="auto"/>
        <w:right w:val="none" w:sz="0" w:space="0" w:color="auto"/>
      </w:divBdr>
    </w:div>
    <w:div w:id="20289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Pehan Gunasekara</dc:creator>
  <cp:keywords/>
  <dc:description/>
  <cp:lastModifiedBy>Pehan Gunasekara</cp:lastModifiedBy>
  <cp:revision>2</cp:revision>
  <dcterms:created xsi:type="dcterms:W3CDTF">2024-10-14T03:54:00Z</dcterms:created>
  <dcterms:modified xsi:type="dcterms:W3CDTF">2024-10-14T04:35:00Z</dcterms:modified>
</cp:coreProperties>
</file>