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310CA" w14:textId="77777777" w:rsidR="00A01200" w:rsidRPr="00A01200" w:rsidRDefault="00A01200" w:rsidP="00A01200">
      <w:pPr>
        <w:pStyle w:val="Bull"/>
        <w:numPr>
          <w:ilvl w:val="0"/>
          <w:numId w:val="0"/>
        </w:numPr>
        <w:spacing w:before="120"/>
        <w:ind w:left="79"/>
        <w:jc w:val="center"/>
        <w:rPr>
          <w:rFonts w:ascii="Arial" w:hAnsi="Arial"/>
        </w:rPr>
      </w:pPr>
      <w:bookmarkStart w:id="0" w:name="_GoBack"/>
      <w:bookmarkEnd w:id="0"/>
      <w:r w:rsidRPr="00A01200">
        <w:rPr>
          <w:rFonts w:ascii="Arial" w:hAnsi="Arial"/>
        </w:rPr>
        <w:t>Model job description</w:t>
      </w:r>
    </w:p>
    <w:p w14:paraId="7277E1A8" w14:textId="77777777" w:rsidR="00A01200" w:rsidRPr="00A01200" w:rsidRDefault="00A01200" w:rsidP="00A01200">
      <w:pPr>
        <w:pStyle w:val="Heading1"/>
        <w:spacing w:before="120"/>
        <w:jc w:val="center"/>
        <w:rPr>
          <w:rFonts w:ascii="Times New Roman" w:hAnsi="Times New Roman" w:cs="Times New Roman"/>
          <w:b/>
          <w:color w:val="002060"/>
          <w:sz w:val="36"/>
        </w:rPr>
      </w:pPr>
      <w:r w:rsidRPr="00A01200">
        <w:rPr>
          <w:rFonts w:ascii="Times New Roman" w:hAnsi="Times New Roman" w:cs="Times New Roman"/>
          <w:b/>
          <w:color w:val="002060"/>
          <w:sz w:val="44"/>
          <w:szCs w:val="36"/>
        </w:rPr>
        <w:t>Technology Risk Manager</w:t>
      </w:r>
    </w:p>
    <w:p w14:paraId="7C18E6C9" w14:textId="4AD215DA" w:rsidR="00A01200" w:rsidRPr="00A01200" w:rsidRDefault="00A01200" w:rsidP="00A01200">
      <w:pPr>
        <w:pStyle w:val="Heading2"/>
        <w:rPr>
          <w:rFonts w:ascii="Arial" w:hAnsi="Arial" w:cs="Arial"/>
        </w:rPr>
      </w:pPr>
      <w:r w:rsidRPr="00A01200">
        <w:rPr>
          <w:rFonts w:ascii="Arial" w:hAnsi="Arial" w:cs="Arial"/>
        </w:rPr>
        <w:t xml:space="preserve">Scope, purpose and nature of role </w:t>
      </w:r>
    </w:p>
    <w:p w14:paraId="625A977E" w14:textId="77777777" w:rsidR="00A01200" w:rsidRPr="00A01200" w:rsidRDefault="00A01200" w:rsidP="00A01200">
      <w:pPr>
        <w:rPr>
          <w:rFonts w:ascii="Arial" w:hAnsi="Arial"/>
        </w:rPr>
      </w:pPr>
      <w:r w:rsidRPr="00A01200">
        <w:rPr>
          <w:rFonts w:ascii="Arial" w:hAnsi="Arial"/>
        </w:rPr>
        <w:t>Working in conjunction with other professional colleagues and specialists, the Technology Risk Manager (TRM) acts as an expert advisor to management concerning risks involving or affecting technology, particularly but not exclusively IT.  Although technology and other risks are owned by individual managers throughout the organization, the TRM owns and is responsible for the technology risk management policies, procedures and guidelines, and is expected to ensure that technology risks are appropriately measured and prioritized in the corporate risk register.</w:t>
      </w:r>
    </w:p>
    <w:p w14:paraId="48729AF5" w14:textId="77777777" w:rsidR="00A01200" w:rsidRPr="00A01200" w:rsidRDefault="00A01200" w:rsidP="00A01200">
      <w:pPr>
        <w:pStyle w:val="Heading2"/>
        <w:rPr>
          <w:rFonts w:ascii="Arial" w:hAnsi="Arial" w:cs="Arial"/>
        </w:rPr>
      </w:pPr>
      <w:r w:rsidRPr="00A01200">
        <w:rPr>
          <w:rFonts w:ascii="Arial" w:hAnsi="Arial" w:cs="Arial"/>
        </w:rPr>
        <w:t>Distinguishing characteristics of the ideal candidate</w:t>
      </w:r>
    </w:p>
    <w:p w14:paraId="6FAF8F34" w14:textId="77777777" w:rsidR="00A01200" w:rsidRPr="00A01200" w:rsidRDefault="00A01200" w:rsidP="00A01200">
      <w:pPr>
        <w:rPr>
          <w:rFonts w:ascii="Arial" w:hAnsi="Arial"/>
        </w:rPr>
      </w:pPr>
      <w:r w:rsidRPr="00A01200">
        <w:rPr>
          <w:rFonts w:ascii="Arial" w:hAnsi="Arial"/>
        </w:rPr>
        <w:t>The following personal traits are high on our wish-list:</w:t>
      </w:r>
    </w:p>
    <w:p w14:paraId="3D15B4CD" w14:textId="77777777" w:rsidR="00A01200" w:rsidRPr="00A01200" w:rsidRDefault="00A01200" w:rsidP="00A01200">
      <w:pPr>
        <w:pStyle w:val="Bull"/>
        <w:rPr>
          <w:rFonts w:ascii="Arial" w:hAnsi="Arial"/>
        </w:rPr>
      </w:pPr>
      <w:r w:rsidRPr="00A01200">
        <w:rPr>
          <w:rFonts w:ascii="Arial" w:hAnsi="Arial"/>
        </w:rPr>
        <w:t>Analytical and objective – able to elaborate on, characterize, assess and evaluate technology and tech-related risks dispassionately and rationally;</w:t>
      </w:r>
    </w:p>
    <w:p w14:paraId="04C60082" w14:textId="77777777" w:rsidR="00A01200" w:rsidRPr="00A01200" w:rsidRDefault="00A01200" w:rsidP="00A01200">
      <w:pPr>
        <w:pStyle w:val="Bull"/>
        <w:rPr>
          <w:rFonts w:ascii="Arial" w:hAnsi="Arial"/>
        </w:rPr>
      </w:pPr>
      <w:r w:rsidRPr="00A01200">
        <w:rPr>
          <w:rFonts w:ascii="Arial" w:hAnsi="Arial"/>
        </w:rPr>
        <w:t>An influencer and facilitator – able to build strong interpersonal relationships, and inform, guide and motivate managers and technologists to address risks with due care and attention to detail;</w:t>
      </w:r>
    </w:p>
    <w:p w14:paraId="3B0E1B26" w14:textId="77777777" w:rsidR="00A01200" w:rsidRPr="00A01200" w:rsidRDefault="00A01200" w:rsidP="00A01200">
      <w:pPr>
        <w:pStyle w:val="Bull"/>
        <w:rPr>
          <w:rFonts w:ascii="Arial" w:hAnsi="Arial"/>
        </w:rPr>
      </w:pPr>
      <w:r w:rsidRPr="00A01200">
        <w:rPr>
          <w:rFonts w:ascii="Arial" w:hAnsi="Arial"/>
        </w:rPr>
        <w:t>Strong communication skills – able to explain risks that are often complex and obscure to non-specialists, and (just as importantly) good at listening and sensitively interpreting others;</w:t>
      </w:r>
    </w:p>
    <w:p w14:paraId="273442D1" w14:textId="77777777" w:rsidR="00A01200" w:rsidRPr="00A01200" w:rsidRDefault="00A01200" w:rsidP="00A01200">
      <w:pPr>
        <w:pStyle w:val="Bull"/>
        <w:rPr>
          <w:rFonts w:ascii="Arial" w:hAnsi="Arial"/>
        </w:rPr>
      </w:pPr>
      <w:r w:rsidRPr="00A01200">
        <w:rPr>
          <w:rFonts w:ascii="Arial" w:hAnsi="Arial"/>
        </w:rPr>
        <w:t>A self-motivated leader - demonstrating a passion for and thought-leadership in this domain;</w:t>
      </w:r>
    </w:p>
    <w:p w14:paraId="1AF426BE" w14:textId="77777777" w:rsidR="00A01200" w:rsidRPr="00A01200" w:rsidRDefault="00A01200" w:rsidP="00A01200">
      <w:pPr>
        <w:pStyle w:val="Bull"/>
        <w:rPr>
          <w:rFonts w:ascii="Arial" w:hAnsi="Arial"/>
        </w:rPr>
      </w:pPr>
      <w:r w:rsidRPr="00A01200">
        <w:rPr>
          <w:rFonts w:ascii="Arial" w:hAnsi="Arial"/>
        </w:rPr>
        <w:t>Confident and trustworthy - keen to earn the respect and trust of, and inspire, others.</w:t>
      </w:r>
    </w:p>
    <w:p w14:paraId="237F0032" w14:textId="77777777" w:rsidR="00A01200" w:rsidRPr="00A01200" w:rsidRDefault="00A01200" w:rsidP="00A01200">
      <w:pPr>
        <w:pStyle w:val="Heading2"/>
        <w:rPr>
          <w:rFonts w:ascii="Arial" w:hAnsi="Arial" w:cs="Arial"/>
        </w:rPr>
      </w:pPr>
      <w:r w:rsidRPr="00A01200">
        <w:rPr>
          <w:rFonts w:ascii="Arial" w:hAnsi="Arial" w:cs="Arial"/>
        </w:rPr>
        <w:t xml:space="preserve">Qualifications, skills and experience </w:t>
      </w:r>
    </w:p>
    <w:p w14:paraId="5A374858" w14:textId="77777777" w:rsidR="00A01200" w:rsidRPr="00A01200" w:rsidRDefault="00A01200" w:rsidP="00A01200">
      <w:pPr>
        <w:rPr>
          <w:rFonts w:ascii="Arial" w:hAnsi="Arial"/>
        </w:rPr>
      </w:pPr>
      <w:r w:rsidRPr="00A01200">
        <w:rPr>
          <w:rFonts w:ascii="Arial" w:hAnsi="Arial"/>
        </w:rPr>
        <w:t xml:space="preserve">The following are relevant and desirable for this role:  </w:t>
      </w:r>
    </w:p>
    <w:p w14:paraId="15DF2B11" w14:textId="309B5962" w:rsidR="00A01200" w:rsidRPr="00A01200" w:rsidRDefault="00A01200" w:rsidP="00A01200">
      <w:pPr>
        <w:pStyle w:val="Bull"/>
        <w:rPr>
          <w:rFonts w:ascii="Arial" w:hAnsi="Arial"/>
        </w:rPr>
      </w:pPr>
      <w:r w:rsidRPr="00A01200">
        <w:rPr>
          <w:rFonts w:ascii="Arial" w:hAnsi="Arial"/>
          <w:b/>
        </w:rPr>
        <w:t>Technology risk management:</w:t>
      </w:r>
      <w:r w:rsidRPr="00A01200">
        <w:rPr>
          <w:rFonts w:ascii="Arial" w:hAnsi="Arial"/>
        </w:rPr>
        <w:t xml:space="preserve"> at least 10 years work experience in the area of IT and technology risk, including at least 5 years at management level.  Note: successful candidates are likely to have held roles such as IT Risk Manager, Risk Manager, IT Manager, Information or IT Security Manager, IT Audit Manager, IT Incident Manager or Business Continuity Manager;</w:t>
      </w:r>
    </w:p>
    <w:p w14:paraId="2D83EF83" w14:textId="77777777" w:rsidR="00A01200" w:rsidRPr="00A01200" w:rsidRDefault="00A01200" w:rsidP="00A01200">
      <w:pPr>
        <w:pStyle w:val="Bull"/>
        <w:rPr>
          <w:rFonts w:ascii="Arial" w:hAnsi="Arial"/>
        </w:rPr>
      </w:pPr>
      <w:r w:rsidRPr="00A01200">
        <w:rPr>
          <w:rFonts w:ascii="Arial" w:hAnsi="Arial"/>
          <w:b/>
        </w:rPr>
        <w:t>Relevant technical qualifications</w:t>
      </w:r>
      <w:r w:rsidRPr="00A01200">
        <w:rPr>
          <w:rFonts w:ascii="Arial" w:hAnsi="Arial"/>
        </w:rPr>
        <w:t xml:space="preserve"> such as MIRM, CRISC, CISM, CISA, CISSP </w:t>
      </w:r>
      <w:r w:rsidRPr="00A01200">
        <w:rPr>
          <w:rFonts w:ascii="Arial" w:hAnsi="Arial"/>
          <w:i/>
        </w:rPr>
        <w:t>etc</w:t>
      </w:r>
      <w:r w:rsidRPr="00A01200">
        <w:rPr>
          <w:rFonts w:ascii="Arial" w:hAnsi="Arial"/>
        </w:rPr>
        <w:t>.;</w:t>
      </w:r>
    </w:p>
    <w:p w14:paraId="3988413E" w14:textId="77777777" w:rsidR="00A01200" w:rsidRPr="00A01200" w:rsidRDefault="00A01200" w:rsidP="00A01200">
      <w:pPr>
        <w:pStyle w:val="Bull"/>
        <w:rPr>
          <w:rFonts w:ascii="Arial" w:hAnsi="Arial"/>
        </w:rPr>
      </w:pPr>
      <w:r w:rsidRPr="00A01200">
        <w:rPr>
          <w:rFonts w:ascii="Arial" w:hAnsi="Arial"/>
          <w:b/>
        </w:rPr>
        <w:t>Relevant business experience/qualifications/knowledge:</w:t>
      </w:r>
      <w:r w:rsidRPr="00A01200">
        <w:rPr>
          <w:rFonts w:ascii="Arial" w:hAnsi="Arial"/>
        </w:rPr>
        <w:t xml:space="preserve"> technology risk must be managed in the context of various other risks, opportunities and challenges facing the organization.</w:t>
      </w:r>
    </w:p>
    <w:p w14:paraId="4EE98E14" w14:textId="3B3BBA65" w:rsidR="00F15F38" w:rsidRPr="00A01200" w:rsidRDefault="00A01200" w:rsidP="00A01200">
      <w:pPr>
        <w:rPr>
          <w:rFonts w:ascii="Arial" w:hAnsi="Arial"/>
        </w:rPr>
      </w:pPr>
      <w:r w:rsidRPr="00A01200">
        <w:rPr>
          <w:rFonts w:ascii="Arial" w:hAnsi="Arial"/>
        </w:rPr>
        <w:t>Candidates must be willing to undergo background checks to verify their identity, character, qualifications, skills and experience.</w:t>
      </w:r>
    </w:p>
    <w:sectPr w:rsidR="00F15F38" w:rsidRPr="00A01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00"/>
    <w:rsid w:val="00A01200"/>
    <w:rsid w:val="00B352DE"/>
    <w:rsid w:val="00F15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2F81"/>
  <w15:chartTrackingRefBased/>
  <w15:docId w15:val="{72C8BE27-4E69-4D39-B46F-91D55F3E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00"/>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A01200"/>
    <w:pPr>
      <w:keepNext/>
      <w:spacing w:before="360"/>
      <w:jc w:val="left"/>
      <w:outlineLvl w:val="0"/>
    </w:pPr>
    <w:rPr>
      <w:rFonts w:ascii="Arial Black" w:hAnsi="Arial Black" w:cs="Arial Black"/>
      <w:sz w:val="28"/>
      <w:szCs w:val="28"/>
    </w:rPr>
  </w:style>
  <w:style w:type="paragraph" w:styleId="Heading2">
    <w:name w:val="heading 2"/>
    <w:basedOn w:val="Normal"/>
    <w:next w:val="Normal"/>
    <w:link w:val="Heading2Char"/>
    <w:qFormat/>
    <w:rsid w:val="00A01200"/>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1200"/>
    <w:rPr>
      <w:rFonts w:ascii="Arial Black" w:eastAsia="Times New Roman" w:hAnsi="Arial Black" w:cs="Arial Black"/>
      <w:sz w:val="28"/>
      <w:szCs w:val="28"/>
      <w:lang w:val="en-US"/>
    </w:rPr>
  </w:style>
  <w:style w:type="character" w:customStyle="1" w:styleId="Heading2Char">
    <w:name w:val="Heading 2 Char"/>
    <w:basedOn w:val="DefaultParagraphFont"/>
    <w:link w:val="Heading2"/>
    <w:rsid w:val="00A01200"/>
    <w:rPr>
      <w:rFonts w:eastAsia="Times New Roman" w:cs="Arial Black"/>
      <w:b/>
      <w:sz w:val="32"/>
      <w:lang w:val="en-US"/>
    </w:rPr>
  </w:style>
  <w:style w:type="paragraph" w:customStyle="1" w:styleId="Bull">
    <w:name w:val="Bull"/>
    <w:basedOn w:val="Normal"/>
    <w:qFormat/>
    <w:rsid w:val="00A01200"/>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1977</Characters>
  <Application>Microsoft Office Word</Application>
  <DocSecurity>2</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2020-04-06T05:42:00Z</dcterms:created>
  <dcterms:modified xsi:type="dcterms:W3CDTF">2020-04-06T07:14:00Z</dcterms:modified>
</cp:coreProperties>
</file>