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71BB" w14:textId="77777777" w:rsidR="00C55BDA" w:rsidRDefault="00F74BFA">
      <w:pPr>
        <w:spacing w:before="600" w:after="120" w:line="276" w:lineRule="auto"/>
        <w:jc w:val="center"/>
      </w:pPr>
      <w:r>
        <w:rPr>
          <w:b/>
          <w:bCs/>
          <w:color w:val="1F3864"/>
          <w:sz w:val="28"/>
          <w:szCs w:val="28"/>
        </w:rPr>
        <w:t>UNIVERSIDAD NACIONAL AUTÓNOMA DE MÉXICO</w:t>
      </w:r>
    </w:p>
    <w:p w14:paraId="34C5D266" w14:textId="77777777" w:rsidR="00C55BDA" w:rsidRDefault="00F74BFA">
      <w:pPr>
        <w:spacing w:after="600" w:line="276" w:lineRule="auto"/>
        <w:jc w:val="center"/>
      </w:pPr>
      <w:r>
        <w:rPr>
          <w:sz w:val="26"/>
          <w:szCs w:val="26"/>
        </w:rPr>
        <w:t>Dirección General de Orientación y Atención Educativa</w:t>
      </w:r>
    </w:p>
    <w:p w14:paraId="24256720" w14:textId="77777777" w:rsidR="00C55BDA" w:rsidRDefault="00F74BFA">
      <w:pPr>
        <w:spacing w:after="120" w:line="276" w:lineRule="auto"/>
        <w:jc w:val="center"/>
      </w:pPr>
      <w:r>
        <w:rPr>
          <w:b/>
          <w:bCs/>
        </w:rPr>
        <w:t>Concurso de Oposición Abierto</w:t>
      </w:r>
    </w:p>
    <w:p w14:paraId="49F208D2" w14:textId="77777777" w:rsidR="00C55BDA" w:rsidRDefault="00F74BFA">
      <w:pPr>
        <w:spacing w:after="120" w:line="276" w:lineRule="auto"/>
        <w:jc w:val="center"/>
      </w:pPr>
      <w:r>
        <w:rPr>
          <w:sz w:val="22"/>
          <w:szCs w:val="22"/>
        </w:rPr>
        <w:t>Técnico Académico Titular "A", tiempo completo, interino</w:t>
      </w:r>
    </w:p>
    <w:p w14:paraId="65494417" w14:textId="77777777" w:rsidR="00C55BDA" w:rsidRDefault="00F74BFA">
      <w:pPr>
        <w:spacing w:after="120" w:line="276" w:lineRule="auto"/>
        <w:jc w:val="center"/>
      </w:pPr>
      <w:r>
        <w:rPr>
          <w:sz w:val="22"/>
          <w:szCs w:val="22"/>
        </w:rPr>
        <w:t>Área: Cómputo · Registro 33709-35</w:t>
      </w:r>
    </w:p>
    <w:p w14:paraId="46C62476" w14:textId="77777777" w:rsidR="00C55BDA" w:rsidRDefault="00F74BFA">
      <w:pPr>
        <w:spacing w:after="900" w:line="276" w:lineRule="auto"/>
        <w:jc w:val="center"/>
      </w:pPr>
      <w:r>
        <w:rPr>
          <w:sz w:val="20"/>
          <w:szCs w:val="20"/>
        </w:rPr>
        <w:t>Convocatoria publicada en Gaceta UNAM el 19 de marzo de 2026</w:t>
      </w:r>
    </w:p>
    <w:p w14:paraId="3A71913E" w14:textId="77777777" w:rsidR="00C55BDA" w:rsidRDefault="00F74BFA">
      <w:pPr>
        <w:spacing w:after="120" w:line="276" w:lineRule="auto"/>
        <w:jc w:val="center"/>
      </w:pPr>
      <w:r>
        <w:rPr>
          <w:b/>
          <w:bCs/>
          <w:color w:val="1F3864"/>
        </w:rPr>
        <w:t>PRUEBA 1</w:t>
      </w:r>
    </w:p>
    <w:p w14:paraId="31DDD137" w14:textId="77777777" w:rsidR="00C55BDA" w:rsidRDefault="00F74BFA">
      <w:pPr>
        <w:spacing w:after="120" w:line="276" w:lineRule="auto"/>
        <w:jc w:val="center"/>
      </w:pPr>
      <w:r>
        <w:rPr>
          <w:b/>
          <w:bCs/>
          <w:sz w:val="30"/>
          <w:szCs w:val="30"/>
        </w:rPr>
        <w:t>Propuesta de diseño e implementación de un sistema automatizado</w:t>
      </w:r>
    </w:p>
    <w:p w14:paraId="25AFEEB8" w14:textId="77777777" w:rsidR="00C55BDA" w:rsidRDefault="00F74BFA">
      <w:pPr>
        <w:spacing w:after="120" w:line="276" w:lineRule="auto"/>
        <w:jc w:val="center"/>
      </w:pPr>
      <w:r>
        <w:rPr>
          <w:b/>
          <w:bCs/>
          <w:sz w:val="30"/>
          <w:szCs w:val="30"/>
        </w:rPr>
        <w:t>para la aplicación masiva de pruebas de orientación</w:t>
      </w:r>
    </w:p>
    <w:p w14:paraId="6965C41C" w14:textId="77777777" w:rsidR="00C55BDA" w:rsidRDefault="00F74BFA">
      <w:pPr>
        <w:spacing w:after="300" w:line="276" w:lineRule="auto"/>
        <w:jc w:val="center"/>
      </w:pPr>
      <w:r>
        <w:rPr>
          <w:b/>
          <w:bCs/>
          <w:sz w:val="30"/>
          <w:szCs w:val="30"/>
        </w:rPr>
        <w:t>académico-vocacionales en línea para nivel bachillerato</w:t>
      </w:r>
    </w:p>
    <w:p w14:paraId="00215A04" w14:textId="77777777" w:rsidR="00C55BDA" w:rsidRDefault="00F74BFA">
      <w:pPr>
        <w:spacing w:after="300" w:line="276" w:lineRule="auto"/>
        <w:jc w:val="center"/>
      </w:pPr>
      <w:r>
        <w:rPr>
          <w:color w:val="1F3864"/>
          <w:sz w:val="26"/>
          <w:szCs w:val="26"/>
        </w:rPr>
        <w:t>Caso: PROUNAM II e INVOCA en el Portal de Orientación Educativa</w:t>
      </w:r>
    </w:p>
    <w:p w14:paraId="1A86F7E3" w14:textId="77777777" w:rsidR="00C55BDA" w:rsidRDefault="00F74BFA">
      <w:pPr>
        <w:spacing w:after="1200" w:line="276" w:lineRule="auto"/>
        <w:jc w:val="center"/>
      </w:pPr>
      <w:r>
        <w:rPr>
          <w:sz w:val="22"/>
          <w:szCs w:val="22"/>
        </w:rPr>
        <w:t>Tecnologías: Java J2EE · AngularJS · MySQL · Hibernate · Spring MVC</w:t>
      </w:r>
    </w:p>
    <w:p w14:paraId="46E08E4A" w14:textId="77777777" w:rsidR="00C55BDA" w:rsidRDefault="00F74BFA">
      <w:pPr>
        <w:spacing w:after="120" w:line="276" w:lineRule="auto"/>
        <w:jc w:val="center"/>
      </w:pPr>
      <w:r>
        <w:rPr>
          <w:sz w:val="22"/>
          <w:szCs w:val="22"/>
        </w:rPr>
        <w:t>Presenta:</w:t>
      </w:r>
    </w:p>
    <w:p w14:paraId="2FBF9863" w14:textId="77777777" w:rsidR="00C55BDA" w:rsidRDefault="00F74BFA">
      <w:pPr>
        <w:spacing w:after="600" w:line="276" w:lineRule="auto"/>
        <w:jc w:val="center"/>
      </w:pPr>
      <w:r>
        <w:rPr>
          <w:b/>
          <w:bCs/>
          <w:sz w:val="26"/>
          <w:szCs w:val="26"/>
        </w:rPr>
        <w:t>Pedro Xavier Contla Romero</w:t>
      </w:r>
    </w:p>
    <w:p w14:paraId="6445E268" w14:textId="77777777" w:rsidR="00C55BDA" w:rsidRDefault="00F74BFA">
      <w:pPr>
        <w:spacing w:after="120" w:line="276" w:lineRule="auto"/>
        <w:jc w:val="center"/>
      </w:pPr>
      <w:r>
        <w:rPr>
          <w:sz w:val="22"/>
          <w:szCs w:val="22"/>
        </w:rPr>
        <w:t>Ciudad Universitaria, Cd. Mx., octubre de 2026</w:t>
      </w:r>
    </w:p>
    <w:p w14:paraId="680BA4D1" w14:textId="77777777" w:rsidR="00C55BDA" w:rsidRDefault="00F74BFA">
      <w:r>
        <w:br w:type="page"/>
      </w:r>
    </w:p>
    <w:p w14:paraId="21BEDB7E" w14:textId="77777777" w:rsidR="00C55BDA" w:rsidRDefault="00F74BFA">
      <w:pPr>
        <w:spacing w:after="200"/>
      </w:pPr>
      <w:r>
        <w:rPr>
          <w:b/>
          <w:bCs/>
          <w:color w:val="1F3864"/>
          <w:sz w:val="28"/>
          <w:szCs w:val="28"/>
        </w:rPr>
        <w:t>Índice</w:t>
      </w:r>
    </w:p>
    <w:sdt>
      <w:sdtPr>
        <w:alias w:val="Índice"/>
        <w:id w:val="-1145814228"/>
      </w:sdtPr>
      <w:sdtEndPr/>
      <w:sdtContent>
        <w:p w14:paraId="3DD016E4" w14:textId="55CF647C" w:rsidR="003F49F9" w:rsidRDefault="00F74BFA">
          <w:pPr>
            <w:pStyle w:val="TDC1"/>
            <w:tabs>
              <w:tab w:val="right" w:leader="dot" w:pos="9394"/>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2896461" w:history="1">
            <w:r w:rsidR="003F49F9" w:rsidRPr="00173BA6">
              <w:rPr>
                <w:rStyle w:val="Hipervnculo"/>
                <w:noProof/>
              </w:rPr>
              <w:t>1. Introducción</w:t>
            </w:r>
            <w:r w:rsidR="003F49F9">
              <w:rPr>
                <w:noProof/>
              </w:rPr>
              <w:tab/>
            </w:r>
            <w:r w:rsidR="003F49F9">
              <w:rPr>
                <w:noProof/>
              </w:rPr>
              <w:fldChar w:fldCharType="begin"/>
            </w:r>
            <w:r w:rsidR="003F49F9">
              <w:rPr>
                <w:noProof/>
              </w:rPr>
              <w:instrText xml:space="preserve"> PAGEREF _Toc242896461 \h </w:instrText>
            </w:r>
            <w:r w:rsidR="003F49F9">
              <w:rPr>
                <w:noProof/>
              </w:rPr>
            </w:r>
            <w:r w:rsidR="003F49F9">
              <w:rPr>
                <w:noProof/>
              </w:rPr>
              <w:fldChar w:fldCharType="separate"/>
            </w:r>
            <w:r w:rsidR="003F49F9">
              <w:rPr>
                <w:noProof/>
              </w:rPr>
              <w:t>3</w:t>
            </w:r>
            <w:r w:rsidR="003F49F9">
              <w:rPr>
                <w:noProof/>
              </w:rPr>
              <w:fldChar w:fldCharType="end"/>
            </w:r>
          </w:hyperlink>
        </w:p>
        <w:p w14:paraId="730B0D3B" w14:textId="38103637"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62" w:history="1">
            <w:r w:rsidRPr="00173BA6">
              <w:rPr>
                <w:rStyle w:val="Hipervnculo"/>
                <w:noProof/>
              </w:rPr>
              <w:t>2. Antecedentes y justificación</w:t>
            </w:r>
            <w:r>
              <w:rPr>
                <w:noProof/>
              </w:rPr>
              <w:tab/>
            </w:r>
            <w:r>
              <w:rPr>
                <w:noProof/>
              </w:rPr>
              <w:fldChar w:fldCharType="begin"/>
            </w:r>
            <w:r>
              <w:rPr>
                <w:noProof/>
              </w:rPr>
              <w:instrText xml:space="preserve"> PAGEREF _Toc242896462 \h </w:instrText>
            </w:r>
            <w:r>
              <w:rPr>
                <w:noProof/>
              </w:rPr>
            </w:r>
            <w:r>
              <w:rPr>
                <w:noProof/>
              </w:rPr>
              <w:fldChar w:fldCharType="separate"/>
            </w:r>
            <w:r>
              <w:rPr>
                <w:noProof/>
              </w:rPr>
              <w:t>3</w:t>
            </w:r>
            <w:r>
              <w:rPr>
                <w:noProof/>
              </w:rPr>
              <w:fldChar w:fldCharType="end"/>
            </w:r>
          </w:hyperlink>
        </w:p>
        <w:p w14:paraId="0A077990" w14:textId="5A0EA881" w:rsidR="003F49F9" w:rsidRDefault="003F49F9">
          <w:pPr>
            <w:pStyle w:val="TDC2"/>
            <w:tabs>
              <w:tab w:val="right" w:leader="dot" w:pos="9394"/>
            </w:tabs>
            <w:rPr>
              <w:rFonts w:asciiTheme="minorHAnsi" w:eastAsiaTheme="minorEastAsia" w:hAnsiTheme="minorHAnsi" w:cstheme="minorBidi"/>
              <w:noProof/>
              <w:kern w:val="2"/>
              <w14:ligatures w14:val="standardContextual"/>
            </w:rPr>
          </w:pPr>
          <w:hyperlink w:anchor="_Toc242896463" w:history="1">
            <w:r w:rsidRPr="00173BA6">
              <w:rPr>
                <w:rStyle w:val="Hipervnculo"/>
                <w:noProof/>
              </w:rPr>
              <w:t>2.1 Quince años de aplicación en papel</w:t>
            </w:r>
            <w:r>
              <w:rPr>
                <w:noProof/>
              </w:rPr>
              <w:tab/>
            </w:r>
            <w:r>
              <w:rPr>
                <w:noProof/>
              </w:rPr>
              <w:fldChar w:fldCharType="begin"/>
            </w:r>
            <w:r>
              <w:rPr>
                <w:noProof/>
              </w:rPr>
              <w:instrText xml:space="preserve"> PAGEREF _Toc242896463 \h </w:instrText>
            </w:r>
            <w:r>
              <w:rPr>
                <w:noProof/>
              </w:rPr>
            </w:r>
            <w:r>
              <w:rPr>
                <w:noProof/>
              </w:rPr>
              <w:fldChar w:fldCharType="separate"/>
            </w:r>
            <w:r>
              <w:rPr>
                <w:noProof/>
              </w:rPr>
              <w:t>5</w:t>
            </w:r>
            <w:r>
              <w:rPr>
                <w:noProof/>
              </w:rPr>
              <w:fldChar w:fldCharType="end"/>
            </w:r>
          </w:hyperlink>
        </w:p>
        <w:p w14:paraId="5BCF36CB" w14:textId="1BE8CC8F"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64" w:history="1">
            <w:r w:rsidRPr="00173BA6">
              <w:rPr>
                <w:rStyle w:val="Hipervnculo"/>
                <w:noProof/>
              </w:rPr>
              <w:t>3. Objetivos</w:t>
            </w:r>
            <w:r>
              <w:rPr>
                <w:noProof/>
              </w:rPr>
              <w:tab/>
            </w:r>
            <w:r>
              <w:rPr>
                <w:noProof/>
              </w:rPr>
              <w:fldChar w:fldCharType="begin"/>
            </w:r>
            <w:r>
              <w:rPr>
                <w:noProof/>
              </w:rPr>
              <w:instrText xml:space="preserve"> PAGEREF _Toc242896464 \h </w:instrText>
            </w:r>
            <w:r>
              <w:rPr>
                <w:noProof/>
              </w:rPr>
            </w:r>
            <w:r>
              <w:rPr>
                <w:noProof/>
              </w:rPr>
              <w:fldChar w:fldCharType="separate"/>
            </w:r>
            <w:r>
              <w:rPr>
                <w:noProof/>
              </w:rPr>
              <w:t>6</w:t>
            </w:r>
            <w:r>
              <w:rPr>
                <w:noProof/>
              </w:rPr>
              <w:fldChar w:fldCharType="end"/>
            </w:r>
          </w:hyperlink>
        </w:p>
        <w:p w14:paraId="3775ED67" w14:textId="032C5784"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65" w:history="1">
            <w:r w:rsidRPr="00173BA6">
              <w:rPr>
                <w:rStyle w:val="Hipervnculo"/>
                <w:noProof/>
              </w:rPr>
              <w:t>4. Análisis de requerimientos</w:t>
            </w:r>
            <w:r>
              <w:rPr>
                <w:noProof/>
              </w:rPr>
              <w:tab/>
            </w:r>
            <w:r>
              <w:rPr>
                <w:noProof/>
              </w:rPr>
              <w:fldChar w:fldCharType="begin"/>
            </w:r>
            <w:r>
              <w:rPr>
                <w:noProof/>
              </w:rPr>
              <w:instrText xml:space="preserve"> PAGEREF _Toc242896465 \h </w:instrText>
            </w:r>
            <w:r>
              <w:rPr>
                <w:noProof/>
              </w:rPr>
            </w:r>
            <w:r>
              <w:rPr>
                <w:noProof/>
              </w:rPr>
              <w:fldChar w:fldCharType="separate"/>
            </w:r>
            <w:r>
              <w:rPr>
                <w:noProof/>
              </w:rPr>
              <w:t>7</w:t>
            </w:r>
            <w:r>
              <w:rPr>
                <w:noProof/>
              </w:rPr>
              <w:fldChar w:fldCharType="end"/>
            </w:r>
          </w:hyperlink>
        </w:p>
        <w:p w14:paraId="42215239" w14:textId="6B3D0B60" w:rsidR="003F49F9" w:rsidRDefault="003F49F9">
          <w:pPr>
            <w:pStyle w:val="TDC2"/>
            <w:tabs>
              <w:tab w:val="right" w:leader="dot" w:pos="9394"/>
            </w:tabs>
            <w:rPr>
              <w:rFonts w:asciiTheme="minorHAnsi" w:eastAsiaTheme="minorEastAsia" w:hAnsiTheme="minorHAnsi" w:cstheme="minorBidi"/>
              <w:noProof/>
              <w:kern w:val="2"/>
              <w14:ligatures w14:val="standardContextual"/>
            </w:rPr>
          </w:pPr>
          <w:hyperlink w:anchor="_Toc242896466" w:history="1">
            <w:r w:rsidRPr="00173BA6">
              <w:rPr>
                <w:rStyle w:val="Hipervnculo"/>
                <w:noProof/>
              </w:rPr>
              <w:t>4.1 Actores y modalidades de aplicación</w:t>
            </w:r>
            <w:r>
              <w:rPr>
                <w:noProof/>
              </w:rPr>
              <w:tab/>
            </w:r>
            <w:r>
              <w:rPr>
                <w:noProof/>
              </w:rPr>
              <w:fldChar w:fldCharType="begin"/>
            </w:r>
            <w:r>
              <w:rPr>
                <w:noProof/>
              </w:rPr>
              <w:instrText xml:space="preserve"> PAGEREF _Toc242896466 \h </w:instrText>
            </w:r>
            <w:r>
              <w:rPr>
                <w:noProof/>
              </w:rPr>
            </w:r>
            <w:r>
              <w:rPr>
                <w:noProof/>
              </w:rPr>
              <w:fldChar w:fldCharType="separate"/>
            </w:r>
            <w:r>
              <w:rPr>
                <w:noProof/>
              </w:rPr>
              <w:t>7</w:t>
            </w:r>
            <w:r>
              <w:rPr>
                <w:noProof/>
              </w:rPr>
              <w:fldChar w:fldCharType="end"/>
            </w:r>
          </w:hyperlink>
        </w:p>
        <w:p w14:paraId="135C2B54" w14:textId="7A26B499" w:rsidR="003F49F9" w:rsidRDefault="003F49F9">
          <w:pPr>
            <w:pStyle w:val="TDC2"/>
            <w:tabs>
              <w:tab w:val="right" w:leader="dot" w:pos="9394"/>
            </w:tabs>
            <w:rPr>
              <w:rFonts w:asciiTheme="minorHAnsi" w:eastAsiaTheme="minorEastAsia" w:hAnsiTheme="minorHAnsi" w:cstheme="minorBidi"/>
              <w:noProof/>
              <w:kern w:val="2"/>
              <w14:ligatures w14:val="standardContextual"/>
            </w:rPr>
          </w:pPr>
          <w:hyperlink w:anchor="_Toc242896467" w:history="1">
            <w:r w:rsidRPr="00173BA6">
              <w:rPr>
                <w:rStyle w:val="Hipervnculo"/>
                <w:noProof/>
              </w:rPr>
              <w:t>4.2 Requerimientos funcionales</w:t>
            </w:r>
            <w:r>
              <w:rPr>
                <w:noProof/>
              </w:rPr>
              <w:tab/>
            </w:r>
            <w:r>
              <w:rPr>
                <w:noProof/>
              </w:rPr>
              <w:fldChar w:fldCharType="begin"/>
            </w:r>
            <w:r>
              <w:rPr>
                <w:noProof/>
              </w:rPr>
              <w:instrText xml:space="preserve"> PAGEREF _Toc242896467 \h </w:instrText>
            </w:r>
            <w:r>
              <w:rPr>
                <w:noProof/>
              </w:rPr>
            </w:r>
            <w:r>
              <w:rPr>
                <w:noProof/>
              </w:rPr>
              <w:fldChar w:fldCharType="separate"/>
            </w:r>
            <w:r>
              <w:rPr>
                <w:noProof/>
              </w:rPr>
              <w:t>7</w:t>
            </w:r>
            <w:r>
              <w:rPr>
                <w:noProof/>
              </w:rPr>
              <w:fldChar w:fldCharType="end"/>
            </w:r>
          </w:hyperlink>
        </w:p>
        <w:p w14:paraId="51F6E817" w14:textId="12B908D6" w:rsidR="003F49F9" w:rsidRDefault="003F49F9">
          <w:pPr>
            <w:pStyle w:val="TDC2"/>
            <w:tabs>
              <w:tab w:val="right" w:leader="dot" w:pos="9394"/>
            </w:tabs>
            <w:rPr>
              <w:rFonts w:asciiTheme="minorHAnsi" w:eastAsiaTheme="minorEastAsia" w:hAnsiTheme="minorHAnsi" w:cstheme="minorBidi"/>
              <w:noProof/>
              <w:kern w:val="2"/>
              <w14:ligatures w14:val="standardContextual"/>
            </w:rPr>
          </w:pPr>
          <w:hyperlink w:anchor="_Toc242896468" w:history="1">
            <w:r w:rsidRPr="00173BA6">
              <w:rPr>
                <w:rStyle w:val="Hipervnculo"/>
                <w:noProof/>
              </w:rPr>
              <w:t>4.3 Requerimientos no funcionales</w:t>
            </w:r>
            <w:r>
              <w:rPr>
                <w:noProof/>
              </w:rPr>
              <w:tab/>
            </w:r>
            <w:r>
              <w:rPr>
                <w:noProof/>
              </w:rPr>
              <w:fldChar w:fldCharType="begin"/>
            </w:r>
            <w:r>
              <w:rPr>
                <w:noProof/>
              </w:rPr>
              <w:instrText xml:space="preserve"> PAGEREF _Toc242896468 \h </w:instrText>
            </w:r>
            <w:r>
              <w:rPr>
                <w:noProof/>
              </w:rPr>
            </w:r>
            <w:r>
              <w:rPr>
                <w:noProof/>
              </w:rPr>
              <w:fldChar w:fldCharType="separate"/>
            </w:r>
            <w:r>
              <w:rPr>
                <w:noProof/>
              </w:rPr>
              <w:t>8</w:t>
            </w:r>
            <w:r>
              <w:rPr>
                <w:noProof/>
              </w:rPr>
              <w:fldChar w:fldCharType="end"/>
            </w:r>
          </w:hyperlink>
        </w:p>
        <w:p w14:paraId="0832AB80" w14:textId="688C0F12"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69" w:history="1">
            <w:r w:rsidRPr="00173BA6">
              <w:rPr>
                <w:rStyle w:val="Hipervnculo"/>
                <w:noProof/>
              </w:rPr>
              <w:t>5. La batería PROUNAM II e INVOCA</w:t>
            </w:r>
            <w:r>
              <w:rPr>
                <w:noProof/>
              </w:rPr>
              <w:tab/>
            </w:r>
            <w:r>
              <w:rPr>
                <w:noProof/>
              </w:rPr>
              <w:fldChar w:fldCharType="begin"/>
            </w:r>
            <w:r>
              <w:rPr>
                <w:noProof/>
              </w:rPr>
              <w:instrText xml:space="preserve"> PAGEREF _Toc242896469 \h </w:instrText>
            </w:r>
            <w:r>
              <w:rPr>
                <w:noProof/>
              </w:rPr>
            </w:r>
            <w:r>
              <w:rPr>
                <w:noProof/>
              </w:rPr>
              <w:fldChar w:fldCharType="separate"/>
            </w:r>
            <w:r>
              <w:rPr>
                <w:noProof/>
              </w:rPr>
              <w:t>8</w:t>
            </w:r>
            <w:r>
              <w:rPr>
                <w:noProof/>
              </w:rPr>
              <w:fldChar w:fldCharType="end"/>
            </w:r>
          </w:hyperlink>
        </w:p>
        <w:p w14:paraId="1AEA0B9E" w14:textId="6F31BFC6" w:rsidR="003F49F9" w:rsidRDefault="003F49F9">
          <w:pPr>
            <w:pStyle w:val="TDC2"/>
            <w:tabs>
              <w:tab w:val="right" w:leader="dot" w:pos="9394"/>
            </w:tabs>
            <w:rPr>
              <w:rFonts w:asciiTheme="minorHAnsi" w:eastAsiaTheme="minorEastAsia" w:hAnsiTheme="minorHAnsi" w:cstheme="minorBidi"/>
              <w:noProof/>
              <w:kern w:val="2"/>
              <w14:ligatures w14:val="standardContextual"/>
            </w:rPr>
          </w:pPr>
          <w:hyperlink w:anchor="_Toc242896470" w:history="1">
            <w:r w:rsidRPr="00173BA6">
              <w:rPr>
                <w:rStyle w:val="Hipervnculo"/>
                <w:noProof/>
              </w:rPr>
              <w:t>5.1 Desarrollo psicométrico</w:t>
            </w:r>
            <w:r>
              <w:rPr>
                <w:noProof/>
              </w:rPr>
              <w:tab/>
            </w:r>
            <w:r>
              <w:rPr>
                <w:noProof/>
              </w:rPr>
              <w:fldChar w:fldCharType="begin"/>
            </w:r>
            <w:r>
              <w:rPr>
                <w:noProof/>
              </w:rPr>
              <w:instrText xml:space="preserve"> PAGEREF _Toc242896470 \h </w:instrText>
            </w:r>
            <w:r>
              <w:rPr>
                <w:noProof/>
              </w:rPr>
            </w:r>
            <w:r>
              <w:rPr>
                <w:noProof/>
              </w:rPr>
              <w:fldChar w:fldCharType="separate"/>
            </w:r>
            <w:r>
              <w:rPr>
                <w:noProof/>
              </w:rPr>
              <w:t>8</w:t>
            </w:r>
            <w:r>
              <w:rPr>
                <w:noProof/>
              </w:rPr>
              <w:fldChar w:fldCharType="end"/>
            </w:r>
          </w:hyperlink>
        </w:p>
        <w:p w14:paraId="1FCC7621" w14:textId="57EFFFE3" w:rsidR="003F49F9" w:rsidRDefault="003F49F9">
          <w:pPr>
            <w:pStyle w:val="TDC2"/>
            <w:tabs>
              <w:tab w:val="right" w:leader="dot" w:pos="9394"/>
            </w:tabs>
            <w:rPr>
              <w:rFonts w:asciiTheme="minorHAnsi" w:eastAsiaTheme="minorEastAsia" w:hAnsiTheme="minorHAnsi" w:cstheme="minorBidi"/>
              <w:noProof/>
              <w:kern w:val="2"/>
              <w14:ligatures w14:val="standardContextual"/>
            </w:rPr>
          </w:pPr>
          <w:hyperlink w:anchor="_Toc242896471" w:history="1">
            <w:r w:rsidRPr="00173BA6">
              <w:rPr>
                <w:rStyle w:val="Hipervnculo"/>
                <w:noProof/>
              </w:rPr>
              <w:t>5.2 Escalas de aptitud (PROUNAM II)</w:t>
            </w:r>
            <w:r>
              <w:rPr>
                <w:noProof/>
              </w:rPr>
              <w:tab/>
            </w:r>
            <w:r>
              <w:rPr>
                <w:noProof/>
              </w:rPr>
              <w:fldChar w:fldCharType="begin"/>
            </w:r>
            <w:r>
              <w:rPr>
                <w:noProof/>
              </w:rPr>
              <w:instrText xml:space="preserve"> PAGEREF _Toc242896471 \h </w:instrText>
            </w:r>
            <w:r>
              <w:rPr>
                <w:noProof/>
              </w:rPr>
            </w:r>
            <w:r>
              <w:rPr>
                <w:noProof/>
              </w:rPr>
              <w:fldChar w:fldCharType="separate"/>
            </w:r>
            <w:r>
              <w:rPr>
                <w:noProof/>
              </w:rPr>
              <w:t>9</w:t>
            </w:r>
            <w:r>
              <w:rPr>
                <w:noProof/>
              </w:rPr>
              <w:fldChar w:fldCharType="end"/>
            </w:r>
          </w:hyperlink>
        </w:p>
        <w:p w14:paraId="01DC9FA4" w14:textId="6F4356C9" w:rsidR="003F49F9" w:rsidRDefault="003F49F9">
          <w:pPr>
            <w:pStyle w:val="TDC2"/>
            <w:tabs>
              <w:tab w:val="right" w:leader="dot" w:pos="9394"/>
            </w:tabs>
            <w:rPr>
              <w:rFonts w:asciiTheme="minorHAnsi" w:eastAsiaTheme="minorEastAsia" w:hAnsiTheme="minorHAnsi" w:cstheme="minorBidi"/>
              <w:noProof/>
              <w:kern w:val="2"/>
              <w14:ligatures w14:val="standardContextual"/>
            </w:rPr>
          </w:pPr>
          <w:hyperlink w:anchor="_Toc242896472" w:history="1">
            <w:r w:rsidRPr="00173BA6">
              <w:rPr>
                <w:rStyle w:val="Hipervnculo"/>
                <w:noProof/>
              </w:rPr>
              <w:t>5.3 Escalas de interés (INVOCA)</w:t>
            </w:r>
            <w:r>
              <w:rPr>
                <w:noProof/>
              </w:rPr>
              <w:tab/>
            </w:r>
            <w:r>
              <w:rPr>
                <w:noProof/>
              </w:rPr>
              <w:fldChar w:fldCharType="begin"/>
            </w:r>
            <w:r>
              <w:rPr>
                <w:noProof/>
              </w:rPr>
              <w:instrText xml:space="preserve"> PAGEREF _Toc242896472 \h </w:instrText>
            </w:r>
            <w:r>
              <w:rPr>
                <w:noProof/>
              </w:rPr>
            </w:r>
            <w:r>
              <w:rPr>
                <w:noProof/>
              </w:rPr>
              <w:fldChar w:fldCharType="separate"/>
            </w:r>
            <w:r>
              <w:rPr>
                <w:noProof/>
              </w:rPr>
              <w:t>10</w:t>
            </w:r>
            <w:r>
              <w:rPr>
                <w:noProof/>
              </w:rPr>
              <w:fldChar w:fldCharType="end"/>
            </w:r>
          </w:hyperlink>
        </w:p>
        <w:p w14:paraId="07E50D48" w14:textId="1A4C2130" w:rsidR="003F49F9" w:rsidRDefault="003F49F9">
          <w:pPr>
            <w:pStyle w:val="TDC2"/>
            <w:tabs>
              <w:tab w:val="right" w:leader="dot" w:pos="9394"/>
            </w:tabs>
            <w:rPr>
              <w:rFonts w:asciiTheme="minorHAnsi" w:eastAsiaTheme="minorEastAsia" w:hAnsiTheme="minorHAnsi" w:cstheme="minorBidi"/>
              <w:noProof/>
              <w:kern w:val="2"/>
              <w14:ligatures w14:val="standardContextual"/>
            </w:rPr>
          </w:pPr>
          <w:hyperlink w:anchor="_Toc242896473" w:history="1">
            <w:r w:rsidRPr="00173BA6">
              <w:rPr>
                <w:rStyle w:val="Hipervnculo"/>
                <w:noProof/>
              </w:rPr>
              <w:t>5.4 Requerimientos que la psicometría impone al sistema</w:t>
            </w:r>
            <w:r>
              <w:rPr>
                <w:noProof/>
              </w:rPr>
              <w:tab/>
            </w:r>
            <w:r>
              <w:rPr>
                <w:noProof/>
              </w:rPr>
              <w:fldChar w:fldCharType="begin"/>
            </w:r>
            <w:r>
              <w:rPr>
                <w:noProof/>
              </w:rPr>
              <w:instrText xml:space="preserve"> PAGEREF _Toc242896473 \h </w:instrText>
            </w:r>
            <w:r>
              <w:rPr>
                <w:noProof/>
              </w:rPr>
            </w:r>
            <w:r>
              <w:rPr>
                <w:noProof/>
              </w:rPr>
              <w:fldChar w:fldCharType="separate"/>
            </w:r>
            <w:r>
              <w:rPr>
                <w:noProof/>
              </w:rPr>
              <w:t>10</w:t>
            </w:r>
            <w:r>
              <w:rPr>
                <w:noProof/>
              </w:rPr>
              <w:fldChar w:fldCharType="end"/>
            </w:r>
          </w:hyperlink>
        </w:p>
        <w:p w14:paraId="793B2732" w14:textId="5EE03A1E" w:rsidR="003F49F9" w:rsidRDefault="003F49F9">
          <w:pPr>
            <w:pStyle w:val="TDC2"/>
            <w:tabs>
              <w:tab w:val="right" w:leader="dot" w:pos="9394"/>
            </w:tabs>
            <w:rPr>
              <w:rFonts w:asciiTheme="minorHAnsi" w:eastAsiaTheme="minorEastAsia" w:hAnsiTheme="minorHAnsi" w:cstheme="minorBidi"/>
              <w:noProof/>
              <w:kern w:val="2"/>
              <w14:ligatures w14:val="standardContextual"/>
            </w:rPr>
          </w:pPr>
          <w:hyperlink w:anchor="_Toc242896474" w:history="1">
            <w:r w:rsidRPr="00173BA6">
              <w:rPr>
                <w:rStyle w:val="Hipervnculo"/>
                <w:noProof/>
              </w:rPr>
              <w:t>5.5 Estructura de la aplicación en el sistema</w:t>
            </w:r>
            <w:r>
              <w:rPr>
                <w:noProof/>
              </w:rPr>
              <w:tab/>
            </w:r>
            <w:r>
              <w:rPr>
                <w:noProof/>
              </w:rPr>
              <w:fldChar w:fldCharType="begin"/>
            </w:r>
            <w:r>
              <w:rPr>
                <w:noProof/>
              </w:rPr>
              <w:instrText xml:space="preserve"> PAGEREF _Toc242896474 \h </w:instrText>
            </w:r>
            <w:r>
              <w:rPr>
                <w:noProof/>
              </w:rPr>
            </w:r>
            <w:r>
              <w:rPr>
                <w:noProof/>
              </w:rPr>
              <w:fldChar w:fldCharType="separate"/>
            </w:r>
            <w:r>
              <w:rPr>
                <w:noProof/>
              </w:rPr>
              <w:t>11</w:t>
            </w:r>
            <w:r>
              <w:rPr>
                <w:noProof/>
              </w:rPr>
              <w:fldChar w:fldCharType="end"/>
            </w:r>
          </w:hyperlink>
        </w:p>
        <w:p w14:paraId="6D5BA828" w14:textId="5487CDC2"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75" w:history="1">
            <w:r w:rsidRPr="00173BA6">
              <w:rPr>
                <w:rStyle w:val="Hipervnculo"/>
                <w:noProof/>
              </w:rPr>
              <w:t>6. Arquitectura del sistema</w:t>
            </w:r>
            <w:r>
              <w:rPr>
                <w:noProof/>
              </w:rPr>
              <w:tab/>
            </w:r>
            <w:r>
              <w:rPr>
                <w:noProof/>
              </w:rPr>
              <w:fldChar w:fldCharType="begin"/>
            </w:r>
            <w:r>
              <w:rPr>
                <w:noProof/>
              </w:rPr>
              <w:instrText xml:space="preserve"> PAGEREF _Toc242896475 \h </w:instrText>
            </w:r>
            <w:r>
              <w:rPr>
                <w:noProof/>
              </w:rPr>
            </w:r>
            <w:r>
              <w:rPr>
                <w:noProof/>
              </w:rPr>
              <w:fldChar w:fldCharType="separate"/>
            </w:r>
            <w:r>
              <w:rPr>
                <w:noProof/>
              </w:rPr>
              <w:t>12</w:t>
            </w:r>
            <w:r>
              <w:rPr>
                <w:noProof/>
              </w:rPr>
              <w:fldChar w:fldCharType="end"/>
            </w:r>
          </w:hyperlink>
        </w:p>
        <w:p w14:paraId="704EF2F3" w14:textId="49A77FD1"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76" w:history="1">
            <w:r w:rsidRPr="00173BA6">
              <w:rPr>
                <w:rStyle w:val="Hipervnculo"/>
                <w:noProof/>
              </w:rPr>
              <w:t>7. Diseño de la base de datos</w:t>
            </w:r>
            <w:r>
              <w:rPr>
                <w:noProof/>
              </w:rPr>
              <w:tab/>
            </w:r>
            <w:r>
              <w:rPr>
                <w:noProof/>
              </w:rPr>
              <w:fldChar w:fldCharType="begin"/>
            </w:r>
            <w:r>
              <w:rPr>
                <w:noProof/>
              </w:rPr>
              <w:instrText xml:space="preserve"> PAGEREF _Toc242896476 \h </w:instrText>
            </w:r>
            <w:r>
              <w:rPr>
                <w:noProof/>
              </w:rPr>
            </w:r>
            <w:r>
              <w:rPr>
                <w:noProof/>
              </w:rPr>
              <w:fldChar w:fldCharType="separate"/>
            </w:r>
            <w:r>
              <w:rPr>
                <w:noProof/>
              </w:rPr>
              <w:t>13</w:t>
            </w:r>
            <w:r>
              <w:rPr>
                <w:noProof/>
              </w:rPr>
              <w:fldChar w:fldCharType="end"/>
            </w:r>
          </w:hyperlink>
        </w:p>
        <w:p w14:paraId="1FCB4E30" w14:textId="47FCF9F1"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77" w:history="1">
            <w:r w:rsidRPr="00173BA6">
              <w:rPr>
                <w:rStyle w:val="Hipervnculo"/>
                <w:noProof/>
              </w:rPr>
              <w:t>8. Diseño e implementación de la aplicación</w:t>
            </w:r>
            <w:r>
              <w:rPr>
                <w:noProof/>
              </w:rPr>
              <w:tab/>
            </w:r>
            <w:r>
              <w:rPr>
                <w:noProof/>
              </w:rPr>
              <w:fldChar w:fldCharType="begin"/>
            </w:r>
            <w:r>
              <w:rPr>
                <w:noProof/>
              </w:rPr>
              <w:instrText xml:space="preserve"> PAGEREF _Toc242896477 \h </w:instrText>
            </w:r>
            <w:r>
              <w:rPr>
                <w:noProof/>
              </w:rPr>
            </w:r>
            <w:r>
              <w:rPr>
                <w:noProof/>
              </w:rPr>
              <w:fldChar w:fldCharType="separate"/>
            </w:r>
            <w:r>
              <w:rPr>
                <w:noProof/>
              </w:rPr>
              <w:t>14</w:t>
            </w:r>
            <w:r>
              <w:rPr>
                <w:noProof/>
              </w:rPr>
              <w:fldChar w:fldCharType="end"/>
            </w:r>
          </w:hyperlink>
        </w:p>
        <w:p w14:paraId="55834F4B" w14:textId="526E39B4" w:rsidR="003F49F9" w:rsidRDefault="003F49F9">
          <w:pPr>
            <w:pStyle w:val="TDC2"/>
            <w:tabs>
              <w:tab w:val="right" w:leader="dot" w:pos="9394"/>
            </w:tabs>
            <w:rPr>
              <w:rFonts w:asciiTheme="minorHAnsi" w:eastAsiaTheme="minorEastAsia" w:hAnsiTheme="minorHAnsi" w:cstheme="minorBidi"/>
              <w:noProof/>
              <w:kern w:val="2"/>
              <w14:ligatures w14:val="standardContextual"/>
            </w:rPr>
          </w:pPr>
          <w:hyperlink w:anchor="_Toc242896478" w:history="1">
            <w:r w:rsidRPr="00173BA6">
              <w:rPr>
                <w:rStyle w:val="Hipervnculo"/>
                <w:noProof/>
              </w:rPr>
              <w:t>8.1 Aplicación de la batería</w:t>
            </w:r>
            <w:r>
              <w:rPr>
                <w:noProof/>
              </w:rPr>
              <w:tab/>
            </w:r>
            <w:r>
              <w:rPr>
                <w:noProof/>
              </w:rPr>
              <w:fldChar w:fldCharType="begin"/>
            </w:r>
            <w:r>
              <w:rPr>
                <w:noProof/>
              </w:rPr>
              <w:instrText xml:space="preserve"> PAGEREF _Toc242896478 \h </w:instrText>
            </w:r>
            <w:r>
              <w:rPr>
                <w:noProof/>
              </w:rPr>
            </w:r>
            <w:r>
              <w:rPr>
                <w:noProof/>
              </w:rPr>
              <w:fldChar w:fldCharType="separate"/>
            </w:r>
            <w:r>
              <w:rPr>
                <w:noProof/>
              </w:rPr>
              <w:t>14</w:t>
            </w:r>
            <w:r>
              <w:rPr>
                <w:noProof/>
              </w:rPr>
              <w:fldChar w:fldCharType="end"/>
            </w:r>
          </w:hyperlink>
        </w:p>
        <w:p w14:paraId="2985D181" w14:textId="0419F31B" w:rsidR="003F49F9" w:rsidRDefault="003F49F9">
          <w:pPr>
            <w:pStyle w:val="TDC2"/>
            <w:tabs>
              <w:tab w:val="right" w:leader="dot" w:pos="9394"/>
            </w:tabs>
            <w:rPr>
              <w:rFonts w:asciiTheme="minorHAnsi" w:eastAsiaTheme="minorEastAsia" w:hAnsiTheme="minorHAnsi" w:cstheme="minorBidi"/>
              <w:noProof/>
              <w:kern w:val="2"/>
              <w14:ligatures w14:val="standardContextual"/>
            </w:rPr>
          </w:pPr>
          <w:hyperlink w:anchor="_Toc242896479" w:history="1">
            <w:r w:rsidRPr="00173BA6">
              <w:rPr>
                <w:rStyle w:val="Hipervnculo"/>
                <w:noProof/>
              </w:rPr>
              <w:t>8.2 Calificación</w:t>
            </w:r>
            <w:r>
              <w:rPr>
                <w:noProof/>
              </w:rPr>
              <w:tab/>
            </w:r>
            <w:r>
              <w:rPr>
                <w:noProof/>
              </w:rPr>
              <w:fldChar w:fldCharType="begin"/>
            </w:r>
            <w:r>
              <w:rPr>
                <w:noProof/>
              </w:rPr>
              <w:instrText xml:space="preserve"> PAGEREF _Toc242896479 \h </w:instrText>
            </w:r>
            <w:r>
              <w:rPr>
                <w:noProof/>
              </w:rPr>
            </w:r>
            <w:r>
              <w:rPr>
                <w:noProof/>
              </w:rPr>
              <w:fldChar w:fldCharType="separate"/>
            </w:r>
            <w:r>
              <w:rPr>
                <w:noProof/>
              </w:rPr>
              <w:t>15</w:t>
            </w:r>
            <w:r>
              <w:rPr>
                <w:noProof/>
              </w:rPr>
              <w:fldChar w:fldCharType="end"/>
            </w:r>
          </w:hyperlink>
        </w:p>
        <w:p w14:paraId="0DC312DD" w14:textId="1AAFABCC" w:rsidR="003F49F9" w:rsidRDefault="003F49F9">
          <w:pPr>
            <w:pStyle w:val="TDC2"/>
            <w:tabs>
              <w:tab w:val="right" w:leader="dot" w:pos="9394"/>
            </w:tabs>
            <w:rPr>
              <w:rFonts w:asciiTheme="minorHAnsi" w:eastAsiaTheme="minorEastAsia" w:hAnsiTheme="minorHAnsi" w:cstheme="minorBidi"/>
              <w:noProof/>
              <w:kern w:val="2"/>
              <w14:ligatures w14:val="standardContextual"/>
            </w:rPr>
          </w:pPr>
          <w:hyperlink w:anchor="_Toc242896480" w:history="1">
            <w:r w:rsidRPr="00173BA6">
              <w:rPr>
                <w:rStyle w:val="Hipervnculo"/>
                <w:noProof/>
              </w:rPr>
              <w:t>8.3 Sugerencia de carreras</w:t>
            </w:r>
            <w:r>
              <w:rPr>
                <w:noProof/>
              </w:rPr>
              <w:tab/>
            </w:r>
            <w:r>
              <w:rPr>
                <w:noProof/>
              </w:rPr>
              <w:fldChar w:fldCharType="begin"/>
            </w:r>
            <w:r>
              <w:rPr>
                <w:noProof/>
              </w:rPr>
              <w:instrText xml:space="preserve"> PAGEREF _Toc242896480 \h </w:instrText>
            </w:r>
            <w:r>
              <w:rPr>
                <w:noProof/>
              </w:rPr>
            </w:r>
            <w:r>
              <w:rPr>
                <w:noProof/>
              </w:rPr>
              <w:fldChar w:fldCharType="separate"/>
            </w:r>
            <w:r>
              <w:rPr>
                <w:noProof/>
              </w:rPr>
              <w:t>16</w:t>
            </w:r>
            <w:r>
              <w:rPr>
                <w:noProof/>
              </w:rPr>
              <w:fldChar w:fldCharType="end"/>
            </w:r>
          </w:hyperlink>
        </w:p>
        <w:p w14:paraId="0FB76954" w14:textId="223409EC"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81" w:history="1">
            <w:r w:rsidRPr="00173BA6">
              <w:rPr>
                <w:rStyle w:val="Hipervnculo"/>
                <w:noProof/>
              </w:rPr>
              <w:t>9. Seguridad y protección de datos</w:t>
            </w:r>
            <w:r>
              <w:rPr>
                <w:noProof/>
              </w:rPr>
              <w:tab/>
            </w:r>
            <w:r>
              <w:rPr>
                <w:noProof/>
              </w:rPr>
              <w:fldChar w:fldCharType="begin"/>
            </w:r>
            <w:r>
              <w:rPr>
                <w:noProof/>
              </w:rPr>
              <w:instrText xml:space="preserve"> PAGEREF _Toc242896481 \h </w:instrText>
            </w:r>
            <w:r>
              <w:rPr>
                <w:noProof/>
              </w:rPr>
            </w:r>
            <w:r>
              <w:rPr>
                <w:noProof/>
              </w:rPr>
              <w:fldChar w:fldCharType="separate"/>
            </w:r>
            <w:r>
              <w:rPr>
                <w:noProof/>
              </w:rPr>
              <w:t>17</w:t>
            </w:r>
            <w:r>
              <w:rPr>
                <w:noProof/>
              </w:rPr>
              <w:fldChar w:fldCharType="end"/>
            </w:r>
          </w:hyperlink>
        </w:p>
        <w:p w14:paraId="0A50621B" w14:textId="1D824568"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82" w:history="1">
            <w:r w:rsidRPr="00173BA6">
              <w:rPr>
                <w:rStyle w:val="Hipervnculo"/>
                <w:noProof/>
              </w:rPr>
              <w:t>10. Aplicación masiva y escalabilidad</w:t>
            </w:r>
            <w:r>
              <w:rPr>
                <w:noProof/>
              </w:rPr>
              <w:tab/>
            </w:r>
            <w:r>
              <w:rPr>
                <w:noProof/>
              </w:rPr>
              <w:fldChar w:fldCharType="begin"/>
            </w:r>
            <w:r>
              <w:rPr>
                <w:noProof/>
              </w:rPr>
              <w:instrText xml:space="preserve"> PAGEREF _Toc242896482 \h </w:instrText>
            </w:r>
            <w:r>
              <w:rPr>
                <w:noProof/>
              </w:rPr>
            </w:r>
            <w:r>
              <w:rPr>
                <w:noProof/>
              </w:rPr>
              <w:fldChar w:fldCharType="separate"/>
            </w:r>
            <w:r>
              <w:rPr>
                <w:noProof/>
              </w:rPr>
              <w:t>17</w:t>
            </w:r>
            <w:r>
              <w:rPr>
                <w:noProof/>
              </w:rPr>
              <w:fldChar w:fldCharType="end"/>
            </w:r>
          </w:hyperlink>
        </w:p>
        <w:p w14:paraId="48D06E30" w14:textId="7F462FC7"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83" w:history="1">
            <w:r w:rsidRPr="00173BA6">
              <w:rPr>
                <w:rStyle w:val="Hipervnculo"/>
                <w:noProof/>
              </w:rPr>
              <w:t>11. Módulos de orientador y de administración</w:t>
            </w:r>
            <w:r>
              <w:rPr>
                <w:noProof/>
              </w:rPr>
              <w:tab/>
            </w:r>
            <w:r>
              <w:rPr>
                <w:noProof/>
              </w:rPr>
              <w:fldChar w:fldCharType="begin"/>
            </w:r>
            <w:r>
              <w:rPr>
                <w:noProof/>
              </w:rPr>
              <w:instrText xml:space="preserve"> PAGEREF _Toc242896483 \h </w:instrText>
            </w:r>
            <w:r>
              <w:rPr>
                <w:noProof/>
              </w:rPr>
            </w:r>
            <w:r>
              <w:rPr>
                <w:noProof/>
              </w:rPr>
              <w:fldChar w:fldCharType="separate"/>
            </w:r>
            <w:r>
              <w:rPr>
                <w:noProof/>
              </w:rPr>
              <w:t>19</w:t>
            </w:r>
            <w:r>
              <w:rPr>
                <w:noProof/>
              </w:rPr>
              <w:fldChar w:fldCharType="end"/>
            </w:r>
          </w:hyperlink>
        </w:p>
        <w:p w14:paraId="7F20131B" w14:textId="2240E690"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84" w:history="1">
            <w:r w:rsidRPr="00173BA6">
              <w:rPr>
                <w:rStyle w:val="Hipervnculo"/>
                <w:noProof/>
              </w:rPr>
              <w:t>12. Resultados</w:t>
            </w:r>
            <w:r>
              <w:rPr>
                <w:noProof/>
              </w:rPr>
              <w:tab/>
            </w:r>
            <w:r>
              <w:rPr>
                <w:noProof/>
              </w:rPr>
              <w:fldChar w:fldCharType="begin"/>
            </w:r>
            <w:r>
              <w:rPr>
                <w:noProof/>
              </w:rPr>
              <w:instrText xml:space="preserve"> PAGEREF _Toc242896484 \h </w:instrText>
            </w:r>
            <w:r>
              <w:rPr>
                <w:noProof/>
              </w:rPr>
            </w:r>
            <w:r>
              <w:rPr>
                <w:noProof/>
              </w:rPr>
              <w:fldChar w:fldCharType="separate"/>
            </w:r>
            <w:r>
              <w:rPr>
                <w:noProof/>
              </w:rPr>
              <w:t>19</w:t>
            </w:r>
            <w:r>
              <w:rPr>
                <w:noProof/>
              </w:rPr>
              <w:fldChar w:fldCharType="end"/>
            </w:r>
          </w:hyperlink>
        </w:p>
        <w:p w14:paraId="0C89F3B0" w14:textId="76D44D94"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85" w:history="1">
            <w:r w:rsidRPr="00173BA6">
              <w:rPr>
                <w:rStyle w:val="Hipervnculo"/>
                <w:noProof/>
              </w:rPr>
              <w:t>13. Plan de implementación</w:t>
            </w:r>
            <w:r>
              <w:rPr>
                <w:noProof/>
              </w:rPr>
              <w:tab/>
            </w:r>
            <w:r>
              <w:rPr>
                <w:noProof/>
              </w:rPr>
              <w:fldChar w:fldCharType="begin"/>
            </w:r>
            <w:r>
              <w:rPr>
                <w:noProof/>
              </w:rPr>
              <w:instrText xml:space="preserve"> PAGEREF _Toc242896485 \h </w:instrText>
            </w:r>
            <w:r>
              <w:rPr>
                <w:noProof/>
              </w:rPr>
            </w:r>
            <w:r>
              <w:rPr>
                <w:noProof/>
              </w:rPr>
              <w:fldChar w:fldCharType="separate"/>
            </w:r>
            <w:r>
              <w:rPr>
                <w:noProof/>
              </w:rPr>
              <w:t>20</w:t>
            </w:r>
            <w:r>
              <w:rPr>
                <w:noProof/>
              </w:rPr>
              <w:fldChar w:fldCharType="end"/>
            </w:r>
          </w:hyperlink>
        </w:p>
        <w:p w14:paraId="23566A9A" w14:textId="2817991F"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86" w:history="1">
            <w:r w:rsidRPr="00173BA6">
              <w:rPr>
                <w:rStyle w:val="Hipervnculo"/>
                <w:noProof/>
              </w:rPr>
              <w:t>14. Mejoras propuestas</w:t>
            </w:r>
            <w:r>
              <w:rPr>
                <w:noProof/>
              </w:rPr>
              <w:tab/>
            </w:r>
            <w:r>
              <w:rPr>
                <w:noProof/>
              </w:rPr>
              <w:fldChar w:fldCharType="begin"/>
            </w:r>
            <w:r>
              <w:rPr>
                <w:noProof/>
              </w:rPr>
              <w:instrText xml:space="preserve"> PAGEREF _Toc242896486 \h </w:instrText>
            </w:r>
            <w:r>
              <w:rPr>
                <w:noProof/>
              </w:rPr>
            </w:r>
            <w:r>
              <w:rPr>
                <w:noProof/>
              </w:rPr>
              <w:fldChar w:fldCharType="separate"/>
            </w:r>
            <w:r>
              <w:rPr>
                <w:noProof/>
              </w:rPr>
              <w:t>20</w:t>
            </w:r>
            <w:r>
              <w:rPr>
                <w:noProof/>
              </w:rPr>
              <w:fldChar w:fldCharType="end"/>
            </w:r>
          </w:hyperlink>
        </w:p>
        <w:p w14:paraId="45444A3F" w14:textId="143B3838"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87" w:history="1">
            <w:r w:rsidRPr="00173BA6">
              <w:rPr>
                <w:rStyle w:val="Hipervnculo"/>
                <w:noProof/>
              </w:rPr>
              <w:t>15. Conclusiones</w:t>
            </w:r>
            <w:r>
              <w:rPr>
                <w:noProof/>
              </w:rPr>
              <w:tab/>
            </w:r>
            <w:r>
              <w:rPr>
                <w:noProof/>
              </w:rPr>
              <w:fldChar w:fldCharType="begin"/>
            </w:r>
            <w:r>
              <w:rPr>
                <w:noProof/>
              </w:rPr>
              <w:instrText xml:space="preserve"> PAGEREF _Toc242896487 \h </w:instrText>
            </w:r>
            <w:r>
              <w:rPr>
                <w:noProof/>
              </w:rPr>
            </w:r>
            <w:r>
              <w:rPr>
                <w:noProof/>
              </w:rPr>
              <w:fldChar w:fldCharType="separate"/>
            </w:r>
            <w:r>
              <w:rPr>
                <w:noProof/>
              </w:rPr>
              <w:t>21</w:t>
            </w:r>
            <w:r>
              <w:rPr>
                <w:noProof/>
              </w:rPr>
              <w:fldChar w:fldCharType="end"/>
            </w:r>
          </w:hyperlink>
        </w:p>
        <w:p w14:paraId="67E1247B" w14:textId="76FF727C"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88" w:history="1">
            <w:r w:rsidRPr="00173BA6">
              <w:rPr>
                <w:rStyle w:val="Hipervnculo"/>
                <w:noProof/>
              </w:rPr>
              <w:t>Referencias</w:t>
            </w:r>
            <w:r>
              <w:rPr>
                <w:noProof/>
              </w:rPr>
              <w:tab/>
            </w:r>
            <w:r>
              <w:rPr>
                <w:noProof/>
              </w:rPr>
              <w:fldChar w:fldCharType="begin"/>
            </w:r>
            <w:r>
              <w:rPr>
                <w:noProof/>
              </w:rPr>
              <w:instrText xml:space="preserve"> PAGEREF _Toc242896488 \h </w:instrText>
            </w:r>
            <w:r>
              <w:rPr>
                <w:noProof/>
              </w:rPr>
            </w:r>
            <w:r>
              <w:rPr>
                <w:noProof/>
              </w:rPr>
              <w:fldChar w:fldCharType="separate"/>
            </w:r>
            <w:r>
              <w:rPr>
                <w:noProof/>
              </w:rPr>
              <w:t>21</w:t>
            </w:r>
            <w:r>
              <w:rPr>
                <w:noProof/>
              </w:rPr>
              <w:fldChar w:fldCharType="end"/>
            </w:r>
          </w:hyperlink>
        </w:p>
        <w:p w14:paraId="43417B78" w14:textId="354EDB47"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89" w:history="1">
            <w:r w:rsidRPr="00173BA6">
              <w:rPr>
                <w:rStyle w:val="Hipervnculo"/>
                <w:noProof/>
              </w:rPr>
              <w:t>Anexo A. Tablas principales y volumen</w:t>
            </w:r>
            <w:r>
              <w:rPr>
                <w:noProof/>
              </w:rPr>
              <w:tab/>
            </w:r>
            <w:r>
              <w:rPr>
                <w:noProof/>
              </w:rPr>
              <w:fldChar w:fldCharType="begin"/>
            </w:r>
            <w:r>
              <w:rPr>
                <w:noProof/>
              </w:rPr>
              <w:instrText xml:space="preserve"> PAGEREF _Toc242896489 \h </w:instrText>
            </w:r>
            <w:r>
              <w:rPr>
                <w:noProof/>
              </w:rPr>
            </w:r>
            <w:r>
              <w:rPr>
                <w:noProof/>
              </w:rPr>
              <w:fldChar w:fldCharType="separate"/>
            </w:r>
            <w:r>
              <w:rPr>
                <w:noProof/>
              </w:rPr>
              <w:t>22</w:t>
            </w:r>
            <w:r>
              <w:rPr>
                <w:noProof/>
              </w:rPr>
              <w:fldChar w:fldCharType="end"/>
            </w:r>
          </w:hyperlink>
        </w:p>
        <w:p w14:paraId="422A7CF1" w14:textId="644DB19F" w:rsidR="003F49F9" w:rsidRDefault="003F49F9">
          <w:pPr>
            <w:pStyle w:val="TDC1"/>
            <w:tabs>
              <w:tab w:val="right" w:leader="dot" w:pos="9394"/>
            </w:tabs>
            <w:rPr>
              <w:rFonts w:asciiTheme="minorHAnsi" w:eastAsiaTheme="minorEastAsia" w:hAnsiTheme="minorHAnsi" w:cstheme="minorBidi"/>
              <w:noProof/>
              <w:kern w:val="2"/>
              <w14:ligatures w14:val="standardContextual"/>
            </w:rPr>
          </w:pPr>
          <w:hyperlink w:anchor="_Toc242896490" w:history="1">
            <w:r w:rsidRPr="00173BA6">
              <w:rPr>
                <w:rStyle w:val="Hipervnculo"/>
                <w:noProof/>
              </w:rPr>
              <w:t>Anexo B. Servicios principales</w:t>
            </w:r>
            <w:r>
              <w:rPr>
                <w:noProof/>
              </w:rPr>
              <w:tab/>
            </w:r>
            <w:r>
              <w:rPr>
                <w:noProof/>
              </w:rPr>
              <w:fldChar w:fldCharType="begin"/>
            </w:r>
            <w:r>
              <w:rPr>
                <w:noProof/>
              </w:rPr>
              <w:instrText xml:space="preserve"> PAGEREF _Toc242896490 \h </w:instrText>
            </w:r>
            <w:r>
              <w:rPr>
                <w:noProof/>
              </w:rPr>
            </w:r>
            <w:r>
              <w:rPr>
                <w:noProof/>
              </w:rPr>
              <w:fldChar w:fldCharType="separate"/>
            </w:r>
            <w:r>
              <w:rPr>
                <w:noProof/>
              </w:rPr>
              <w:t>22</w:t>
            </w:r>
            <w:r>
              <w:rPr>
                <w:noProof/>
              </w:rPr>
              <w:fldChar w:fldCharType="end"/>
            </w:r>
          </w:hyperlink>
        </w:p>
        <w:p w14:paraId="13DE0D56" w14:textId="7307F4ED" w:rsidR="00C55BDA" w:rsidRDefault="00F74BFA">
          <w:r>
            <w:fldChar w:fldCharType="end"/>
          </w:r>
        </w:p>
      </w:sdtContent>
    </w:sdt>
    <w:p w14:paraId="48B2483A" w14:textId="77777777" w:rsidR="00C55BDA" w:rsidRDefault="00F74BFA">
      <w:r>
        <w:br w:type="page"/>
      </w:r>
    </w:p>
    <w:p w14:paraId="7A89A472" w14:textId="77777777" w:rsidR="00C55BDA" w:rsidRDefault="00F74BFA">
      <w:pPr>
        <w:pStyle w:val="Ttulo1"/>
        <w:keepNext/>
      </w:pPr>
      <w:bookmarkStart w:id="0" w:name="_Toc242896461"/>
      <w:r>
        <w:t>1. Introducción</w:t>
      </w:r>
      <w:bookmarkEnd w:id="0"/>
    </w:p>
    <w:p w14:paraId="0D769F48" w14:textId="77777777" w:rsidR="00C55BDA" w:rsidRDefault="00F74BFA">
      <w:pPr>
        <w:spacing w:after="120" w:line="360" w:lineRule="auto"/>
        <w:jc w:val="both"/>
      </w:pPr>
      <w:r>
        <w:t xml:space="preserve">La elección de carrera es una de las decisiones más importantes que toma un estudiante de bachillerato, y la UNAM acompaña esa decisión con servicios de orientación educativa. Entre ellos destaca la batería </w:t>
      </w:r>
      <w:r>
        <w:rPr>
          <w:b/>
          <w:bCs/>
        </w:rPr>
        <w:t>PROUNAM II e INVOCA</w:t>
      </w:r>
      <w:r>
        <w:t>, desarrollada por la DGOAE: el PROUNAM II mide aptitudes académicas mediante nueve subpruebas y el INVOCA mide intereses vocacionales en catorce áreas. Ambos se interpretan juntos para que el alumno conozca sus fortalezas y las relacione con las carreras que ofrece la Universidad.</w:t>
      </w:r>
    </w:p>
    <w:p w14:paraId="1AC935FF" w14:textId="77777777" w:rsidR="00C55BDA" w:rsidRDefault="00F74BFA">
      <w:pPr>
        <w:spacing w:after="120" w:line="360" w:lineRule="auto"/>
        <w:jc w:val="both"/>
      </w:pPr>
      <w:r>
        <w:t xml:space="preserve">Durante más de una década la batería se aplicó en papel y lápiz a generaciones completas de la Escuela Nacional Preparatoria (ENP) y del Colegio de Ciencias y Humanidades (CCH). En este documento presento el diseño y la implementación del </w:t>
      </w:r>
      <w:r>
        <w:rPr>
          <w:b/>
          <w:bCs/>
        </w:rPr>
        <w:t>Portal de Orientación Educativa (POE)</w:t>
      </w:r>
      <w:r>
        <w:t>, el sistema que desarrollé para llevar esa aplicación masiva a internet con Java EE, Spring MVC, Hibernate (JPA), AngularJS y MySQL. A diferencia de una aplicación de examen aislada, el portal cubre el ciclo completo: registro del alumno, aplicación cronometrada, calificación con normas, reporte individual, sugerencia de carreras y seguimiento por parte de los orientadores.</w:t>
      </w:r>
    </w:p>
    <w:p w14:paraId="34292AE4" w14:textId="77777777" w:rsidR="00C55BDA" w:rsidRDefault="00F74BFA">
      <w:pPr>
        <w:spacing w:after="120" w:line="360" w:lineRule="auto"/>
        <w:jc w:val="both"/>
      </w:pPr>
      <w:r>
        <w:t>El documento sigue el ciclo de vida del sistema: antecedentes, objetivos, requerimientos, batería, arquitectura, datos, diseño de la aplicación, seguridad, aplicación masiva y escalabilidad, módulos de orientador y administración, resultados, plan de implementación, mejoras y conclusiones. Todas las cifras provienen de consultas que hice sobre la base de datos de producción en octubre de 2026.</w:t>
      </w:r>
    </w:p>
    <w:p w14:paraId="2A5F2999" w14:textId="77777777" w:rsidR="00C55BDA" w:rsidRDefault="00F74BFA">
      <w:pPr>
        <w:pStyle w:val="Ttulo1"/>
        <w:keepNext/>
      </w:pPr>
      <w:bookmarkStart w:id="1" w:name="_Toc242896462"/>
      <w:r>
        <w:t>2. Antecedentes y justificación</w:t>
      </w:r>
      <w:bookmarkEnd w:id="1"/>
    </w:p>
    <w:p w14:paraId="1FCB91F9" w14:textId="77777777" w:rsidR="00C55BDA" w:rsidRDefault="00F74BFA">
      <w:pPr>
        <w:spacing w:after="120" w:line="360" w:lineRule="auto"/>
        <w:jc w:val="both"/>
      </w:pPr>
      <w:r>
        <w:t>El PROUNAM tiene su origen en la adaptación y normalización del Differential Aptitude Test (DAT), que la entonces DGOSE hizo en 1993 y 1994 con The Psychological Corporation y el Instituto de Evaluación a Gran Escala. Entre 2002 y 2003 la DGOSE desarrolló una batería propia, el PROUNAM II, junto con el Inventario de Intereses Vocacionales (INVOCA). Desde 2004 se aplicó masivamente a los alumnos de quinto año de la ENP y desde 2006 a los de segundo año del CCH.</w:t>
      </w:r>
    </w:p>
    <w:p w14:paraId="5FABCA8E" w14:textId="77777777" w:rsidR="00C55BDA" w:rsidRDefault="00F74BFA">
      <w:pPr>
        <w:spacing w:after="120" w:line="360" w:lineRule="auto"/>
        <w:jc w:val="both"/>
      </w:pPr>
      <w:r>
        <w:t>La aplicación en papel exigía una logística considerable. De acuerdo con el manual de certificación de aplicadores, cada año se programaban entre 12,500 y 16,200 exámenes por subsistema, organizados en 250 a 370 grupos de aplicación y atendidos por 430 a 680 aplicadores. La asistencia promedio oscilaba entre 57 % y 78 %, de modo que una parte importante de los cuadernillos y hojas de respuesta preparados no se usaba. Después venían la lectura óptica, la validación de folios y números de cuenta, la calificac</w:t>
      </w:r>
      <w:r>
        <w:t>ión y la impresión y distribución de reportes, lo que alejaba la entrega de resultados del momento en que el alumno los necesitaba para elegir carrera.</w:t>
      </w:r>
    </w:p>
    <w:p w14:paraId="5C86A644" w14:textId="77777777" w:rsidR="00C55BDA" w:rsidRDefault="00F74BFA">
      <w:pPr>
        <w:spacing w:after="120" w:line="360" w:lineRule="auto"/>
        <w:jc w:val="both"/>
      </w:pPr>
      <w:r>
        <w:t xml:space="preserve">El portal nació con una visión más amplia: ser el sitio único donde vivieran todos los instrumentos de orientación de la DGOAE. En la práctica se consolidó alrededor del PROUNAM II y el INVOCA, mientras que otros instrumentos, como el MEPSI para posgrado, se construyeron después como sistemas independientes. La última aplicación en papel fue la de 2019, cuyos resultados integré al portal mediante la carga de los archivos de lectura óptica. </w:t>
      </w:r>
      <w:r>
        <w:rPr>
          <w:b/>
          <w:bCs/>
        </w:rPr>
        <w:t>Desde 2020 la aplicación es exclusivamente en línea.</w:t>
      </w:r>
      <w:r>
        <w:t xml:space="preserve"> La Figura 1 muestra el número de alumnos con PROUNAM II calificado por año: </w:t>
      </w:r>
      <w:r>
        <w:rPr>
          <w:b/>
          <w:bCs/>
        </w:rPr>
        <w:t>202,869 de 2019 a 2026</w:t>
      </w:r>
      <w:r>
        <w:t>, alrededor de 30 mil por año en régimen.</w:t>
      </w:r>
    </w:p>
    <w:p w14:paraId="34A56222" w14:textId="77777777" w:rsidR="00C55BDA" w:rsidRDefault="00F74BFA">
      <w:pPr>
        <w:keepNext/>
        <w:spacing w:before="120" w:after="60"/>
        <w:jc w:val="center"/>
      </w:pPr>
      <w:r>
        <w:rPr>
          <w:noProof/>
        </w:rPr>
        <w:drawing>
          <wp:inline distT="0" distB="0" distL="0" distR="0" wp14:anchorId="47B2CC51" wp14:editId="31551B84">
            <wp:extent cx="5715000" cy="2438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38400"/>
                    </a:xfrm>
                    <a:prstGeom prst="rect">
                      <a:avLst/>
                    </a:prstGeom>
                  </pic:spPr>
                </pic:pic>
              </a:graphicData>
            </a:graphic>
          </wp:inline>
        </w:drawing>
      </w:r>
    </w:p>
    <w:p w14:paraId="47B28D9D" w14:textId="77777777" w:rsidR="00C55BDA" w:rsidRDefault="00F74BFA">
      <w:pPr>
        <w:spacing w:after="200"/>
        <w:jc w:val="center"/>
      </w:pPr>
      <w:r>
        <w:rPr>
          <w:b/>
          <w:bCs/>
          <w:sz w:val="20"/>
          <w:szCs w:val="20"/>
        </w:rPr>
        <w:t>Figura 1. Alumnos con PROUNAM II calificado por año</w:t>
      </w:r>
    </w:p>
    <w:p w14:paraId="27EFA304" w14:textId="77777777" w:rsidR="00C55BDA" w:rsidRDefault="00F74BFA">
      <w:pPr>
        <w:spacing w:after="120" w:line="360" w:lineRule="auto"/>
        <w:jc w:val="both"/>
      </w:pPr>
      <w:r>
        <w:t>El año 2022 muestra una caída a 10,811 alumnos que se explica por un cambio de calendario: hasta 2021 las dos escuelas aplicaban la batería en el segundo semestre del año, y a partir de 2022 las aplicaciones se distribuyeron entre el primero y el segundo semestre, con un periodo para cada escuela (CCH en enero y febrero, ENP en octubre y noviembre). El resto de la serie confirma que el sistema absorbió por completo la demanda que antes se atendía en papel, y la superó: en 2023 se calificaron 33,155 alumnos,</w:t>
      </w:r>
      <w:r>
        <w:t xml:space="preserve"> más de lo que se programaba anualmente en papel para un solo subsistema.</w:t>
      </w:r>
    </w:p>
    <w:p w14:paraId="2F4DA845" w14:textId="77777777" w:rsidR="00C55BDA" w:rsidRDefault="00F74BFA">
      <w:pPr>
        <w:pStyle w:val="Ttulo2"/>
        <w:keepNext/>
      </w:pPr>
      <w:bookmarkStart w:id="2" w:name="_Toc242896463"/>
      <w:r>
        <w:t>2.1 Quince años de aplicación en papel</w:t>
      </w:r>
      <w:bookmarkEnd w:id="2"/>
    </w:p>
    <w:p w14:paraId="513D3469" w14:textId="77777777" w:rsidR="00C55BDA" w:rsidRDefault="00F74BFA">
      <w:pPr>
        <w:spacing w:after="120" w:line="360" w:lineRule="auto"/>
        <w:jc w:val="both"/>
      </w:pPr>
      <w:r>
        <w:t>La Tabla 1 resume la escala de la aplicación en papel a partir de los registros históricos del manual de certificación. Cada subsistema movilizaba en un solo día (o en pocos días) a cientos de grupos y aplicadores. A esa logística se sumaban la capacitación de estudiantes de Psicología como aplicadores, el apoyo de los profesores de Orientación Educativa de la ENP y del Departamento de Psicopedagogía del CCH, y la presencia de delegados de la DGOAE en cada plantel.</w:t>
      </w:r>
    </w:p>
    <w:p w14:paraId="341075B7" w14:textId="77777777" w:rsidR="00C55BDA" w:rsidRDefault="00F74BFA">
      <w:pPr>
        <w:keepNext/>
        <w:spacing w:before="120" w:after="60"/>
      </w:pPr>
      <w:r>
        <w:rPr>
          <w:b/>
          <w:bCs/>
          <w:sz w:val="20"/>
          <w:szCs w:val="20"/>
        </w:rPr>
        <w:t>Tabla 1. Aplicación en papel del PROUNAM II e INVOCA (rangos por aplicación 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330"/>
        <w:gridCol w:w="3330"/>
      </w:tblGrid>
      <w:tr w:rsidR="00C55BDA" w14:paraId="268C5567" w14:textId="77777777">
        <w:tblPrEx>
          <w:tblCellMar>
            <w:top w:w="0" w:type="dxa"/>
            <w:bottom w:w="0" w:type="dxa"/>
          </w:tblCellMar>
        </w:tblPrEx>
        <w:trPr>
          <w:tblHeader/>
        </w:trPr>
        <w:tc>
          <w:tcPr>
            <w:tcW w:w="27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7680B196" w14:textId="77777777" w:rsidR="00C55BDA" w:rsidRDefault="00F74BFA">
            <w:r>
              <w:rPr>
                <w:b/>
                <w:bCs/>
                <w:color w:val="FFFFFF"/>
                <w:sz w:val="20"/>
                <w:szCs w:val="20"/>
              </w:rPr>
              <w:t>Indicador</w:t>
            </w:r>
          </w:p>
        </w:tc>
        <w:tc>
          <w:tcPr>
            <w:tcW w:w="333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4229CBF7" w14:textId="77777777" w:rsidR="00C55BDA" w:rsidRDefault="00F74BFA">
            <w:r>
              <w:rPr>
                <w:b/>
                <w:bCs/>
                <w:color w:val="FFFFFF"/>
                <w:sz w:val="20"/>
                <w:szCs w:val="20"/>
              </w:rPr>
              <w:t>ENP (2005-2018)</w:t>
            </w:r>
          </w:p>
        </w:tc>
        <w:tc>
          <w:tcPr>
            <w:tcW w:w="333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5882A1F7" w14:textId="77777777" w:rsidR="00C55BDA" w:rsidRDefault="00F74BFA">
            <w:r>
              <w:rPr>
                <w:b/>
                <w:bCs/>
                <w:color w:val="FFFFFF"/>
                <w:sz w:val="20"/>
                <w:szCs w:val="20"/>
              </w:rPr>
              <w:t>CCH (2006-2019)</w:t>
            </w:r>
          </w:p>
        </w:tc>
      </w:tr>
      <w:tr w:rsidR="00C55BDA" w14:paraId="1340F183"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0B50DA2" w14:textId="77777777" w:rsidR="00C55BDA" w:rsidRDefault="00F74BFA">
            <w:r>
              <w:rPr>
                <w:sz w:val="20"/>
                <w:szCs w:val="20"/>
              </w:rPr>
              <w:t>Exámenes aplicados</w:t>
            </w:r>
          </w:p>
        </w:tc>
        <w:tc>
          <w:tcPr>
            <w:tcW w:w="333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CD8E90C" w14:textId="77777777" w:rsidR="00C55BDA" w:rsidRDefault="00F74BFA">
            <w:r>
              <w:rPr>
                <w:sz w:val="20"/>
                <w:szCs w:val="20"/>
              </w:rPr>
              <w:t>11,900 a 13,800</w:t>
            </w:r>
          </w:p>
        </w:tc>
        <w:tc>
          <w:tcPr>
            <w:tcW w:w="333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8717276" w14:textId="77777777" w:rsidR="00C55BDA" w:rsidRDefault="00F74BFA">
            <w:r>
              <w:rPr>
                <w:sz w:val="20"/>
                <w:szCs w:val="20"/>
              </w:rPr>
              <w:t>10,500 a 15,600</w:t>
            </w:r>
          </w:p>
        </w:tc>
      </w:tr>
      <w:tr w:rsidR="00C55BDA" w14:paraId="3913D190"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D7DDD7F" w14:textId="77777777" w:rsidR="00C55BDA" w:rsidRDefault="00F74BFA">
            <w:r>
              <w:rPr>
                <w:sz w:val="20"/>
                <w:szCs w:val="20"/>
              </w:rPr>
              <w:t>Grupos de aplicación</w:t>
            </w:r>
          </w:p>
        </w:tc>
        <w:tc>
          <w:tcPr>
            <w:tcW w:w="333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0A71FBD" w14:textId="77777777" w:rsidR="00C55BDA" w:rsidRDefault="00F74BFA">
            <w:r>
              <w:rPr>
                <w:sz w:val="20"/>
                <w:szCs w:val="20"/>
              </w:rPr>
              <w:t>250 a 321</w:t>
            </w:r>
          </w:p>
        </w:tc>
        <w:tc>
          <w:tcPr>
            <w:tcW w:w="333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6795DE4" w14:textId="77777777" w:rsidR="00C55BDA" w:rsidRDefault="00F74BFA">
            <w:r>
              <w:rPr>
                <w:sz w:val="20"/>
                <w:szCs w:val="20"/>
              </w:rPr>
              <w:t>359 a 382</w:t>
            </w:r>
          </w:p>
        </w:tc>
      </w:tr>
      <w:tr w:rsidR="00C55BDA" w14:paraId="1CCAC37E"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85B6411" w14:textId="77777777" w:rsidR="00C55BDA" w:rsidRDefault="00F74BFA">
            <w:r>
              <w:rPr>
                <w:sz w:val="20"/>
                <w:szCs w:val="20"/>
              </w:rPr>
              <w:t>Aplicadores</w:t>
            </w:r>
          </w:p>
        </w:tc>
        <w:tc>
          <w:tcPr>
            <w:tcW w:w="333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51AC972" w14:textId="77777777" w:rsidR="00C55BDA" w:rsidRDefault="00F74BFA">
            <w:r>
              <w:rPr>
                <w:sz w:val="20"/>
                <w:szCs w:val="20"/>
              </w:rPr>
              <w:t>244 a 679</w:t>
            </w:r>
          </w:p>
        </w:tc>
        <w:tc>
          <w:tcPr>
            <w:tcW w:w="333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FAF227C" w14:textId="77777777" w:rsidR="00C55BDA" w:rsidRDefault="00F74BFA">
            <w:r>
              <w:rPr>
                <w:sz w:val="20"/>
                <w:szCs w:val="20"/>
              </w:rPr>
              <w:t>318 a 560</w:t>
            </w:r>
          </w:p>
        </w:tc>
      </w:tr>
      <w:tr w:rsidR="00C55BDA" w14:paraId="31591275"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9BA8773" w14:textId="77777777" w:rsidR="00C55BDA" w:rsidRDefault="00F74BFA">
            <w:r>
              <w:rPr>
                <w:sz w:val="20"/>
                <w:szCs w:val="20"/>
              </w:rPr>
              <w:t>Asistencia promedio</w:t>
            </w:r>
          </w:p>
        </w:tc>
        <w:tc>
          <w:tcPr>
            <w:tcW w:w="333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3EB15F9" w14:textId="77777777" w:rsidR="00C55BDA" w:rsidRDefault="00F74BFA">
            <w:r>
              <w:rPr>
                <w:sz w:val="20"/>
                <w:szCs w:val="20"/>
              </w:rPr>
              <w:t>57 % a 79 %</w:t>
            </w:r>
          </w:p>
        </w:tc>
        <w:tc>
          <w:tcPr>
            <w:tcW w:w="333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CB6F170" w14:textId="77777777" w:rsidR="00C55BDA" w:rsidRDefault="00F74BFA">
            <w:r>
              <w:rPr>
                <w:sz w:val="20"/>
                <w:szCs w:val="20"/>
              </w:rPr>
              <w:t>57 % a 85 %</w:t>
            </w:r>
          </w:p>
        </w:tc>
      </w:tr>
    </w:tbl>
    <w:p w14:paraId="4125D1E5" w14:textId="77777777" w:rsidR="00C55BDA" w:rsidRDefault="00F74BFA">
      <w:pPr>
        <w:spacing w:after="160"/>
      </w:pPr>
      <w:r>
        <w:rPr>
          <w:i/>
          <w:iCs/>
          <w:sz w:val="18"/>
          <w:szCs w:val="18"/>
        </w:rPr>
        <w:t>Fuente: elaboración propia con la línea de tiempo de aplicaciones del Manual de Certificación Aplicador-Orientador PROUNAM II e INVOCA (DGOAE).</w:t>
      </w:r>
    </w:p>
    <w:p w14:paraId="62F20B4A" w14:textId="77777777" w:rsidR="00C55BDA" w:rsidRDefault="00F74BFA">
      <w:pPr>
        <w:spacing w:after="120" w:line="360" w:lineRule="auto"/>
        <w:jc w:val="both"/>
      </w:pPr>
      <w:r>
        <w:t xml:space="preserve">Con el tiempo la aplicación en papel incorporó mejoras: interpretación de los puntajes con rangos normalizados, la relación de los resultados con los cuatro campos del conocimiento, anexos con edad, sexo, trayectoria escolar y materias reprobadas, y reportes por plantel. Sin embargo, su naturaleza seguía imponiendo tres límites que solo un sistema en línea podía resolver: la </w:t>
      </w:r>
      <w:r>
        <w:rPr>
          <w:b/>
          <w:bCs/>
        </w:rPr>
        <w:t>ventana de aplicación</w:t>
      </w:r>
      <w:r>
        <w:t xml:space="preserve"> (uno o dos días por plantel, de modo que quien faltaba quedaba fuera), el </w:t>
      </w:r>
      <w:r>
        <w:rPr>
          <w:b/>
          <w:bCs/>
        </w:rPr>
        <w:t>tiempo de entrega</w:t>
      </w:r>
      <w:r>
        <w:t xml:space="preserve"> de resultados (lectura óptica, calificación, impresión y distribución) y la </w:t>
      </w:r>
      <w:r>
        <w:rPr>
          <w:b/>
          <w:bCs/>
        </w:rPr>
        <w:t>imposibilidad de atender al alumno en el momento</w:t>
      </w:r>
      <w:r>
        <w:t xml:space="preserve"> en que pedía orientación. La Tabla 2 contrasta ambos modelos con los datos del sistema.</w:t>
      </w:r>
    </w:p>
    <w:p w14:paraId="7AA8128F" w14:textId="77777777" w:rsidR="00C55BDA" w:rsidRDefault="00F74BFA">
      <w:pPr>
        <w:keepNext/>
        <w:spacing w:before="120" w:after="60"/>
      </w:pPr>
      <w:r>
        <w:rPr>
          <w:b/>
          <w:bCs/>
          <w:sz w:val="20"/>
          <w:szCs w:val="20"/>
        </w:rPr>
        <w:t>Tabla 2. Aplicación en papel frente a la aplicación en línea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55BDA" w14:paraId="78F01034" w14:textId="77777777">
        <w:tblPrEx>
          <w:tblCellMar>
            <w:top w:w="0" w:type="dxa"/>
            <w:bottom w:w="0" w:type="dxa"/>
          </w:tblCellMar>
        </w:tblPrEx>
        <w:trPr>
          <w:tblHeader/>
        </w:trPr>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1CDD01BF" w14:textId="77777777" w:rsidR="00C55BDA" w:rsidRDefault="00F74BFA">
            <w:r>
              <w:rPr>
                <w:b/>
                <w:bCs/>
                <w:color w:val="FFFFFF"/>
                <w:sz w:val="20"/>
                <w:szCs w:val="20"/>
              </w:rPr>
              <w:t>Aspecto</w:t>
            </w:r>
          </w:p>
        </w:tc>
        <w:tc>
          <w:tcPr>
            <w:tcW w:w="348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598B15C" w14:textId="77777777" w:rsidR="00C55BDA" w:rsidRDefault="00F74BFA">
            <w:r>
              <w:rPr>
                <w:b/>
                <w:bCs/>
                <w:color w:val="FFFFFF"/>
                <w:sz w:val="20"/>
                <w:szCs w:val="20"/>
              </w:rPr>
              <w:t>En papel (hasta 2019)</w:t>
            </w:r>
          </w:p>
        </w:tc>
        <w:tc>
          <w:tcPr>
            <w:tcW w:w="348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2DD9005F" w14:textId="77777777" w:rsidR="00C55BDA" w:rsidRDefault="00F74BFA">
            <w:r>
              <w:rPr>
                <w:b/>
                <w:bCs/>
                <w:color w:val="FFFFFF"/>
                <w:sz w:val="20"/>
                <w:szCs w:val="20"/>
              </w:rPr>
              <w:t>En línea (desde 2020)</w:t>
            </w:r>
          </w:p>
        </w:tc>
      </w:tr>
      <w:tr w:rsidR="00C55BDA" w14:paraId="3E0FC7EB"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CAA96F9" w14:textId="77777777" w:rsidR="00C55BDA" w:rsidRDefault="00F74BFA">
            <w:r>
              <w:rPr>
                <w:sz w:val="20"/>
                <w:szCs w:val="20"/>
              </w:rPr>
              <w:t>Ventana de aplicación</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76EA081" w14:textId="77777777" w:rsidR="00C55BDA" w:rsidRDefault="00F74BFA">
            <w:r>
              <w:rPr>
                <w:sz w:val="20"/>
                <w:szCs w:val="20"/>
              </w:rPr>
              <w:t>Uno o dos días por plantel</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A104ABB" w14:textId="77777777" w:rsidR="00C55BDA" w:rsidRDefault="00F74BFA">
            <w:r>
              <w:rPr>
                <w:sz w:val="20"/>
                <w:szCs w:val="20"/>
              </w:rPr>
              <w:t>Unas tres semanas por subsistema, más atención bajo demanda todo el año</w:t>
            </w:r>
          </w:p>
        </w:tc>
      </w:tr>
      <w:tr w:rsidR="00C55BDA" w14:paraId="6D70078C"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E754FFE" w14:textId="77777777" w:rsidR="00C55BDA" w:rsidRDefault="00F74BFA">
            <w:r>
              <w:rPr>
                <w:sz w:val="20"/>
                <w:szCs w:val="20"/>
              </w:rPr>
              <w:t>Personal</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58ACA5E" w14:textId="77777777" w:rsidR="00C55BDA" w:rsidRDefault="00F74BFA">
            <w:r>
              <w:rPr>
                <w:sz w:val="20"/>
                <w:szCs w:val="20"/>
              </w:rPr>
              <w:t>300 a 680 aplicadores por subsistema</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882652B" w14:textId="77777777" w:rsidR="00C55BDA" w:rsidRDefault="00F74BFA">
            <w:r>
              <w:rPr>
                <w:sz w:val="20"/>
                <w:szCs w:val="20"/>
              </w:rPr>
              <w:t>Sin aplicadores; orientadores para dudas e incidencias</w:t>
            </w:r>
          </w:p>
        </w:tc>
      </w:tr>
      <w:tr w:rsidR="00C55BDA" w14:paraId="12A11B4D"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DDE7965" w14:textId="77777777" w:rsidR="00C55BDA" w:rsidRDefault="00F74BFA">
            <w:r>
              <w:rPr>
                <w:sz w:val="20"/>
                <w:szCs w:val="20"/>
              </w:rPr>
              <w:t>Materiales</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AE41B7D" w14:textId="77777777" w:rsidR="00C55BDA" w:rsidRDefault="00F74BFA">
            <w:r>
              <w:rPr>
                <w:sz w:val="20"/>
                <w:szCs w:val="20"/>
              </w:rPr>
              <w:t>Cuadernillos, hojas ópticas, traslado y resguardo</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BFF77BA" w14:textId="77777777" w:rsidR="00C55BDA" w:rsidRDefault="00F74BFA">
            <w:r>
              <w:rPr>
                <w:sz w:val="20"/>
                <w:szCs w:val="20"/>
              </w:rPr>
              <w:t>Ninguno; el banco de reactivos vive en la base de datos</w:t>
            </w:r>
          </w:p>
        </w:tc>
      </w:tr>
      <w:tr w:rsidR="00C55BDA" w14:paraId="285F5856"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9A10ED9" w14:textId="77777777" w:rsidR="00C55BDA" w:rsidRDefault="00F74BFA">
            <w:r>
              <w:rPr>
                <w:sz w:val="20"/>
                <w:szCs w:val="20"/>
              </w:rPr>
              <w:t>Participación</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2C36550" w14:textId="77777777" w:rsidR="00C55BDA" w:rsidRDefault="00F74BFA">
            <w:r>
              <w:rPr>
                <w:sz w:val="20"/>
                <w:szCs w:val="20"/>
              </w:rPr>
              <w:t>57 % a 85 % de asistencia</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D1276AB" w14:textId="77777777" w:rsidR="00C55BDA" w:rsidRDefault="00F74BFA">
            <w:r>
              <w:rPr>
                <w:sz w:val="20"/>
                <w:szCs w:val="20"/>
              </w:rPr>
              <w:t>98.2 % de conclusión entre quienes inician</w:t>
            </w:r>
          </w:p>
        </w:tc>
      </w:tr>
      <w:tr w:rsidR="00C55BDA" w14:paraId="1D790D20"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CCCA964" w14:textId="77777777" w:rsidR="00C55BDA" w:rsidRDefault="00F74BFA">
            <w:r>
              <w:rPr>
                <w:sz w:val="20"/>
                <w:szCs w:val="20"/>
              </w:rPr>
              <w:t>Calificación</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28B4C7B" w14:textId="77777777" w:rsidR="00C55BDA" w:rsidRDefault="00F74BFA">
            <w:r>
              <w:rPr>
                <w:sz w:val="20"/>
                <w:szCs w:val="20"/>
              </w:rPr>
              <w:t>Lectura óptica y proceso por lotes</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501B492" w14:textId="77777777" w:rsidR="00C55BDA" w:rsidRDefault="00F74BFA">
            <w:r>
              <w:rPr>
                <w:sz w:val="20"/>
                <w:szCs w:val="20"/>
              </w:rPr>
              <w:t>Automática con normas, individual o por plantel</w:t>
            </w:r>
          </w:p>
        </w:tc>
      </w:tr>
      <w:tr w:rsidR="00C55BDA" w14:paraId="21DFD730"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7F94510" w14:textId="77777777" w:rsidR="00C55BDA" w:rsidRDefault="00F74BFA">
            <w:r>
              <w:rPr>
                <w:sz w:val="20"/>
                <w:szCs w:val="20"/>
              </w:rPr>
              <w:t>Entrega de resultados</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0DB58BE" w14:textId="77777777" w:rsidR="00C55BDA" w:rsidRDefault="00F74BFA">
            <w:r>
              <w:rPr>
                <w:sz w:val="20"/>
                <w:szCs w:val="20"/>
              </w:rPr>
              <w:t>Reporte impreso semanas después</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9E85A60" w14:textId="77777777" w:rsidR="00C55BDA" w:rsidRDefault="00F74BFA">
            <w:r>
              <w:rPr>
                <w:sz w:val="20"/>
                <w:szCs w:val="20"/>
              </w:rPr>
              <w:t>En pantalla, PDF o correo en cuanto se califica</w:t>
            </w:r>
          </w:p>
        </w:tc>
      </w:tr>
      <w:tr w:rsidR="00C55BDA" w14:paraId="1A49A93D"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34F1CC3" w14:textId="77777777" w:rsidR="00C55BDA" w:rsidRDefault="00F74BFA">
            <w:r>
              <w:rPr>
                <w:sz w:val="20"/>
                <w:szCs w:val="20"/>
              </w:rPr>
              <w:t>Perfil de carreras</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D0F33E4" w14:textId="77777777" w:rsidR="00C55BDA" w:rsidRDefault="00F74BFA">
            <w:r>
              <w:rPr>
                <w:sz w:val="20"/>
                <w:szCs w:val="20"/>
              </w:rPr>
              <w:t>Cotejo manual del alumno en la hoja</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B467D82" w14:textId="77777777" w:rsidR="00C55BDA" w:rsidRDefault="00F74BFA">
            <w:r>
              <w:rPr>
                <w:sz w:val="20"/>
                <w:szCs w:val="20"/>
              </w:rPr>
              <w:t>Sugerencia calculada de hasta 20 carreras</w:t>
            </w:r>
          </w:p>
        </w:tc>
      </w:tr>
      <w:tr w:rsidR="00C55BDA" w14:paraId="71F770FE" w14:textId="77777777">
        <w:tblPrEx>
          <w:tblCellMar>
            <w:top w:w="0" w:type="dxa"/>
            <w:bottom w:w="0" w:type="dxa"/>
          </w:tblCellMar>
        </w:tblPrEx>
        <w:tc>
          <w:tcPr>
            <w:tcW w:w="24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6EE47CE" w14:textId="77777777" w:rsidR="00C55BDA" w:rsidRDefault="00F74BFA">
            <w:r>
              <w:rPr>
                <w:sz w:val="20"/>
                <w:szCs w:val="20"/>
              </w:rPr>
              <w:t>Seguimiento</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E45579E" w14:textId="77777777" w:rsidR="00C55BDA" w:rsidRDefault="00F74BFA">
            <w:r>
              <w:rPr>
                <w:sz w:val="20"/>
                <w:szCs w:val="20"/>
              </w:rPr>
              <w:t>Reportes impresos al orientador</w:t>
            </w:r>
          </w:p>
        </w:tc>
        <w:tc>
          <w:tcPr>
            <w:tcW w:w="348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53F2190" w14:textId="77777777" w:rsidR="00C55BDA" w:rsidRDefault="00F74BFA">
            <w:r>
              <w:rPr>
                <w:sz w:val="20"/>
                <w:szCs w:val="20"/>
              </w:rPr>
              <w:t>Módulo del orientador con consulta en línea</w:t>
            </w:r>
          </w:p>
        </w:tc>
      </w:tr>
    </w:tbl>
    <w:p w14:paraId="3CB6BEC1" w14:textId="77777777" w:rsidR="00C55BDA" w:rsidRDefault="00C55BDA">
      <w:pPr>
        <w:spacing w:after="160"/>
      </w:pPr>
    </w:p>
    <w:p w14:paraId="49C0BCF7" w14:textId="77777777" w:rsidR="00C55BDA" w:rsidRDefault="00F74BFA">
      <w:pPr>
        <w:pStyle w:val="Ttulo1"/>
        <w:keepNext/>
      </w:pPr>
      <w:bookmarkStart w:id="3" w:name="_Toc242896464"/>
      <w:r>
        <w:t>3. Objetivos</w:t>
      </w:r>
      <w:bookmarkEnd w:id="3"/>
    </w:p>
    <w:p w14:paraId="021E3B2F" w14:textId="77777777" w:rsidR="00C55BDA" w:rsidRDefault="00F74BFA">
      <w:pPr>
        <w:spacing w:after="120" w:line="360" w:lineRule="auto"/>
        <w:jc w:val="both"/>
      </w:pPr>
      <w:r>
        <w:rPr>
          <w:b/>
          <w:bCs/>
        </w:rPr>
        <w:t>Objetivo general.</w:t>
      </w:r>
      <w:r>
        <w:t xml:space="preserve"> Diseñar e implementar un sistema web que permita aplicar en línea, de forma masiva y continua, las pruebas PROUNAM II e INVOCA a los alumnos del bachillerato de la UNAM, calificarlas con normas, entregar al alumno un reporte con sugerencias de carrera y apoyar el trabajo de los orientadores.</w:t>
      </w:r>
    </w:p>
    <w:p w14:paraId="5CD11951" w14:textId="77777777" w:rsidR="00C55BDA" w:rsidRDefault="00F74BFA">
      <w:pPr>
        <w:spacing w:after="120" w:line="360" w:lineRule="auto"/>
        <w:jc w:val="both"/>
      </w:pPr>
      <w:r>
        <w:rPr>
          <w:b/>
          <w:bCs/>
        </w:rPr>
        <w:t>Objetivos específicos:</w:t>
      </w:r>
    </w:p>
    <w:p w14:paraId="5CC52ED0" w14:textId="77777777" w:rsidR="00C55BDA" w:rsidRDefault="00F74BFA">
      <w:pPr>
        <w:pStyle w:val="Prrafodelista"/>
        <w:numPr>
          <w:ilvl w:val="0"/>
          <w:numId w:val="2"/>
        </w:numPr>
        <w:spacing w:after="60" w:line="360" w:lineRule="auto"/>
        <w:jc w:val="both"/>
      </w:pPr>
      <w:r>
        <w:t>Permitir el autorregistro del alumno con validación de correo y captura de datos personales, académicos, domiciliares y sociodemográficos.</w:t>
      </w:r>
    </w:p>
    <w:p w14:paraId="13A1D21C" w14:textId="77777777" w:rsidR="00C55BDA" w:rsidRDefault="00F74BFA">
      <w:pPr>
        <w:pStyle w:val="Prrafodelista"/>
        <w:numPr>
          <w:ilvl w:val="0"/>
          <w:numId w:val="2"/>
        </w:numPr>
        <w:spacing w:after="60" w:line="360" w:lineRule="auto"/>
        <w:jc w:val="both"/>
      </w:pPr>
      <w:r>
        <w:t>Aplicar las nueve subpruebas de aptitud con su tiempo límite y el inventario de intereses, sin repetir subpruebas ya presentadas.</w:t>
      </w:r>
    </w:p>
    <w:p w14:paraId="420628E7" w14:textId="77777777" w:rsidR="00C55BDA" w:rsidRDefault="00F74BFA">
      <w:pPr>
        <w:pStyle w:val="Prrafodelista"/>
        <w:numPr>
          <w:ilvl w:val="0"/>
          <w:numId w:val="2"/>
        </w:numPr>
        <w:spacing w:after="60" w:line="360" w:lineRule="auto"/>
        <w:jc w:val="both"/>
      </w:pPr>
      <w:r>
        <w:t>Calificar automáticamente con claves de respuesta y normas, y obtener índices compuestos (potencial académico y velocidad perceptual).</w:t>
      </w:r>
    </w:p>
    <w:p w14:paraId="015C109F" w14:textId="77777777" w:rsidR="00C55BDA" w:rsidRDefault="00F74BFA">
      <w:pPr>
        <w:pStyle w:val="Prrafodelista"/>
        <w:numPr>
          <w:ilvl w:val="0"/>
          <w:numId w:val="2"/>
        </w:numPr>
        <w:spacing w:after="60" w:line="360" w:lineRule="auto"/>
        <w:jc w:val="both"/>
      </w:pPr>
      <w:r>
        <w:t>Sugerir carreras de la UNAM a partir del cruce entre aptitudes e intereses.</w:t>
      </w:r>
    </w:p>
    <w:p w14:paraId="43F64A0D" w14:textId="77777777" w:rsidR="00C55BDA" w:rsidRDefault="00F74BFA">
      <w:pPr>
        <w:pStyle w:val="Prrafodelista"/>
        <w:numPr>
          <w:ilvl w:val="0"/>
          <w:numId w:val="2"/>
        </w:numPr>
        <w:spacing w:after="60" w:line="360" w:lineRule="auto"/>
        <w:jc w:val="both"/>
      </w:pPr>
      <w:r>
        <w:t>Ofrecer a los orientadores y a la administración herramientas de consulta, calificación, carga masiva y estadísticas.</w:t>
      </w:r>
    </w:p>
    <w:p w14:paraId="5A83A798" w14:textId="77777777" w:rsidR="00C55BDA" w:rsidRDefault="00F74BFA">
      <w:pPr>
        <w:pStyle w:val="Prrafodelista"/>
        <w:numPr>
          <w:ilvl w:val="0"/>
          <w:numId w:val="2"/>
        </w:numPr>
        <w:spacing w:after="60" w:line="360" w:lineRule="auto"/>
        <w:jc w:val="both"/>
      </w:pPr>
      <w:r>
        <w:t>Soportar los periodos masivos de aplicación con miles de alumnos por día.</w:t>
      </w:r>
    </w:p>
    <w:p w14:paraId="07C1537B" w14:textId="77777777" w:rsidR="00C55BDA" w:rsidRDefault="00F74BFA">
      <w:pPr>
        <w:pStyle w:val="Ttulo1"/>
        <w:keepNext/>
      </w:pPr>
      <w:bookmarkStart w:id="4" w:name="_Toc242896465"/>
      <w:r>
        <w:t>4. Análisis de requerimientos</w:t>
      </w:r>
      <w:bookmarkEnd w:id="4"/>
    </w:p>
    <w:p w14:paraId="1EAC4052" w14:textId="77777777" w:rsidR="00C55BDA" w:rsidRDefault="00F74BFA">
      <w:pPr>
        <w:pStyle w:val="Ttulo2"/>
        <w:keepNext/>
      </w:pPr>
      <w:bookmarkStart w:id="5" w:name="_Toc242896466"/>
      <w:r>
        <w:t>4.1 Actores y modalidades de aplicación</w:t>
      </w:r>
      <w:bookmarkEnd w:id="5"/>
    </w:p>
    <w:p w14:paraId="512C4AD3" w14:textId="77777777" w:rsidR="00C55BDA" w:rsidRDefault="00F74BFA">
      <w:pPr>
        <w:pStyle w:val="Prrafodelista"/>
        <w:numPr>
          <w:ilvl w:val="0"/>
          <w:numId w:val="2"/>
        </w:numPr>
        <w:spacing w:after="60" w:line="360" w:lineRule="auto"/>
        <w:jc w:val="both"/>
      </w:pPr>
      <w:r>
        <w:rPr>
          <w:b/>
          <w:bCs/>
        </w:rPr>
        <w:t>Alumno:</w:t>
      </w:r>
      <w:r>
        <w:t xml:space="preserve"> se registra, contesta la batería, consulta sus resultados y descarga o recibe por correo su reporte.</w:t>
      </w:r>
    </w:p>
    <w:p w14:paraId="2B3F73F8" w14:textId="77777777" w:rsidR="00C55BDA" w:rsidRDefault="00F74BFA">
      <w:pPr>
        <w:pStyle w:val="Prrafodelista"/>
        <w:numPr>
          <w:ilvl w:val="0"/>
          <w:numId w:val="2"/>
        </w:numPr>
        <w:spacing w:after="60" w:line="360" w:lineRule="auto"/>
        <w:jc w:val="both"/>
      </w:pPr>
      <w:r>
        <w:rPr>
          <w:b/>
          <w:bCs/>
        </w:rPr>
        <w:t>Orientador:</w:t>
      </w:r>
      <w:r>
        <w:t xml:space="preserve"> personal de orientación de la DGOAE y de los planteles de bachillerato. Indica al alumno cuándo puede presentar la prueba, consulta a los alumnos de su plantel, califica, descarga o envía reportes y usa los resultados en la entrevista de orientación.</w:t>
      </w:r>
    </w:p>
    <w:p w14:paraId="3C50B97A" w14:textId="77777777" w:rsidR="00C55BDA" w:rsidRDefault="00F74BFA">
      <w:pPr>
        <w:pStyle w:val="Prrafodelista"/>
        <w:numPr>
          <w:ilvl w:val="0"/>
          <w:numId w:val="2"/>
        </w:numPr>
        <w:spacing w:after="60" w:line="360" w:lineRule="auto"/>
        <w:jc w:val="both"/>
      </w:pPr>
      <w:r>
        <w:rPr>
          <w:b/>
          <w:bCs/>
        </w:rPr>
        <w:t>Administrador:</w:t>
      </w:r>
      <w:r>
        <w:t xml:space="preserve"> gestiona usuarios y orientadores, realiza cargas masivas, corrige datos, reinicia pruebas, califica por plantel, exporta información y consulta estadísticas.</w:t>
      </w:r>
    </w:p>
    <w:p w14:paraId="7FE842A0" w14:textId="77777777" w:rsidR="00C55BDA" w:rsidRDefault="00F74BFA">
      <w:pPr>
        <w:spacing w:after="120" w:line="360" w:lineRule="auto"/>
        <w:jc w:val="both"/>
      </w:pPr>
      <w:r>
        <w:t xml:space="preserve">El sistema opera en dos modalidades. La </w:t>
      </w:r>
      <w:r>
        <w:rPr>
          <w:b/>
          <w:bCs/>
        </w:rPr>
        <w:t>modalidad masiva</w:t>
      </w:r>
      <w:r>
        <w:t xml:space="preserve"> ocurre en dos periodos al año, de unas tres semanas cada uno: enero y febrero para los alumnos de segundo año del CCH, en sus cinco planteles, y octubre y noviembre para los alumnos de la ENP, en sus nueve planteles. La </w:t>
      </w:r>
      <w:r>
        <w:rPr>
          <w:b/>
          <w:bCs/>
        </w:rPr>
        <w:t>modalidad bajo demanda</w:t>
      </w:r>
      <w:r>
        <w:t xml:space="preserve"> funciona todo el año: cuando un alumno acude a pedir asesoría, el orientador le indica que puede presentar la prueba y le proporciona el código de acceso del mes.</w:t>
      </w:r>
    </w:p>
    <w:p w14:paraId="0C50F501" w14:textId="77777777" w:rsidR="00C55BDA" w:rsidRDefault="00F74BFA">
      <w:pPr>
        <w:pStyle w:val="Ttulo2"/>
        <w:keepNext/>
      </w:pPr>
      <w:bookmarkStart w:id="6" w:name="_Toc242896467"/>
      <w:r>
        <w:t>4.2 Requerimientos funcionales</w:t>
      </w:r>
      <w:bookmarkEnd w:id="6"/>
    </w:p>
    <w:p w14:paraId="18D3EB07" w14:textId="77777777" w:rsidR="00C55BDA" w:rsidRDefault="00F74BFA">
      <w:pPr>
        <w:pStyle w:val="Prrafodelista"/>
        <w:numPr>
          <w:ilvl w:val="0"/>
          <w:numId w:val="2"/>
        </w:numPr>
        <w:spacing w:after="60" w:line="360" w:lineRule="auto"/>
        <w:jc w:val="both"/>
      </w:pPr>
      <w:r>
        <w:t>RF1. Autorregistro con confirmación por correo, recuperación de contraseña y aceptación del aviso de privacidad.</w:t>
      </w:r>
    </w:p>
    <w:p w14:paraId="14EC1FD9" w14:textId="77777777" w:rsidR="00C55BDA" w:rsidRDefault="00F74BFA">
      <w:pPr>
        <w:pStyle w:val="Prrafodelista"/>
        <w:numPr>
          <w:ilvl w:val="0"/>
          <w:numId w:val="2"/>
        </w:numPr>
        <w:spacing w:after="60" w:line="360" w:lineRule="auto"/>
        <w:jc w:val="both"/>
      </w:pPr>
      <w:r>
        <w:t>RF2. Captura de datos personales, académicos (plantel, número de cuenta, semestre), domiciliares y cuestionario sociodemográfico.</w:t>
      </w:r>
    </w:p>
    <w:p w14:paraId="418E7311" w14:textId="77777777" w:rsidR="00C55BDA" w:rsidRDefault="00F74BFA">
      <w:pPr>
        <w:pStyle w:val="Prrafodelista"/>
        <w:numPr>
          <w:ilvl w:val="0"/>
          <w:numId w:val="2"/>
        </w:numPr>
        <w:spacing w:after="60" w:line="360" w:lineRule="auto"/>
        <w:jc w:val="both"/>
      </w:pPr>
      <w:r>
        <w:t>RF3. Control de acceso a la batería mediante un código mensual entregado por el orientador.</w:t>
      </w:r>
    </w:p>
    <w:p w14:paraId="10E1259A" w14:textId="77777777" w:rsidR="00C55BDA" w:rsidRDefault="00F74BFA">
      <w:pPr>
        <w:pStyle w:val="Prrafodelista"/>
        <w:numPr>
          <w:ilvl w:val="0"/>
          <w:numId w:val="2"/>
        </w:numPr>
        <w:spacing w:after="60" w:line="360" w:lineRule="auto"/>
        <w:jc w:val="both"/>
      </w:pPr>
      <w:r>
        <w:t>RF4. Aplicación de las nueve subpruebas del PROUNAM II con instrucciones, ejemplos y cronómetro, y del INVOCA.</w:t>
      </w:r>
    </w:p>
    <w:p w14:paraId="286C30EE" w14:textId="77777777" w:rsidR="00C55BDA" w:rsidRDefault="00F74BFA">
      <w:pPr>
        <w:pStyle w:val="Prrafodelista"/>
        <w:numPr>
          <w:ilvl w:val="0"/>
          <w:numId w:val="2"/>
        </w:numPr>
        <w:spacing w:after="60" w:line="360" w:lineRule="auto"/>
        <w:jc w:val="both"/>
      </w:pPr>
      <w:r>
        <w:t>RF5. Continuidad: si el alumno interrumpe la batería, al volver solo se le presentan las subpruebas pendientes.</w:t>
      </w:r>
    </w:p>
    <w:p w14:paraId="599DE5D6" w14:textId="77777777" w:rsidR="00C55BDA" w:rsidRDefault="00F74BFA">
      <w:pPr>
        <w:pStyle w:val="Prrafodelista"/>
        <w:numPr>
          <w:ilvl w:val="0"/>
          <w:numId w:val="2"/>
        </w:numPr>
        <w:spacing w:after="60" w:line="360" w:lineRule="auto"/>
        <w:jc w:val="both"/>
      </w:pPr>
      <w:r>
        <w:t>RF6. Calificación con claves, normas e índices compuestos; conservación del histórico de aplicaciones previas.</w:t>
      </w:r>
    </w:p>
    <w:p w14:paraId="1987389B" w14:textId="77777777" w:rsidR="00C55BDA" w:rsidRDefault="00F74BFA">
      <w:pPr>
        <w:pStyle w:val="Prrafodelista"/>
        <w:numPr>
          <w:ilvl w:val="0"/>
          <w:numId w:val="2"/>
        </w:numPr>
        <w:spacing w:after="60" w:line="360" w:lineRule="auto"/>
        <w:jc w:val="both"/>
      </w:pPr>
      <w:r>
        <w:t>RF7. Reporte individual en pantalla, en PDF y por correo, con sugerencia de carreras.</w:t>
      </w:r>
    </w:p>
    <w:p w14:paraId="7393616E" w14:textId="77777777" w:rsidR="00C55BDA" w:rsidRDefault="00F74BFA">
      <w:pPr>
        <w:pStyle w:val="Prrafodelista"/>
        <w:numPr>
          <w:ilvl w:val="0"/>
          <w:numId w:val="2"/>
        </w:numPr>
        <w:spacing w:after="60" w:line="360" w:lineRule="auto"/>
        <w:jc w:val="both"/>
      </w:pPr>
      <w:r>
        <w:t>RF8. Módulos de orientador y de administración, carga masiva de archivos, exportación a CSV y estadísticas.</w:t>
      </w:r>
    </w:p>
    <w:p w14:paraId="780DB1F8" w14:textId="77777777" w:rsidR="00C55BDA" w:rsidRDefault="00F74BFA">
      <w:pPr>
        <w:pStyle w:val="Ttulo2"/>
        <w:keepNext/>
      </w:pPr>
      <w:bookmarkStart w:id="7" w:name="_Toc242896468"/>
      <w:r>
        <w:t>4.3 Requerimientos no funcionales</w:t>
      </w:r>
      <w:bookmarkEnd w:id="7"/>
    </w:p>
    <w:p w14:paraId="40715E6C" w14:textId="77777777" w:rsidR="00C55BDA" w:rsidRDefault="00F74BFA">
      <w:pPr>
        <w:pStyle w:val="Prrafodelista"/>
        <w:numPr>
          <w:ilvl w:val="0"/>
          <w:numId w:val="2"/>
        </w:numPr>
        <w:spacing w:after="60" w:line="360" w:lineRule="auto"/>
        <w:jc w:val="both"/>
      </w:pPr>
      <w:r>
        <w:rPr>
          <w:b/>
          <w:bCs/>
        </w:rPr>
        <w:t>Escala:</w:t>
      </w:r>
      <w:r>
        <w:t xml:space="preserve"> más de 5 mil alumnos en un día y más de mil en la misma hora durante los periodos masivos.</w:t>
      </w:r>
    </w:p>
    <w:p w14:paraId="58401B4B" w14:textId="77777777" w:rsidR="00C55BDA" w:rsidRDefault="00F74BFA">
      <w:pPr>
        <w:pStyle w:val="Prrafodelista"/>
        <w:numPr>
          <w:ilvl w:val="0"/>
          <w:numId w:val="2"/>
        </w:numPr>
        <w:spacing w:after="60" w:line="360" w:lineRule="auto"/>
        <w:jc w:val="both"/>
      </w:pPr>
      <w:r>
        <w:rPr>
          <w:b/>
          <w:bCs/>
        </w:rPr>
        <w:t>Disponibilidad extendida:</w:t>
      </w:r>
      <w:r>
        <w:t xml:space="preserve"> el alumno puede contestar desde casa, por lo que el servicio debe estar disponible de la mañana a la noche.</w:t>
      </w:r>
    </w:p>
    <w:p w14:paraId="2E63DFB8" w14:textId="77777777" w:rsidR="00C55BDA" w:rsidRDefault="00F74BFA">
      <w:pPr>
        <w:pStyle w:val="Prrafodelista"/>
        <w:numPr>
          <w:ilvl w:val="0"/>
          <w:numId w:val="2"/>
        </w:numPr>
        <w:spacing w:after="60" w:line="360" w:lineRule="auto"/>
        <w:jc w:val="both"/>
      </w:pPr>
      <w:r>
        <w:rPr>
          <w:b/>
          <w:bCs/>
        </w:rPr>
        <w:t>Protección de datos de menores de edad:</w:t>
      </w:r>
      <w:r>
        <w:t xml:space="preserve"> la mayoría de los usuarios tiene entre 15 y 18 años (edad promedio de 16.3 años).</w:t>
      </w:r>
    </w:p>
    <w:p w14:paraId="488A56A8" w14:textId="77777777" w:rsidR="00C55BDA" w:rsidRDefault="00F74BFA">
      <w:pPr>
        <w:pStyle w:val="Prrafodelista"/>
        <w:numPr>
          <w:ilvl w:val="0"/>
          <w:numId w:val="2"/>
        </w:numPr>
        <w:spacing w:after="60" w:line="360" w:lineRule="auto"/>
        <w:jc w:val="both"/>
      </w:pPr>
      <w:r>
        <w:rPr>
          <w:b/>
          <w:bCs/>
        </w:rPr>
        <w:t>Integridad:</w:t>
      </w:r>
      <w:r>
        <w:t xml:space="preserve"> cada subprueba se registra una sola vez y cada resultado se calcula una sola vez.</w:t>
      </w:r>
    </w:p>
    <w:p w14:paraId="7E2B4970" w14:textId="77777777" w:rsidR="00C55BDA" w:rsidRDefault="00F74BFA">
      <w:pPr>
        <w:pStyle w:val="Prrafodelista"/>
        <w:numPr>
          <w:ilvl w:val="0"/>
          <w:numId w:val="2"/>
        </w:numPr>
        <w:spacing w:after="60" w:line="360" w:lineRule="auto"/>
        <w:jc w:val="both"/>
      </w:pPr>
      <w:r>
        <w:rPr>
          <w:b/>
          <w:bCs/>
        </w:rPr>
        <w:t>Mantenibilidad:</w:t>
      </w:r>
      <w:r>
        <w:t xml:space="preserve"> el banco de reactivos, las normas y los perfiles de carrera deben vivir en la base de datos y no en el código.</w:t>
      </w:r>
    </w:p>
    <w:p w14:paraId="5DAD48CB" w14:textId="77777777" w:rsidR="00C55BDA" w:rsidRDefault="00F74BFA">
      <w:pPr>
        <w:pStyle w:val="Ttulo1"/>
        <w:keepNext/>
      </w:pPr>
      <w:bookmarkStart w:id="8" w:name="_Toc242896469"/>
      <w:r>
        <w:t>5. La batería PROUNAM II e INVOCA</w:t>
      </w:r>
      <w:bookmarkEnd w:id="8"/>
    </w:p>
    <w:p w14:paraId="5BCE7E5E" w14:textId="77777777" w:rsidR="00C55BDA" w:rsidRDefault="00F74BFA">
      <w:pPr>
        <w:spacing w:after="120" w:line="360" w:lineRule="auto"/>
        <w:jc w:val="both"/>
      </w:pPr>
      <w:r>
        <w:t>Para diseñar un sistema que aplica pruebas psicométricas no basta con conocer su formato: hay que entender cómo se construyeron, qué miden y en qué condiciones sus resultados son válidos, porque esas condiciones se convierten en requerimientos del software. Esta sección resume los fundamentos de la batería y su traducción al sistema.</w:t>
      </w:r>
    </w:p>
    <w:p w14:paraId="1BD2C833" w14:textId="77777777" w:rsidR="00C55BDA" w:rsidRDefault="00F74BFA">
      <w:pPr>
        <w:pStyle w:val="Ttulo2"/>
        <w:keepNext/>
      </w:pPr>
      <w:bookmarkStart w:id="9" w:name="_Toc242896470"/>
      <w:r>
        <w:t>5.1 Desarrollo psicométrico</w:t>
      </w:r>
      <w:bookmarkEnd w:id="9"/>
    </w:p>
    <w:p w14:paraId="0056FD29" w14:textId="77777777" w:rsidR="00C55BDA" w:rsidRDefault="00F74BFA">
      <w:pPr>
        <w:spacing w:after="120" w:line="360" w:lineRule="auto"/>
        <w:jc w:val="both"/>
      </w:pPr>
      <w:r>
        <w:t>El PROUNAM II y el INVOCA se construyeron en la DGOSE entre 2002 y 2003, bajo la coordinación de Jorge Martínez Stack y la responsabilidad operativa de Benito Ramírez Prado, con un proceso por etapas que la literatura técnica de la batería describe así:</w:t>
      </w:r>
    </w:p>
    <w:p w14:paraId="243ABCF4" w14:textId="77777777" w:rsidR="00C55BDA" w:rsidRDefault="00F74BFA">
      <w:pPr>
        <w:pStyle w:val="Prrafodelista"/>
        <w:numPr>
          <w:ilvl w:val="0"/>
          <w:numId w:val="3"/>
        </w:numPr>
        <w:spacing w:after="60" w:line="360" w:lineRule="auto"/>
        <w:jc w:val="both"/>
      </w:pPr>
      <w:r>
        <w:t>Revisión de la literatura y de las dimensiones que miden las pruebas comerciales más difundidas.</w:t>
      </w:r>
    </w:p>
    <w:p w14:paraId="7C6F92D0" w14:textId="77777777" w:rsidR="00C55BDA" w:rsidRDefault="00F74BFA">
      <w:pPr>
        <w:pStyle w:val="Prrafodelista"/>
        <w:numPr>
          <w:ilvl w:val="0"/>
          <w:numId w:val="3"/>
        </w:numPr>
        <w:spacing w:after="60" w:line="360" w:lineRule="auto"/>
        <w:jc w:val="both"/>
      </w:pPr>
      <w:r>
        <w:t>Contraste de esas dimensiones con la información de las carreras de la UNAM, para que la batería sirviera como guía de elección dentro de la propia Universidad.</w:t>
      </w:r>
    </w:p>
    <w:p w14:paraId="5F602A4D" w14:textId="77777777" w:rsidR="00C55BDA" w:rsidRDefault="00F74BFA">
      <w:pPr>
        <w:pStyle w:val="Prrafodelista"/>
        <w:numPr>
          <w:ilvl w:val="0"/>
          <w:numId w:val="3"/>
        </w:numPr>
        <w:spacing w:after="60" w:line="360" w:lineRule="auto"/>
        <w:jc w:val="both"/>
      </w:pPr>
      <w:r>
        <w:t>Construcción de un banco de reactivos con ciclos de elaboración, prueba y ajuste, hasta tener versiones listas para pilotear reactivos e instrucciones.</w:t>
      </w:r>
    </w:p>
    <w:p w14:paraId="0743A5D1" w14:textId="77777777" w:rsidR="00C55BDA" w:rsidRDefault="00F74BFA">
      <w:pPr>
        <w:pStyle w:val="Prrafodelista"/>
        <w:numPr>
          <w:ilvl w:val="0"/>
          <w:numId w:val="3"/>
        </w:numPr>
        <w:spacing w:after="60" w:line="360" w:lineRule="auto"/>
        <w:jc w:val="both"/>
      </w:pPr>
      <w:r>
        <w:t>Análisis de reactivos (pertinencia semántica, dificultad y poder de discriminación) y validación por jueces expertos.</w:t>
      </w:r>
    </w:p>
    <w:p w14:paraId="493CEE3C" w14:textId="77777777" w:rsidR="00C55BDA" w:rsidRDefault="00F74BFA">
      <w:pPr>
        <w:pStyle w:val="Prrafodelista"/>
        <w:numPr>
          <w:ilvl w:val="0"/>
          <w:numId w:val="3"/>
        </w:numPr>
        <w:spacing w:after="60" w:line="360" w:lineRule="auto"/>
        <w:jc w:val="both"/>
      </w:pPr>
      <w:r>
        <w:t>Aplicación de cada prueba por separado a una muestra amplia de la ENP y análisis con Teoría de Respuesta al Ítem, para ordenar los reactivos por dificultad y estimar el efecto del azar.</w:t>
      </w:r>
    </w:p>
    <w:p w14:paraId="418C4D30" w14:textId="77777777" w:rsidR="00C55BDA" w:rsidRDefault="00F74BFA">
      <w:pPr>
        <w:pStyle w:val="Prrafodelista"/>
        <w:numPr>
          <w:ilvl w:val="0"/>
          <w:numId w:val="3"/>
        </w:numPr>
        <w:spacing w:after="60" w:line="360" w:lineRule="auto"/>
        <w:jc w:val="both"/>
      </w:pPr>
      <w:r>
        <w:t>Prueba de la batería integrada, considerando el efecto del cansancio de una sesión de esta duración.</w:t>
      </w:r>
    </w:p>
    <w:p w14:paraId="3E79F8AA" w14:textId="77777777" w:rsidR="00C55BDA" w:rsidRDefault="00F74BFA">
      <w:pPr>
        <w:pStyle w:val="Prrafodelista"/>
        <w:numPr>
          <w:ilvl w:val="0"/>
          <w:numId w:val="3"/>
        </w:numPr>
        <w:spacing w:after="60" w:line="360" w:lineRule="auto"/>
        <w:jc w:val="both"/>
      </w:pPr>
      <w:r>
        <w:t>Verificación final de confiabilidad y validez: todas las pruebas superan una confiabilidad de 0.70 y muestran validez de constructo y alto consenso entre jueces.</w:t>
      </w:r>
    </w:p>
    <w:p w14:paraId="68455D82" w14:textId="77777777" w:rsidR="00C55BDA" w:rsidRDefault="00F74BFA">
      <w:pPr>
        <w:pStyle w:val="Prrafodelista"/>
        <w:numPr>
          <w:ilvl w:val="0"/>
          <w:numId w:val="3"/>
        </w:numPr>
        <w:spacing w:after="60" w:line="360" w:lineRule="auto"/>
        <w:jc w:val="both"/>
      </w:pPr>
      <w:r>
        <w:t>Aplicación masiva para obtener normas específicas para la ENP y el CCH, considerando edad y sexo.</w:t>
      </w:r>
    </w:p>
    <w:p w14:paraId="48213691" w14:textId="77777777" w:rsidR="00C55BDA" w:rsidRDefault="00F74BFA">
      <w:pPr>
        <w:spacing w:after="120" w:line="360" w:lineRule="auto"/>
        <w:jc w:val="both"/>
      </w:pPr>
      <w:r>
        <w:t>Un estudio de 2004 sobre la validez predictiva encontró que razonamiento abstracto, aptitud numérica y uso del lenguaje se asocian con el rendimiento posterior en la licenciatura, y que los perfiles de aptitud se corresponden con el área de carrera elegida. Este respaldo técnico es lo que da sentido a automatizar la batería: el sistema no puede alterar las condiciones que hacen válidas sus puntuaciones.</w:t>
      </w:r>
    </w:p>
    <w:p w14:paraId="3D37398F" w14:textId="77777777" w:rsidR="00C55BDA" w:rsidRDefault="00F74BFA">
      <w:pPr>
        <w:pStyle w:val="Ttulo2"/>
        <w:keepNext/>
      </w:pPr>
      <w:bookmarkStart w:id="10" w:name="_Toc242896471"/>
      <w:r>
        <w:t>5.2 Escalas de aptitud (PROUNAM II)</w:t>
      </w:r>
      <w:bookmarkEnd w:id="10"/>
    </w:p>
    <w:p w14:paraId="0AA7F779" w14:textId="77777777" w:rsidR="00C55BDA" w:rsidRDefault="00F74BFA">
      <w:pPr>
        <w:keepNext/>
        <w:spacing w:before="120" w:after="60"/>
      </w:pPr>
      <w:r>
        <w:rPr>
          <w:b/>
          <w:bCs/>
          <w:sz w:val="20"/>
          <w:szCs w:val="20"/>
        </w:rPr>
        <w:t>Tabla 4. Escalas del PROUNAM II y carreras con las que se asocian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200"/>
        <w:gridCol w:w="2660"/>
      </w:tblGrid>
      <w:tr w:rsidR="00C55BDA" w14:paraId="01D33A6B" w14:textId="77777777">
        <w:tblPrEx>
          <w:tblCellMar>
            <w:top w:w="0" w:type="dxa"/>
            <w:bottom w:w="0" w:type="dxa"/>
          </w:tblCellMar>
        </w:tblPrEx>
        <w:trPr>
          <w:tblHeader/>
        </w:trPr>
        <w:tc>
          <w:tcPr>
            <w:tcW w:w="25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8CD8C3C" w14:textId="77777777" w:rsidR="00C55BDA" w:rsidRDefault="00F74BFA">
            <w:r>
              <w:rPr>
                <w:b/>
                <w:bCs/>
                <w:color w:val="FFFFFF"/>
                <w:sz w:val="18"/>
                <w:szCs w:val="18"/>
              </w:rPr>
              <w:t>Escala</w:t>
            </w:r>
          </w:p>
        </w:tc>
        <w:tc>
          <w:tcPr>
            <w:tcW w:w="42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3089CB3D" w14:textId="77777777" w:rsidR="00C55BDA" w:rsidRDefault="00F74BFA">
            <w:r>
              <w:rPr>
                <w:b/>
                <w:bCs/>
                <w:color w:val="FFFFFF"/>
                <w:sz w:val="18"/>
                <w:szCs w:val="18"/>
              </w:rPr>
              <w:t>Qué mide</w:t>
            </w:r>
          </w:p>
        </w:tc>
        <w:tc>
          <w:tcPr>
            <w:tcW w:w="266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3146BD26" w14:textId="77777777" w:rsidR="00C55BDA" w:rsidRDefault="00F74BFA">
            <w:r>
              <w:rPr>
                <w:b/>
                <w:bCs/>
                <w:color w:val="FFFFFF"/>
                <w:sz w:val="18"/>
                <w:szCs w:val="18"/>
              </w:rPr>
              <w:t>Carreras asociadas</w:t>
            </w:r>
          </w:p>
        </w:tc>
      </w:tr>
      <w:tr w:rsidR="00C55BDA" w14:paraId="78E3EC1D" w14:textId="77777777">
        <w:tblPrEx>
          <w:tblCellMar>
            <w:top w:w="0" w:type="dxa"/>
            <w:bottom w:w="0" w:type="dxa"/>
          </w:tblCellMar>
        </w:tblPrEx>
        <w:tc>
          <w:tcPr>
            <w:tcW w:w="2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F74C5A8" w14:textId="77777777" w:rsidR="00C55BDA" w:rsidRDefault="00F74BFA">
            <w:r>
              <w:rPr>
                <w:sz w:val="18"/>
                <w:szCs w:val="18"/>
              </w:rPr>
              <w:t>Razonamiento abstracto</w:t>
            </w:r>
          </w:p>
        </w:tc>
        <w:tc>
          <w:tcPr>
            <w:tcW w:w="42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DCF8D02" w14:textId="77777777" w:rsidR="00C55BDA" w:rsidRDefault="00F74BFA">
            <w:r>
              <w:rPr>
                <w:sz w:val="18"/>
                <w:szCs w:val="18"/>
              </w:rPr>
              <w:t>Percibir relaciones entre eventos u objetos aparentemente inconexos</w:t>
            </w:r>
          </w:p>
        </w:tc>
        <w:tc>
          <w:tcPr>
            <w:tcW w:w="2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E61616F" w14:textId="77777777" w:rsidR="00C55BDA" w:rsidRDefault="00F74BFA">
            <w:r>
              <w:rPr>
                <w:sz w:val="18"/>
                <w:szCs w:val="18"/>
              </w:rPr>
              <w:t>Investigación y teoría en cualquier área</w:t>
            </w:r>
          </w:p>
        </w:tc>
      </w:tr>
      <w:tr w:rsidR="00C55BDA" w14:paraId="28CD2D00" w14:textId="77777777">
        <w:tblPrEx>
          <w:tblCellMar>
            <w:top w:w="0" w:type="dxa"/>
            <w:bottom w:w="0" w:type="dxa"/>
          </w:tblCellMar>
        </w:tblPrEx>
        <w:tc>
          <w:tcPr>
            <w:tcW w:w="2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AE5FA10" w14:textId="77777777" w:rsidR="00C55BDA" w:rsidRDefault="00F74BFA">
            <w:r>
              <w:rPr>
                <w:sz w:val="18"/>
                <w:szCs w:val="18"/>
              </w:rPr>
              <w:t>Aptitud numérica</w:t>
            </w:r>
          </w:p>
        </w:tc>
        <w:tc>
          <w:tcPr>
            <w:tcW w:w="42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3B71672" w14:textId="77777777" w:rsidR="00C55BDA" w:rsidRDefault="00F74BFA">
            <w:r>
              <w:rPr>
                <w:sz w:val="18"/>
                <w:szCs w:val="18"/>
              </w:rPr>
              <w:t>Comprender y manejar relaciones y conceptos numéricos</w:t>
            </w:r>
          </w:p>
        </w:tc>
        <w:tc>
          <w:tcPr>
            <w:tcW w:w="2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1E4FD10" w14:textId="77777777" w:rsidR="00C55BDA" w:rsidRDefault="00F74BFA">
            <w:r>
              <w:rPr>
                <w:sz w:val="18"/>
                <w:szCs w:val="18"/>
              </w:rPr>
              <w:t>Matemáticas, física, química, ingenierías, informática</w:t>
            </w:r>
          </w:p>
        </w:tc>
      </w:tr>
      <w:tr w:rsidR="00C55BDA" w14:paraId="0BFE7B71" w14:textId="77777777">
        <w:tblPrEx>
          <w:tblCellMar>
            <w:top w:w="0" w:type="dxa"/>
            <w:bottom w:w="0" w:type="dxa"/>
          </w:tblCellMar>
        </w:tblPrEx>
        <w:tc>
          <w:tcPr>
            <w:tcW w:w="2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24418D6" w14:textId="77777777" w:rsidR="00C55BDA" w:rsidRDefault="00F74BFA">
            <w:r>
              <w:rPr>
                <w:sz w:val="18"/>
                <w:szCs w:val="18"/>
              </w:rPr>
              <w:t>Aptitud mecánica</w:t>
            </w:r>
          </w:p>
        </w:tc>
        <w:tc>
          <w:tcPr>
            <w:tcW w:w="42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979C0A7" w14:textId="77777777" w:rsidR="00C55BDA" w:rsidRDefault="00F74BFA">
            <w:r>
              <w:rPr>
                <w:sz w:val="18"/>
                <w:szCs w:val="18"/>
              </w:rPr>
              <w:t>Comprender y aplicar principios físicos de máquinas y herramientas</w:t>
            </w:r>
          </w:p>
        </w:tc>
        <w:tc>
          <w:tcPr>
            <w:tcW w:w="2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EE0AA9E" w14:textId="77777777" w:rsidR="00C55BDA" w:rsidRDefault="00F74BFA">
            <w:r>
              <w:rPr>
                <w:sz w:val="18"/>
                <w:szCs w:val="18"/>
              </w:rPr>
              <w:t>Ingenierías, medicina, odontología</w:t>
            </w:r>
          </w:p>
        </w:tc>
      </w:tr>
      <w:tr w:rsidR="00C55BDA" w14:paraId="14C59E02" w14:textId="77777777">
        <w:tblPrEx>
          <w:tblCellMar>
            <w:top w:w="0" w:type="dxa"/>
            <w:bottom w:w="0" w:type="dxa"/>
          </w:tblCellMar>
        </w:tblPrEx>
        <w:tc>
          <w:tcPr>
            <w:tcW w:w="2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CD26442" w14:textId="77777777" w:rsidR="00C55BDA" w:rsidRDefault="00F74BFA">
            <w:r>
              <w:rPr>
                <w:sz w:val="18"/>
                <w:szCs w:val="18"/>
              </w:rPr>
              <w:t>Ensamble de formas</w:t>
            </w:r>
          </w:p>
        </w:tc>
        <w:tc>
          <w:tcPr>
            <w:tcW w:w="42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E5D1961" w14:textId="77777777" w:rsidR="00C55BDA" w:rsidRDefault="00F74BFA">
            <w:r>
              <w:rPr>
                <w:sz w:val="18"/>
                <w:szCs w:val="18"/>
              </w:rPr>
              <w:t>Visualizar, rotar y proyectar cuerpos tridimensionales</w:t>
            </w:r>
          </w:p>
        </w:tc>
        <w:tc>
          <w:tcPr>
            <w:tcW w:w="2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4A3A38A" w14:textId="77777777" w:rsidR="00C55BDA" w:rsidRDefault="00F74BFA">
            <w:r>
              <w:rPr>
                <w:sz w:val="18"/>
                <w:szCs w:val="18"/>
              </w:rPr>
              <w:t>Arquitectura, diseño, odontología, medicina</w:t>
            </w:r>
          </w:p>
        </w:tc>
      </w:tr>
      <w:tr w:rsidR="00C55BDA" w14:paraId="74CC1C91" w14:textId="77777777">
        <w:tblPrEx>
          <w:tblCellMar>
            <w:top w:w="0" w:type="dxa"/>
            <w:bottom w:w="0" w:type="dxa"/>
          </w:tblCellMar>
        </w:tblPrEx>
        <w:tc>
          <w:tcPr>
            <w:tcW w:w="2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C4B6107" w14:textId="77777777" w:rsidR="00C55BDA" w:rsidRDefault="00F74BFA">
            <w:r>
              <w:rPr>
                <w:sz w:val="18"/>
                <w:szCs w:val="18"/>
              </w:rPr>
              <w:t>Aptitud verbal</w:t>
            </w:r>
          </w:p>
        </w:tc>
        <w:tc>
          <w:tcPr>
            <w:tcW w:w="42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2D6537C" w14:textId="77777777" w:rsidR="00C55BDA" w:rsidRDefault="00F74BFA">
            <w:r>
              <w:rPr>
                <w:sz w:val="18"/>
                <w:szCs w:val="18"/>
              </w:rPr>
              <w:t>Relacionar conceptos, identificar ideas principales y validez de argumentos</w:t>
            </w:r>
          </w:p>
        </w:tc>
        <w:tc>
          <w:tcPr>
            <w:tcW w:w="2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34DA553" w14:textId="77777777" w:rsidR="00C55BDA" w:rsidRDefault="00F74BFA">
            <w:r>
              <w:rPr>
                <w:sz w:val="18"/>
                <w:szCs w:val="18"/>
              </w:rPr>
              <w:t>Derecho, periodismo, docencia, psicología, ciencias sociales</w:t>
            </w:r>
          </w:p>
        </w:tc>
      </w:tr>
      <w:tr w:rsidR="00C55BDA" w14:paraId="52771A41" w14:textId="77777777">
        <w:tblPrEx>
          <w:tblCellMar>
            <w:top w:w="0" w:type="dxa"/>
            <w:bottom w:w="0" w:type="dxa"/>
          </w:tblCellMar>
        </w:tblPrEx>
        <w:tc>
          <w:tcPr>
            <w:tcW w:w="2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570E873" w14:textId="77777777" w:rsidR="00C55BDA" w:rsidRDefault="00F74BFA">
            <w:r>
              <w:rPr>
                <w:sz w:val="18"/>
                <w:szCs w:val="18"/>
              </w:rPr>
              <w:t>Uso del lenguaje</w:t>
            </w:r>
          </w:p>
        </w:tc>
        <w:tc>
          <w:tcPr>
            <w:tcW w:w="42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79274B1" w14:textId="77777777" w:rsidR="00C55BDA" w:rsidRDefault="00F74BFA">
            <w:r>
              <w:rPr>
                <w:sz w:val="18"/>
                <w:szCs w:val="18"/>
              </w:rPr>
              <w:t>Expresarse con corrección conforme a las reglas del español</w:t>
            </w:r>
          </w:p>
        </w:tc>
        <w:tc>
          <w:tcPr>
            <w:tcW w:w="2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893A03C" w14:textId="77777777" w:rsidR="00C55BDA" w:rsidRDefault="00F74BFA">
            <w:r>
              <w:rPr>
                <w:sz w:val="18"/>
                <w:szCs w:val="18"/>
              </w:rPr>
              <w:t>Pedagogía, literatura, comunicación, derecho</w:t>
            </w:r>
          </w:p>
        </w:tc>
      </w:tr>
      <w:tr w:rsidR="00C55BDA" w14:paraId="58880C73" w14:textId="77777777">
        <w:tblPrEx>
          <w:tblCellMar>
            <w:top w:w="0" w:type="dxa"/>
            <w:bottom w:w="0" w:type="dxa"/>
          </w:tblCellMar>
        </w:tblPrEx>
        <w:tc>
          <w:tcPr>
            <w:tcW w:w="2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E36FE37" w14:textId="77777777" w:rsidR="00C55BDA" w:rsidRDefault="00F74BFA">
            <w:r>
              <w:rPr>
                <w:sz w:val="18"/>
                <w:szCs w:val="18"/>
              </w:rPr>
              <w:t>Velocidad perceptual (índice)</w:t>
            </w:r>
          </w:p>
        </w:tc>
        <w:tc>
          <w:tcPr>
            <w:tcW w:w="42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EC34C36" w14:textId="77777777" w:rsidR="00C55BDA" w:rsidRDefault="00F74BFA">
            <w:r>
              <w:rPr>
                <w:sz w:val="18"/>
                <w:szCs w:val="18"/>
              </w:rPr>
              <w:t>Responder con rapidez a tareas simples y rutinarias</w:t>
            </w:r>
          </w:p>
        </w:tc>
        <w:tc>
          <w:tcPr>
            <w:tcW w:w="2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54F915B" w14:textId="77777777" w:rsidR="00C55BDA" w:rsidRDefault="00F74BFA">
            <w:r>
              <w:rPr>
                <w:sz w:val="18"/>
                <w:szCs w:val="18"/>
              </w:rPr>
              <w:t>Se calcula con discriminación de figuras, reconocimiento de palabras y criptogramas</w:t>
            </w:r>
          </w:p>
        </w:tc>
      </w:tr>
      <w:tr w:rsidR="00C55BDA" w14:paraId="432F6D75" w14:textId="77777777">
        <w:tblPrEx>
          <w:tblCellMar>
            <w:top w:w="0" w:type="dxa"/>
            <w:bottom w:w="0" w:type="dxa"/>
          </w:tblCellMar>
        </w:tblPrEx>
        <w:tc>
          <w:tcPr>
            <w:tcW w:w="2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652810C" w14:textId="77777777" w:rsidR="00C55BDA" w:rsidRDefault="00F74BFA">
            <w:r>
              <w:rPr>
                <w:sz w:val="18"/>
                <w:szCs w:val="18"/>
              </w:rPr>
              <w:t>Potencial académico (índice)</w:t>
            </w:r>
          </w:p>
        </w:tc>
        <w:tc>
          <w:tcPr>
            <w:tcW w:w="42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62DB16E" w14:textId="77777777" w:rsidR="00C55BDA" w:rsidRDefault="00F74BFA">
            <w:r>
              <w:rPr>
                <w:sz w:val="18"/>
                <w:szCs w:val="18"/>
              </w:rPr>
              <w:t>Nivel probable de éxito en estudios superiores</w:t>
            </w:r>
          </w:p>
        </w:tc>
        <w:tc>
          <w:tcPr>
            <w:tcW w:w="26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1FC9D68" w14:textId="77777777" w:rsidR="00C55BDA" w:rsidRDefault="00F74BFA">
            <w:r>
              <w:rPr>
                <w:sz w:val="18"/>
                <w:szCs w:val="18"/>
              </w:rPr>
              <w:t>Se calcula con verbal, numérica, razonamiento y uso del lenguaje</w:t>
            </w:r>
          </w:p>
        </w:tc>
      </w:tr>
    </w:tbl>
    <w:p w14:paraId="0D86F0B5" w14:textId="77777777" w:rsidR="00C55BDA" w:rsidRDefault="00F74BFA">
      <w:pPr>
        <w:spacing w:after="160"/>
      </w:pPr>
      <w:r>
        <w:rPr>
          <w:i/>
          <w:iCs/>
          <w:sz w:val="18"/>
          <w:szCs w:val="18"/>
        </w:rPr>
        <w:t>Fuente: elaboración propia con base en Martínez Stack y Ramírez Prado (2003).</w:t>
      </w:r>
    </w:p>
    <w:p w14:paraId="0CCD0302" w14:textId="77777777" w:rsidR="00C55BDA" w:rsidRDefault="00F74BFA">
      <w:pPr>
        <w:pStyle w:val="Ttulo2"/>
        <w:keepNext/>
      </w:pPr>
      <w:bookmarkStart w:id="11" w:name="_Toc242896472"/>
      <w:r>
        <w:t>5.3 Escalas de interés (INVOCA)</w:t>
      </w:r>
      <w:bookmarkEnd w:id="11"/>
    </w:p>
    <w:p w14:paraId="2FF9207F" w14:textId="77777777" w:rsidR="00C55BDA" w:rsidRDefault="00F74BFA">
      <w:pPr>
        <w:spacing w:after="120" w:line="360" w:lineRule="auto"/>
        <w:jc w:val="both"/>
      </w:pPr>
      <w:r>
        <w:t>El INVOCA organiza sus 14 escalas en las cuatro áreas académicas de la UNAM, lo que permite relacionar directamente los intereses del alumno con la oferta de carreras (Tabla 5).</w:t>
      </w:r>
    </w:p>
    <w:p w14:paraId="03606788" w14:textId="77777777" w:rsidR="00C55BDA" w:rsidRDefault="00F74BFA">
      <w:pPr>
        <w:keepNext/>
        <w:spacing w:before="120" w:after="60"/>
      </w:pPr>
      <w:r>
        <w:rPr>
          <w:b/>
          <w:bCs/>
          <w:sz w:val="20"/>
          <w:szCs w:val="20"/>
        </w:rPr>
        <w:t>Tabla 5. Escalas del INVOCA por área académica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C55BDA" w14:paraId="196E7DE9" w14:textId="77777777">
        <w:tblPrEx>
          <w:tblCellMar>
            <w:top w:w="0" w:type="dxa"/>
            <w:bottom w:w="0" w:type="dxa"/>
          </w:tblCellMar>
        </w:tblPrEx>
        <w:trPr>
          <w:tblHeader/>
        </w:trPr>
        <w:tc>
          <w:tcPr>
            <w:tcW w:w="34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24707325" w14:textId="77777777" w:rsidR="00C55BDA" w:rsidRDefault="00F74BFA">
            <w:r>
              <w:rPr>
                <w:b/>
                <w:bCs/>
                <w:color w:val="FFFFFF"/>
                <w:sz w:val="20"/>
                <w:szCs w:val="20"/>
              </w:rPr>
              <w:t>Área académica UNAM</w:t>
            </w:r>
          </w:p>
        </w:tc>
        <w:tc>
          <w:tcPr>
            <w:tcW w:w="596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08FE28C3" w14:textId="77777777" w:rsidR="00C55BDA" w:rsidRDefault="00F74BFA">
            <w:r>
              <w:rPr>
                <w:b/>
                <w:bCs/>
                <w:color w:val="FFFFFF"/>
                <w:sz w:val="20"/>
                <w:szCs w:val="20"/>
              </w:rPr>
              <w:t>Escalas de interés</w:t>
            </w:r>
          </w:p>
        </w:tc>
      </w:tr>
      <w:tr w:rsidR="00C55BDA" w14:paraId="711FE322" w14:textId="77777777">
        <w:tblPrEx>
          <w:tblCellMar>
            <w:top w:w="0" w:type="dxa"/>
            <w:bottom w:w="0" w:type="dxa"/>
          </w:tblCellMar>
        </w:tblPrEx>
        <w:tc>
          <w:tcPr>
            <w:tcW w:w="34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EE1088B" w14:textId="77777777" w:rsidR="00C55BDA" w:rsidRDefault="00F74BFA">
            <w:r>
              <w:rPr>
                <w:sz w:val="20"/>
                <w:szCs w:val="20"/>
              </w:rPr>
              <w:t>I. Ciencias Físico-Matemáticas y de las Ingenierías</w:t>
            </w:r>
          </w:p>
        </w:tc>
        <w:tc>
          <w:tcPr>
            <w:tcW w:w="59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A119F7A" w14:textId="77777777" w:rsidR="00C55BDA" w:rsidRDefault="00F74BFA">
            <w:r>
              <w:rPr>
                <w:sz w:val="20"/>
                <w:szCs w:val="20"/>
              </w:rPr>
              <w:t>Ciencias físicas · Mecánico · Matemáticas (cálculo)</w:t>
            </w:r>
          </w:p>
        </w:tc>
      </w:tr>
      <w:tr w:rsidR="00C55BDA" w14:paraId="6A9627DF" w14:textId="77777777">
        <w:tblPrEx>
          <w:tblCellMar>
            <w:top w:w="0" w:type="dxa"/>
            <w:bottom w:w="0" w:type="dxa"/>
          </w:tblCellMar>
        </w:tblPrEx>
        <w:tc>
          <w:tcPr>
            <w:tcW w:w="34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F598B0E" w14:textId="77777777" w:rsidR="00C55BDA" w:rsidRDefault="00F74BFA">
            <w:r>
              <w:rPr>
                <w:sz w:val="20"/>
                <w:szCs w:val="20"/>
              </w:rPr>
              <w:t>II. Ciencias Biológicas y de la Salud</w:t>
            </w:r>
          </w:p>
        </w:tc>
        <w:tc>
          <w:tcPr>
            <w:tcW w:w="59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9389417" w14:textId="77777777" w:rsidR="00C55BDA" w:rsidRDefault="00F74BFA">
            <w:r>
              <w:rPr>
                <w:sz w:val="20"/>
                <w:szCs w:val="20"/>
              </w:rPr>
              <w:t>Ciencias biológicas y de la salud · Ecología y medio ambiente · Altruismo / servicio social</w:t>
            </w:r>
          </w:p>
        </w:tc>
      </w:tr>
      <w:tr w:rsidR="00C55BDA" w14:paraId="6B2B9CA6" w14:textId="77777777">
        <w:tblPrEx>
          <w:tblCellMar>
            <w:top w:w="0" w:type="dxa"/>
            <w:bottom w:w="0" w:type="dxa"/>
          </w:tblCellMar>
        </w:tblPrEx>
        <w:tc>
          <w:tcPr>
            <w:tcW w:w="34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D8476F9" w14:textId="77777777" w:rsidR="00C55BDA" w:rsidRDefault="00F74BFA">
            <w:r>
              <w:rPr>
                <w:sz w:val="20"/>
                <w:szCs w:val="20"/>
              </w:rPr>
              <w:t>III. Ciencias Sociales</w:t>
            </w:r>
          </w:p>
        </w:tc>
        <w:tc>
          <w:tcPr>
            <w:tcW w:w="59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DD4E394" w14:textId="77777777" w:rsidR="00C55BDA" w:rsidRDefault="00F74BFA">
            <w:r>
              <w:rPr>
                <w:sz w:val="20"/>
                <w:szCs w:val="20"/>
              </w:rPr>
              <w:t>Político · Ciencias sociales · Administrativo-financiero · Organizacional / persuasivo</w:t>
            </w:r>
          </w:p>
        </w:tc>
      </w:tr>
      <w:tr w:rsidR="00C55BDA" w14:paraId="313D4DD0" w14:textId="77777777">
        <w:tblPrEx>
          <w:tblCellMar>
            <w:top w:w="0" w:type="dxa"/>
            <w:bottom w:w="0" w:type="dxa"/>
          </w:tblCellMar>
        </w:tblPrEx>
        <w:tc>
          <w:tcPr>
            <w:tcW w:w="34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3257E20" w14:textId="77777777" w:rsidR="00C55BDA" w:rsidRDefault="00F74BFA">
            <w:r>
              <w:rPr>
                <w:sz w:val="20"/>
                <w:szCs w:val="20"/>
              </w:rPr>
              <w:t>IV. Humanidades y Artes</w:t>
            </w:r>
          </w:p>
        </w:tc>
        <w:tc>
          <w:tcPr>
            <w:tcW w:w="596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06441CE" w14:textId="77777777" w:rsidR="00C55BDA" w:rsidRDefault="00F74BFA">
            <w:r>
              <w:rPr>
                <w:sz w:val="20"/>
                <w:szCs w:val="20"/>
              </w:rPr>
              <w:t>Artístico plástico-visual · Expresión musical · Expresión oral · Expresión escrita</w:t>
            </w:r>
          </w:p>
        </w:tc>
      </w:tr>
    </w:tbl>
    <w:p w14:paraId="17DEE41B" w14:textId="77777777" w:rsidR="00C55BDA" w:rsidRDefault="00F74BFA">
      <w:pPr>
        <w:spacing w:after="160"/>
      </w:pPr>
      <w:r>
        <w:rPr>
          <w:i/>
          <w:iCs/>
          <w:sz w:val="18"/>
          <w:szCs w:val="18"/>
        </w:rPr>
        <w:t>Fuente: Martínez Stack y Ramírez Prado (2003); acrónimos en el sistema: IFIS, IMEC, ICAL, IBIO, IECO, ISER, IPOL, ISOC, IADM, IPER, IART, IMUS, IORA, ILIT.</w:t>
      </w:r>
    </w:p>
    <w:p w14:paraId="5CE1947B" w14:textId="77777777" w:rsidR="00C55BDA" w:rsidRDefault="00F74BFA">
      <w:pPr>
        <w:pStyle w:val="Ttulo2"/>
        <w:keepNext/>
      </w:pPr>
      <w:bookmarkStart w:id="12" w:name="_Toc242896473"/>
      <w:r>
        <w:t>5.4 Requerimientos que la psicometría impone al sistema</w:t>
      </w:r>
      <w:bookmarkEnd w:id="12"/>
    </w:p>
    <w:p w14:paraId="550A271F" w14:textId="77777777" w:rsidR="00C55BDA" w:rsidRDefault="00F74BFA">
      <w:pPr>
        <w:pStyle w:val="Prrafodelista"/>
        <w:numPr>
          <w:ilvl w:val="0"/>
          <w:numId w:val="2"/>
        </w:numPr>
        <w:spacing w:after="60" w:line="360" w:lineRule="auto"/>
        <w:jc w:val="both"/>
      </w:pPr>
      <w:r>
        <w:rPr>
          <w:b/>
          <w:bCs/>
        </w:rPr>
        <w:t>Condiciones estandarizadas:</w:t>
      </w:r>
      <w:r>
        <w:t xml:space="preserve"> cada subprueba conserva sus instrucciones y ejemplos originales, y el cronómetro reproduce exactamente el tiempo de la versión en papel; en las pruebas de velocidad (3 minutos) un error de segundos altera el puntaje.</w:t>
      </w:r>
    </w:p>
    <w:p w14:paraId="018BB472" w14:textId="77777777" w:rsidR="00C55BDA" w:rsidRDefault="00F74BFA">
      <w:pPr>
        <w:pStyle w:val="Prrafodelista"/>
        <w:numPr>
          <w:ilvl w:val="0"/>
          <w:numId w:val="2"/>
        </w:numPr>
        <w:spacing w:after="60" w:line="360" w:lineRule="auto"/>
        <w:jc w:val="both"/>
      </w:pPr>
      <w:r>
        <w:rPr>
          <w:b/>
          <w:bCs/>
        </w:rPr>
        <w:t>Orden de los reactivos:</w:t>
      </w:r>
      <w:r>
        <w:t xml:space="preserve"> se respeta el orden por dificultad definido en el análisis de reactivos. Solo se baraja el orden de las opciones en el PROUNAM II, para dificultar que se copien respuestas por posición; en el INVOCA las opciones son una escala ordenada y se presentan siempre igual.</w:t>
      </w:r>
    </w:p>
    <w:p w14:paraId="67962745" w14:textId="77777777" w:rsidR="00C55BDA" w:rsidRDefault="00F74BFA">
      <w:pPr>
        <w:pStyle w:val="Prrafodelista"/>
        <w:numPr>
          <w:ilvl w:val="0"/>
          <w:numId w:val="2"/>
        </w:numPr>
        <w:spacing w:after="60" w:line="360" w:lineRule="auto"/>
        <w:jc w:val="both"/>
      </w:pPr>
      <w:r>
        <w:rPr>
          <w:b/>
          <w:bCs/>
        </w:rPr>
        <w:t>Un solo intento por subprueba:</w:t>
      </w:r>
      <w:r>
        <w:t xml:space="preserve"> repetir una subprueba invalidaría la norma; de ahí que el sistema registre cada subprueba al guardarla y no la vuelva a presentar.</w:t>
      </w:r>
    </w:p>
    <w:p w14:paraId="066D6234" w14:textId="77777777" w:rsidR="00C55BDA" w:rsidRDefault="00F74BFA">
      <w:pPr>
        <w:pStyle w:val="Prrafodelista"/>
        <w:numPr>
          <w:ilvl w:val="0"/>
          <w:numId w:val="2"/>
        </w:numPr>
        <w:spacing w:after="60" w:line="360" w:lineRule="auto"/>
        <w:jc w:val="both"/>
      </w:pPr>
      <w:r>
        <w:rPr>
          <w:b/>
          <w:bCs/>
        </w:rPr>
        <w:t>Normas vigentes y versionadas:</w:t>
      </w:r>
      <w:r>
        <w:t xml:space="preserve"> la puntuación estandarizada depende de la media y la desviación de la población de referencia, que deben vivir en la base de datos para poder actualizarse.</w:t>
      </w:r>
    </w:p>
    <w:p w14:paraId="2D5D258E" w14:textId="77777777" w:rsidR="00C55BDA" w:rsidRDefault="00F74BFA">
      <w:pPr>
        <w:pStyle w:val="Prrafodelista"/>
        <w:numPr>
          <w:ilvl w:val="0"/>
          <w:numId w:val="2"/>
        </w:numPr>
        <w:spacing w:after="60" w:line="360" w:lineRule="auto"/>
        <w:jc w:val="both"/>
      </w:pPr>
      <w:r>
        <w:rPr>
          <w:b/>
          <w:bCs/>
        </w:rPr>
        <w:t>Interpretación acompañada:</w:t>
      </w:r>
      <w:r>
        <w:t xml:space="preserve"> los resultados son un insumo para la orientación y no una sentencia; por eso el reporte se complementa con el módulo del orientador y la entrevista.</w:t>
      </w:r>
    </w:p>
    <w:p w14:paraId="6976890F" w14:textId="77777777" w:rsidR="00C55BDA" w:rsidRDefault="00F74BFA">
      <w:pPr>
        <w:pStyle w:val="Ttulo2"/>
        <w:keepNext/>
      </w:pPr>
      <w:bookmarkStart w:id="13" w:name="_Toc242896474"/>
      <w:r>
        <w:t>5.5 Estructura de la aplicación en el sistema</w:t>
      </w:r>
      <w:bookmarkEnd w:id="13"/>
    </w:p>
    <w:p w14:paraId="0374E170" w14:textId="77777777" w:rsidR="00C55BDA" w:rsidRDefault="00F74BFA">
      <w:pPr>
        <w:spacing w:after="120" w:line="360" w:lineRule="auto"/>
        <w:jc w:val="both"/>
      </w:pPr>
      <w:r>
        <w:t>La Tabla 3 resume la estructura de la batería tal como está cargada en el sistema. Las nueve subpruebas suman 337 reactivos y 106 minutos de tiempo efectivo. Algunas son de velocidad (tres minutos para 45 reactivos), y eso obliga a que el cronómetro sea preciso y a que el envío ocurra aunque el alumno no termine.</w:t>
      </w:r>
    </w:p>
    <w:p w14:paraId="35F94920" w14:textId="77777777" w:rsidR="00C55BDA" w:rsidRDefault="00F74BFA">
      <w:pPr>
        <w:keepNext/>
        <w:spacing w:before="120" w:after="60"/>
      </w:pPr>
      <w:r>
        <w:rPr>
          <w:b/>
          <w:bCs/>
          <w:sz w:val="20"/>
          <w:szCs w:val="20"/>
        </w:rPr>
        <w:t>Tabla 3. Subpruebas del PROUNAM II y del INVOCA en el sistema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300"/>
        <w:gridCol w:w="1300"/>
        <w:gridCol w:w="1500"/>
        <w:gridCol w:w="1950"/>
      </w:tblGrid>
      <w:tr w:rsidR="00C55BDA" w14:paraId="70FAE801" w14:textId="77777777">
        <w:tblPrEx>
          <w:tblCellMar>
            <w:top w:w="0" w:type="dxa"/>
            <w:bottom w:w="0" w:type="dxa"/>
          </w:tblCellMar>
        </w:tblPrEx>
        <w:trPr>
          <w:tblHeader/>
        </w:trPr>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37771662" w14:textId="77777777" w:rsidR="00C55BDA" w:rsidRDefault="00F74BFA">
            <w:r>
              <w:rPr>
                <w:b/>
                <w:bCs/>
                <w:color w:val="FFFFFF"/>
                <w:sz w:val="20"/>
                <w:szCs w:val="20"/>
              </w:rPr>
              <w:t>Subprueba</w:t>
            </w:r>
          </w:p>
        </w:tc>
        <w:tc>
          <w:tcPr>
            <w:tcW w:w="13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EA28B8F" w14:textId="77777777" w:rsidR="00C55BDA" w:rsidRDefault="00F74BFA">
            <w:pPr>
              <w:jc w:val="center"/>
            </w:pPr>
            <w:r>
              <w:rPr>
                <w:b/>
                <w:bCs/>
                <w:color w:val="FFFFFF"/>
                <w:sz w:val="20"/>
                <w:szCs w:val="20"/>
              </w:rPr>
              <w:t>Reactivos</w:t>
            </w:r>
          </w:p>
        </w:tc>
        <w:tc>
          <w:tcPr>
            <w:tcW w:w="13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CD0E49B" w14:textId="77777777" w:rsidR="00C55BDA" w:rsidRDefault="00F74BFA">
            <w:pPr>
              <w:jc w:val="center"/>
            </w:pPr>
            <w:r>
              <w:rPr>
                <w:b/>
                <w:bCs/>
                <w:color w:val="FFFFFF"/>
                <w:sz w:val="20"/>
                <w:szCs w:val="20"/>
              </w:rPr>
              <w:t>Opciones</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24DF11A9" w14:textId="77777777" w:rsidR="00C55BDA" w:rsidRDefault="00F74BFA">
            <w:pPr>
              <w:jc w:val="center"/>
            </w:pPr>
            <w:r>
              <w:rPr>
                <w:b/>
                <w:bCs/>
                <w:color w:val="FFFFFF"/>
                <w:sz w:val="20"/>
                <w:szCs w:val="20"/>
              </w:rPr>
              <w:t>Tiempo</w:t>
            </w:r>
          </w:p>
        </w:tc>
        <w:tc>
          <w:tcPr>
            <w:tcW w:w="19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1CB543E8" w14:textId="77777777" w:rsidR="00C55BDA" w:rsidRDefault="00F74BFA">
            <w:pPr>
              <w:jc w:val="center"/>
            </w:pPr>
            <w:r>
              <w:rPr>
                <w:b/>
                <w:bCs/>
                <w:color w:val="FFFFFF"/>
                <w:sz w:val="20"/>
                <w:szCs w:val="20"/>
              </w:rPr>
              <w:t>Acrónimo</w:t>
            </w:r>
          </w:p>
        </w:tc>
      </w:tr>
      <w:tr w:rsidR="00C55BDA" w14:paraId="68977864"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4A36E90" w14:textId="77777777" w:rsidR="00C55BDA" w:rsidRDefault="00F74BFA">
            <w:r>
              <w:rPr>
                <w:sz w:val="20"/>
                <w:szCs w:val="20"/>
              </w:rPr>
              <w:t>Aptitud verbal</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CD5826C" w14:textId="77777777" w:rsidR="00C55BDA" w:rsidRDefault="00F74BFA">
            <w:pPr>
              <w:jc w:val="center"/>
            </w:pPr>
            <w:r>
              <w:rPr>
                <w:sz w:val="20"/>
                <w:szCs w:val="20"/>
              </w:rPr>
              <w:t>40</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5F94997" w14:textId="77777777" w:rsidR="00C55BDA" w:rsidRDefault="00F74BFA">
            <w:pPr>
              <w:jc w:val="center"/>
            </w:pPr>
            <w:r>
              <w:rPr>
                <w:sz w:val="20"/>
                <w:szCs w:val="20"/>
              </w:rPr>
              <w:t>5</w:t>
            </w:r>
          </w:p>
        </w:tc>
        <w:tc>
          <w:tcPr>
            <w:tcW w:w="1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7891679" w14:textId="77777777" w:rsidR="00C55BDA" w:rsidRDefault="00F74BFA">
            <w:pPr>
              <w:jc w:val="center"/>
            </w:pPr>
            <w:r>
              <w:rPr>
                <w:sz w:val="20"/>
                <w:szCs w:val="20"/>
              </w:rPr>
              <w:t>20 min</w:t>
            </w:r>
          </w:p>
        </w:tc>
        <w:tc>
          <w:tcPr>
            <w:tcW w:w="19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12FFA05" w14:textId="77777777" w:rsidR="00C55BDA" w:rsidRDefault="00F74BFA">
            <w:pPr>
              <w:jc w:val="center"/>
            </w:pPr>
            <w:r>
              <w:rPr>
                <w:sz w:val="20"/>
                <w:szCs w:val="20"/>
              </w:rPr>
              <w:t>AVNT</w:t>
            </w:r>
          </w:p>
        </w:tc>
      </w:tr>
      <w:tr w:rsidR="00C55BDA" w14:paraId="742785C7"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5F287B8" w14:textId="77777777" w:rsidR="00C55BDA" w:rsidRDefault="00F74BFA">
            <w:r>
              <w:rPr>
                <w:sz w:val="20"/>
                <w:szCs w:val="20"/>
              </w:rPr>
              <w:t>Aptitud numérica</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44D6D32" w14:textId="77777777" w:rsidR="00C55BDA" w:rsidRDefault="00F74BFA">
            <w:pPr>
              <w:jc w:val="center"/>
            </w:pPr>
            <w:r>
              <w:rPr>
                <w:sz w:val="20"/>
                <w:szCs w:val="20"/>
              </w:rPr>
              <w:t>30</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962D859" w14:textId="77777777" w:rsidR="00C55BDA" w:rsidRDefault="00F74BFA">
            <w:pPr>
              <w:jc w:val="center"/>
            </w:pPr>
            <w:r>
              <w:rPr>
                <w:sz w:val="20"/>
                <w:szCs w:val="20"/>
              </w:rPr>
              <w:t>5</w:t>
            </w:r>
          </w:p>
        </w:tc>
        <w:tc>
          <w:tcPr>
            <w:tcW w:w="1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012CF95" w14:textId="77777777" w:rsidR="00C55BDA" w:rsidRDefault="00F74BFA">
            <w:pPr>
              <w:jc w:val="center"/>
            </w:pPr>
            <w:r>
              <w:rPr>
                <w:sz w:val="20"/>
                <w:szCs w:val="20"/>
              </w:rPr>
              <w:t>25 min</w:t>
            </w:r>
          </w:p>
        </w:tc>
        <w:tc>
          <w:tcPr>
            <w:tcW w:w="19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CB26DB5" w14:textId="77777777" w:rsidR="00C55BDA" w:rsidRDefault="00F74BFA">
            <w:pPr>
              <w:jc w:val="center"/>
            </w:pPr>
            <w:r>
              <w:rPr>
                <w:sz w:val="20"/>
                <w:szCs w:val="20"/>
              </w:rPr>
              <w:t>ANNT</w:t>
            </w:r>
          </w:p>
        </w:tc>
      </w:tr>
      <w:tr w:rsidR="00C55BDA" w14:paraId="201529D4"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B441902" w14:textId="77777777" w:rsidR="00C55BDA" w:rsidRDefault="00F74BFA">
            <w:r>
              <w:rPr>
                <w:sz w:val="20"/>
                <w:szCs w:val="20"/>
              </w:rPr>
              <w:t>Ensamble de formas</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E8022FD" w14:textId="77777777" w:rsidR="00C55BDA" w:rsidRDefault="00F74BFA">
            <w:pPr>
              <w:jc w:val="center"/>
            </w:pPr>
            <w:r>
              <w:rPr>
                <w:sz w:val="20"/>
                <w:szCs w:val="20"/>
              </w:rPr>
              <w:t>30</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4CB25C4" w14:textId="77777777" w:rsidR="00C55BDA" w:rsidRDefault="00F74BFA">
            <w:pPr>
              <w:jc w:val="center"/>
            </w:pPr>
            <w:r>
              <w:rPr>
                <w:sz w:val="20"/>
                <w:szCs w:val="20"/>
              </w:rPr>
              <w:t>4</w:t>
            </w:r>
          </w:p>
        </w:tc>
        <w:tc>
          <w:tcPr>
            <w:tcW w:w="1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074B2BC" w14:textId="77777777" w:rsidR="00C55BDA" w:rsidRDefault="00F74BFA">
            <w:pPr>
              <w:jc w:val="center"/>
            </w:pPr>
            <w:r>
              <w:rPr>
                <w:sz w:val="20"/>
                <w:szCs w:val="20"/>
              </w:rPr>
              <w:t>7 min</w:t>
            </w:r>
          </w:p>
        </w:tc>
        <w:tc>
          <w:tcPr>
            <w:tcW w:w="19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7F9AAAA" w14:textId="77777777" w:rsidR="00C55BDA" w:rsidRDefault="00F74BFA">
            <w:pPr>
              <w:jc w:val="center"/>
            </w:pPr>
            <w:r>
              <w:rPr>
                <w:sz w:val="20"/>
                <w:szCs w:val="20"/>
              </w:rPr>
              <w:t>EFNT</w:t>
            </w:r>
          </w:p>
        </w:tc>
      </w:tr>
      <w:tr w:rsidR="00C55BDA" w14:paraId="405AF1AC"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6F27D55" w14:textId="77777777" w:rsidR="00C55BDA" w:rsidRDefault="00F74BFA">
            <w:r>
              <w:rPr>
                <w:sz w:val="20"/>
                <w:szCs w:val="20"/>
              </w:rPr>
              <w:t>Discriminación de figuras</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FBF257A" w14:textId="77777777" w:rsidR="00C55BDA" w:rsidRDefault="00F74BFA">
            <w:pPr>
              <w:jc w:val="center"/>
            </w:pPr>
            <w:r>
              <w:rPr>
                <w:sz w:val="20"/>
                <w:szCs w:val="20"/>
              </w:rPr>
              <w:t>45</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30DC655" w14:textId="77777777" w:rsidR="00C55BDA" w:rsidRDefault="00F74BFA">
            <w:pPr>
              <w:jc w:val="center"/>
            </w:pPr>
            <w:r>
              <w:rPr>
                <w:sz w:val="20"/>
                <w:szCs w:val="20"/>
              </w:rPr>
              <w:t>5</w:t>
            </w:r>
          </w:p>
        </w:tc>
        <w:tc>
          <w:tcPr>
            <w:tcW w:w="1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27EA564" w14:textId="77777777" w:rsidR="00C55BDA" w:rsidRDefault="00F74BFA">
            <w:pPr>
              <w:jc w:val="center"/>
            </w:pPr>
            <w:r>
              <w:rPr>
                <w:sz w:val="20"/>
                <w:szCs w:val="20"/>
              </w:rPr>
              <w:t>3 min</w:t>
            </w:r>
          </w:p>
        </w:tc>
        <w:tc>
          <w:tcPr>
            <w:tcW w:w="19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F9BA020" w14:textId="77777777" w:rsidR="00C55BDA" w:rsidRDefault="00F74BFA">
            <w:pPr>
              <w:jc w:val="center"/>
            </w:pPr>
            <w:r>
              <w:rPr>
                <w:sz w:val="20"/>
                <w:szCs w:val="20"/>
              </w:rPr>
              <w:t>DFNT</w:t>
            </w:r>
          </w:p>
        </w:tc>
      </w:tr>
      <w:tr w:rsidR="00C55BDA" w14:paraId="122D1EE8"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BF62BAC" w14:textId="77777777" w:rsidR="00C55BDA" w:rsidRDefault="00F74BFA">
            <w:r>
              <w:rPr>
                <w:sz w:val="20"/>
                <w:szCs w:val="20"/>
              </w:rPr>
              <w:t>Reconocimiento de palabras</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DF65DAC" w14:textId="77777777" w:rsidR="00C55BDA" w:rsidRDefault="00F74BFA">
            <w:pPr>
              <w:jc w:val="center"/>
            </w:pPr>
            <w:r>
              <w:rPr>
                <w:sz w:val="20"/>
                <w:szCs w:val="20"/>
              </w:rPr>
              <w:t>45</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F745072" w14:textId="77777777" w:rsidR="00C55BDA" w:rsidRDefault="00F74BFA">
            <w:pPr>
              <w:jc w:val="center"/>
            </w:pPr>
            <w:r>
              <w:rPr>
                <w:sz w:val="20"/>
                <w:szCs w:val="20"/>
              </w:rPr>
              <w:t>4</w:t>
            </w:r>
          </w:p>
        </w:tc>
        <w:tc>
          <w:tcPr>
            <w:tcW w:w="1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C3F11C4" w14:textId="77777777" w:rsidR="00C55BDA" w:rsidRDefault="00F74BFA">
            <w:pPr>
              <w:jc w:val="center"/>
            </w:pPr>
            <w:r>
              <w:rPr>
                <w:sz w:val="20"/>
                <w:szCs w:val="20"/>
              </w:rPr>
              <w:t>3 min</w:t>
            </w:r>
          </w:p>
        </w:tc>
        <w:tc>
          <w:tcPr>
            <w:tcW w:w="19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A993257" w14:textId="77777777" w:rsidR="00C55BDA" w:rsidRDefault="00F74BFA">
            <w:pPr>
              <w:jc w:val="center"/>
            </w:pPr>
            <w:r>
              <w:rPr>
                <w:sz w:val="20"/>
                <w:szCs w:val="20"/>
              </w:rPr>
              <w:t>RPNT</w:t>
            </w:r>
          </w:p>
        </w:tc>
      </w:tr>
      <w:tr w:rsidR="00C55BDA" w14:paraId="55894642"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80761F3" w14:textId="77777777" w:rsidR="00C55BDA" w:rsidRDefault="00F74BFA">
            <w:r>
              <w:rPr>
                <w:sz w:val="20"/>
                <w:szCs w:val="20"/>
              </w:rPr>
              <w:t>Criptogramas</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E45A5E7" w14:textId="77777777" w:rsidR="00C55BDA" w:rsidRDefault="00F74BFA">
            <w:pPr>
              <w:jc w:val="center"/>
            </w:pPr>
            <w:r>
              <w:rPr>
                <w:sz w:val="20"/>
                <w:szCs w:val="20"/>
              </w:rPr>
              <w:t>45</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0FA8E12" w14:textId="77777777" w:rsidR="00C55BDA" w:rsidRDefault="00F74BFA">
            <w:pPr>
              <w:jc w:val="center"/>
            </w:pPr>
            <w:r>
              <w:rPr>
                <w:sz w:val="20"/>
                <w:szCs w:val="20"/>
              </w:rPr>
              <w:t>5</w:t>
            </w:r>
          </w:p>
        </w:tc>
        <w:tc>
          <w:tcPr>
            <w:tcW w:w="1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7292BD2" w14:textId="77777777" w:rsidR="00C55BDA" w:rsidRDefault="00F74BFA">
            <w:pPr>
              <w:jc w:val="center"/>
            </w:pPr>
            <w:r>
              <w:rPr>
                <w:sz w:val="20"/>
                <w:szCs w:val="20"/>
              </w:rPr>
              <w:t>3 min</w:t>
            </w:r>
          </w:p>
        </w:tc>
        <w:tc>
          <w:tcPr>
            <w:tcW w:w="19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182E49E" w14:textId="77777777" w:rsidR="00C55BDA" w:rsidRDefault="00F74BFA">
            <w:pPr>
              <w:jc w:val="center"/>
            </w:pPr>
            <w:r>
              <w:rPr>
                <w:sz w:val="20"/>
                <w:szCs w:val="20"/>
              </w:rPr>
              <w:t>CGNT</w:t>
            </w:r>
          </w:p>
        </w:tc>
      </w:tr>
      <w:tr w:rsidR="00C55BDA" w14:paraId="045D55F5"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E59290C" w14:textId="77777777" w:rsidR="00C55BDA" w:rsidRDefault="00F74BFA">
            <w:r>
              <w:rPr>
                <w:sz w:val="20"/>
                <w:szCs w:val="20"/>
              </w:rPr>
              <w:t>Razonamiento abstracto</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D886763" w14:textId="77777777" w:rsidR="00C55BDA" w:rsidRDefault="00F74BFA">
            <w:pPr>
              <w:jc w:val="center"/>
            </w:pPr>
            <w:r>
              <w:rPr>
                <w:sz w:val="20"/>
                <w:szCs w:val="20"/>
              </w:rPr>
              <w:t>30</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4F2F304" w14:textId="77777777" w:rsidR="00C55BDA" w:rsidRDefault="00F74BFA">
            <w:pPr>
              <w:jc w:val="center"/>
            </w:pPr>
            <w:r>
              <w:rPr>
                <w:sz w:val="20"/>
                <w:szCs w:val="20"/>
              </w:rPr>
              <w:t>4</w:t>
            </w:r>
          </w:p>
        </w:tc>
        <w:tc>
          <w:tcPr>
            <w:tcW w:w="1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761C72E" w14:textId="77777777" w:rsidR="00C55BDA" w:rsidRDefault="00F74BFA">
            <w:pPr>
              <w:jc w:val="center"/>
            </w:pPr>
            <w:r>
              <w:rPr>
                <w:sz w:val="20"/>
                <w:szCs w:val="20"/>
              </w:rPr>
              <w:t>15 min</w:t>
            </w:r>
          </w:p>
        </w:tc>
        <w:tc>
          <w:tcPr>
            <w:tcW w:w="19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D230AAD" w14:textId="77777777" w:rsidR="00C55BDA" w:rsidRDefault="00F74BFA">
            <w:pPr>
              <w:jc w:val="center"/>
            </w:pPr>
            <w:r>
              <w:rPr>
                <w:sz w:val="20"/>
                <w:szCs w:val="20"/>
              </w:rPr>
              <w:t>RANT</w:t>
            </w:r>
          </w:p>
        </w:tc>
      </w:tr>
      <w:tr w:rsidR="00C55BDA" w14:paraId="6F2D9AD1"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BB759F2" w14:textId="77777777" w:rsidR="00C55BDA" w:rsidRDefault="00F74BFA">
            <w:r>
              <w:rPr>
                <w:sz w:val="20"/>
                <w:szCs w:val="20"/>
              </w:rPr>
              <w:t>Aptitud mecánica</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4024666" w14:textId="77777777" w:rsidR="00C55BDA" w:rsidRDefault="00F74BFA">
            <w:pPr>
              <w:jc w:val="center"/>
            </w:pPr>
            <w:r>
              <w:rPr>
                <w:sz w:val="20"/>
                <w:szCs w:val="20"/>
              </w:rPr>
              <w:t>32</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6537459" w14:textId="77777777" w:rsidR="00C55BDA" w:rsidRDefault="00F74BFA">
            <w:pPr>
              <w:jc w:val="center"/>
            </w:pPr>
            <w:r>
              <w:rPr>
                <w:sz w:val="20"/>
                <w:szCs w:val="20"/>
              </w:rPr>
              <w:t>3</w:t>
            </w:r>
          </w:p>
        </w:tc>
        <w:tc>
          <w:tcPr>
            <w:tcW w:w="1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AA34423" w14:textId="77777777" w:rsidR="00C55BDA" w:rsidRDefault="00F74BFA">
            <w:pPr>
              <w:jc w:val="center"/>
            </w:pPr>
            <w:r>
              <w:rPr>
                <w:sz w:val="20"/>
                <w:szCs w:val="20"/>
              </w:rPr>
              <w:t>10 min</w:t>
            </w:r>
          </w:p>
        </w:tc>
        <w:tc>
          <w:tcPr>
            <w:tcW w:w="19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479C955" w14:textId="77777777" w:rsidR="00C55BDA" w:rsidRDefault="00F74BFA">
            <w:pPr>
              <w:jc w:val="center"/>
            </w:pPr>
            <w:r>
              <w:rPr>
                <w:sz w:val="20"/>
                <w:szCs w:val="20"/>
              </w:rPr>
              <w:t>AMNT</w:t>
            </w:r>
          </w:p>
        </w:tc>
      </w:tr>
      <w:tr w:rsidR="00C55BDA" w14:paraId="64B049F8"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3993511" w14:textId="77777777" w:rsidR="00C55BDA" w:rsidRDefault="00F74BFA">
            <w:r>
              <w:rPr>
                <w:sz w:val="20"/>
                <w:szCs w:val="20"/>
              </w:rPr>
              <w:t>Uso del lenguaje</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795B1CD" w14:textId="77777777" w:rsidR="00C55BDA" w:rsidRDefault="00F74BFA">
            <w:pPr>
              <w:jc w:val="center"/>
            </w:pPr>
            <w:r>
              <w:rPr>
                <w:sz w:val="20"/>
                <w:szCs w:val="20"/>
              </w:rPr>
              <w:t>40</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4D30380" w14:textId="77777777" w:rsidR="00C55BDA" w:rsidRDefault="00F74BFA">
            <w:pPr>
              <w:jc w:val="center"/>
            </w:pPr>
            <w:r>
              <w:rPr>
                <w:sz w:val="20"/>
                <w:szCs w:val="20"/>
              </w:rPr>
              <w:t>5</w:t>
            </w:r>
          </w:p>
        </w:tc>
        <w:tc>
          <w:tcPr>
            <w:tcW w:w="1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E3A3345" w14:textId="77777777" w:rsidR="00C55BDA" w:rsidRDefault="00F74BFA">
            <w:pPr>
              <w:jc w:val="center"/>
            </w:pPr>
            <w:r>
              <w:rPr>
                <w:sz w:val="20"/>
                <w:szCs w:val="20"/>
              </w:rPr>
              <w:t>20 min</w:t>
            </w:r>
          </w:p>
        </w:tc>
        <w:tc>
          <w:tcPr>
            <w:tcW w:w="19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9CDBBF3" w14:textId="77777777" w:rsidR="00C55BDA" w:rsidRDefault="00F74BFA">
            <w:pPr>
              <w:jc w:val="center"/>
            </w:pPr>
            <w:r>
              <w:rPr>
                <w:sz w:val="20"/>
                <w:szCs w:val="20"/>
              </w:rPr>
              <w:t>ULNT</w:t>
            </w:r>
          </w:p>
        </w:tc>
      </w:tr>
      <w:tr w:rsidR="00C55BDA" w14:paraId="44DF5549"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A129020" w14:textId="77777777" w:rsidR="00C55BDA" w:rsidRDefault="00F74BFA">
            <w:r>
              <w:rPr>
                <w:b/>
                <w:bCs/>
                <w:sz w:val="20"/>
                <w:szCs w:val="20"/>
              </w:rPr>
              <w:t>INVOCA</w:t>
            </w:r>
            <w:r>
              <w:rPr>
                <w:sz w:val="20"/>
                <w:szCs w:val="20"/>
              </w:rPr>
              <w:t xml:space="preserve"> (14 escalas de interés)</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52FFE15" w14:textId="77777777" w:rsidR="00C55BDA" w:rsidRDefault="00F74BFA">
            <w:pPr>
              <w:jc w:val="center"/>
            </w:pPr>
            <w:r>
              <w:rPr>
                <w:sz w:val="20"/>
                <w:szCs w:val="20"/>
              </w:rPr>
              <w:t>126</w:t>
            </w:r>
          </w:p>
        </w:tc>
        <w:tc>
          <w:tcPr>
            <w:tcW w:w="1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D333907" w14:textId="77777777" w:rsidR="00C55BDA" w:rsidRDefault="00F74BFA">
            <w:pPr>
              <w:jc w:val="center"/>
            </w:pPr>
            <w:r>
              <w:rPr>
                <w:sz w:val="20"/>
                <w:szCs w:val="20"/>
              </w:rPr>
              <w:t>4</w:t>
            </w:r>
          </w:p>
        </w:tc>
        <w:tc>
          <w:tcPr>
            <w:tcW w:w="15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11FB3BB" w14:textId="77777777" w:rsidR="00C55BDA" w:rsidRDefault="00F74BFA">
            <w:pPr>
              <w:jc w:val="center"/>
            </w:pPr>
            <w:r>
              <w:rPr>
                <w:sz w:val="20"/>
                <w:szCs w:val="20"/>
              </w:rPr>
              <w:t>35 min</w:t>
            </w:r>
          </w:p>
        </w:tc>
        <w:tc>
          <w:tcPr>
            <w:tcW w:w="19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83F063F" w14:textId="77777777" w:rsidR="00C55BDA" w:rsidRDefault="00F74BFA">
            <w:pPr>
              <w:jc w:val="center"/>
            </w:pPr>
            <w:r>
              <w:rPr>
                <w:sz w:val="20"/>
                <w:szCs w:val="20"/>
              </w:rPr>
              <w:t>IMEC … IMUS</w:t>
            </w:r>
          </w:p>
        </w:tc>
      </w:tr>
    </w:tbl>
    <w:p w14:paraId="46D7A66A" w14:textId="77777777" w:rsidR="00C55BDA" w:rsidRDefault="00F74BFA">
      <w:pPr>
        <w:spacing w:after="160"/>
      </w:pPr>
      <w:r>
        <w:rPr>
          <w:i/>
          <w:iCs/>
          <w:sz w:val="18"/>
          <w:szCs w:val="18"/>
        </w:rPr>
        <w:t>Fuente: catálogo de reactivos y opciones de la base de datos, textos de instrucciones del sistema y diseño original de la batería (15 minutos de descanso tras la sexta subprueba en papel).</w:t>
      </w:r>
    </w:p>
    <w:p w14:paraId="5A1802A1" w14:textId="77777777" w:rsidR="00C55BDA" w:rsidRDefault="00F74BFA">
      <w:pPr>
        <w:spacing w:after="120" w:line="360" w:lineRule="auto"/>
        <w:jc w:val="both"/>
      </w:pPr>
      <w:r>
        <w:t xml:space="preserve">A partir de las subpruebas el sistema calcula dos índices compuestos que provienen del diseño original de la batería: la </w:t>
      </w:r>
      <w:r>
        <w:rPr>
          <w:b/>
          <w:bCs/>
        </w:rPr>
        <w:t>velocidad perceptual</w:t>
      </w:r>
      <w:r>
        <w:t xml:space="preserve"> (VPNT), con discriminación de figuras, reconocimiento de palabras y criptogramas, y el </w:t>
      </w:r>
      <w:r>
        <w:rPr>
          <w:b/>
          <w:bCs/>
        </w:rPr>
        <w:t>potencial académico</w:t>
      </w:r>
      <w:r>
        <w:t xml:space="preserve"> (PANT), con aptitud verbal, numérica, razonamiento abstracto y uso del lenguaje. El INVOCA tiene 126 reactivos distribuidos cíclicamente entre 14 escalas: mecánico, cálculo, ciencias físicas, ciencias biológicas y de la salud, ciencias sociales, expresión oral, literario, persuasivo, administración, político, ecología, servicio social, artístico y musical.</w:t>
      </w:r>
    </w:p>
    <w:p w14:paraId="6629B753" w14:textId="77777777" w:rsidR="00C55BDA" w:rsidRDefault="00F74BFA">
      <w:pPr>
        <w:pStyle w:val="Ttulo1"/>
        <w:keepNext/>
      </w:pPr>
      <w:bookmarkStart w:id="14" w:name="_Toc242896475"/>
      <w:r>
        <w:t>6. Arquitectura del sistema</w:t>
      </w:r>
      <w:bookmarkEnd w:id="14"/>
    </w:p>
    <w:p w14:paraId="696AC703" w14:textId="77777777" w:rsidR="00C55BDA" w:rsidRDefault="00F74BFA">
      <w:pPr>
        <w:spacing w:after="120" w:line="360" w:lineRule="auto"/>
        <w:jc w:val="both"/>
      </w:pPr>
      <w:r>
        <w:t xml:space="preserve">El portal sigue la arquitectura en capas de Spring MVC (Figura 2), organizada por </w:t>
      </w:r>
      <w:r>
        <w:rPr>
          <w:b/>
          <w:bCs/>
        </w:rPr>
        <w:t>módulos funcionales</w:t>
      </w:r>
      <w:r>
        <w:t xml:space="preserve"> que corresponden a los roles: público, alumno, orientador y administración. Cada módulo tiene un par de controladores: uno entrega las vistas JSP parciales y otro (</w:t>
      </w:r>
      <w:r>
        <w:rPr>
          <w:rFonts w:ascii="Consolas" w:eastAsia="Consolas" w:hAnsi="Consolas" w:cs="Consolas"/>
          <w:sz w:val="22"/>
          <w:szCs w:val="22"/>
        </w:rPr>
        <w:t>*DataController</w:t>
      </w:r>
      <w:r>
        <w:t>) expone servicios JSON que consume el cliente AngularJS.</w:t>
      </w:r>
    </w:p>
    <w:p w14:paraId="4061B274" w14:textId="77777777" w:rsidR="00C55BDA" w:rsidRDefault="00F74BFA">
      <w:pPr>
        <w:keepNext/>
        <w:spacing w:before="120" w:after="60"/>
        <w:jc w:val="center"/>
      </w:pPr>
      <w:r>
        <w:rPr>
          <w:noProof/>
        </w:rPr>
        <w:drawing>
          <wp:inline distT="0" distB="0" distL="0" distR="0" wp14:anchorId="290D537F" wp14:editId="7F48FFFB">
            <wp:extent cx="5905500" cy="3857625"/>
            <wp:effectExtent l="0" t="0" r="0" b="0"/>
            <wp:docPr id="1279091958" name="Imagen 127909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857625"/>
                    </a:xfrm>
                    <a:prstGeom prst="rect">
                      <a:avLst/>
                    </a:prstGeom>
                  </pic:spPr>
                </pic:pic>
              </a:graphicData>
            </a:graphic>
          </wp:inline>
        </w:drawing>
      </w:r>
    </w:p>
    <w:p w14:paraId="7F07E959" w14:textId="77777777" w:rsidR="00C55BDA" w:rsidRDefault="00F74BFA">
      <w:pPr>
        <w:spacing w:after="200"/>
        <w:jc w:val="center"/>
      </w:pPr>
      <w:r>
        <w:rPr>
          <w:b/>
          <w:bCs/>
          <w:sz w:val="20"/>
          <w:szCs w:val="20"/>
        </w:rPr>
        <w:t>Figura 2. Arquitectura del Portal de Orientación</w:t>
      </w:r>
    </w:p>
    <w:p w14:paraId="6D8FFA09" w14:textId="77777777" w:rsidR="00C55BDA" w:rsidRDefault="00F74BFA">
      <w:pPr>
        <w:pStyle w:val="Prrafodelista"/>
        <w:numPr>
          <w:ilvl w:val="0"/>
          <w:numId w:val="2"/>
        </w:numPr>
        <w:spacing w:after="60" w:line="360" w:lineRule="auto"/>
        <w:jc w:val="both"/>
      </w:pPr>
      <w:r>
        <w:rPr>
          <w:b/>
          <w:bCs/>
        </w:rPr>
        <w:t>Cliente:</w:t>
      </w:r>
      <w:r>
        <w:t xml:space="preserve"> aplicaciones AngularJS de una sola página por módulo. En el examen, cada subprueba descarga sus reactivos, corre el cronómetro en el navegador y envía las respuestas como una cadena.</w:t>
      </w:r>
    </w:p>
    <w:p w14:paraId="47780B1A" w14:textId="77777777" w:rsidR="00C55BDA" w:rsidRDefault="00F74BFA">
      <w:pPr>
        <w:pStyle w:val="Prrafodelista"/>
        <w:numPr>
          <w:ilvl w:val="0"/>
          <w:numId w:val="2"/>
        </w:numPr>
        <w:spacing w:after="60" w:line="360" w:lineRule="auto"/>
        <w:jc w:val="both"/>
      </w:pPr>
      <w:r>
        <w:rPr>
          <w:b/>
          <w:bCs/>
        </w:rPr>
        <w:t>Seguridad:</w:t>
      </w:r>
      <w:r>
        <w:t xml:space="preserve"> Spring Security con seis roles y reglas por ruta (sección 9).</w:t>
      </w:r>
    </w:p>
    <w:p w14:paraId="634ECA92" w14:textId="77777777" w:rsidR="00C55BDA" w:rsidRDefault="00F74BFA">
      <w:pPr>
        <w:pStyle w:val="Prrafodelista"/>
        <w:numPr>
          <w:ilvl w:val="0"/>
          <w:numId w:val="2"/>
        </w:numPr>
        <w:spacing w:after="60" w:line="360" w:lineRule="auto"/>
        <w:jc w:val="both"/>
      </w:pPr>
      <w:r>
        <w:rPr>
          <w:b/>
          <w:bCs/>
        </w:rPr>
        <w:t>Negocio:</w:t>
      </w:r>
      <w:r>
        <w:t xml:space="preserve"> 44 servicios. Los más relevantes son </w:t>
      </w:r>
      <w:r>
        <w:rPr>
          <w:rFonts w:ascii="Consolas" w:eastAsia="Consolas" w:hAnsi="Consolas" w:cs="Consolas"/>
          <w:sz w:val="22"/>
          <w:szCs w:val="22"/>
        </w:rPr>
        <w:t>CalificaPruebas</w:t>
      </w:r>
      <w:r>
        <w:t xml:space="preserve"> (calificación), </w:t>
      </w:r>
      <w:r>
        <w:rPr>
          <w:rFonts w:ascii="Consolas" w:eastAsia="Consolas" w:hAnsi="Consolas" w:cs="Consolas"/>
          <w:sz w:val="22"/>
          <w:szCs w:val="22"/>
        </w:rPr>
        <w:t>ProunamExamenGuardar</w:t>
      </w:r>
      <w:r>
        <w:t xml:space="preserve"> (registro de subpruebas), </w:t>
      </w:r>
      <w:r>
        <w:rPr>
          <w:rFonts w:ascii="Consolas" w:eastAsia="Consolas" w:hAnsi="Consolas" w:cs="Consolas"/>
          <w:sz w:val="22"/>
          <w:szCs w:val="22"/>
        </w:rPr>
        <w:t>ProunamMasivo</w:t>
      </w:r>
      <w:r>
        <w:t xml:space="preserve"> (cargas masivas), </w:t>
      </w:r>
      <w:r>
        <w:rPr>
          <w:rFonts w:ascii="Consolas" w:eastAsia="Consolas" w:hAnsi="Consolas" w:cs="Consolas"/>
          <w:sz w:val="22"/>
          <w:szCs w:val="22"/>
        </w:rPr>
        <w:t>PDFService</w:t>
      </w:r>
      <w:r>
        <w:t xml:space="preserve"> (reportes con iText), los servicios del catálogo de carreras y normas, y </w:t>
      </w:r>
      <w:r>
        <w:rPr>
          <w:rFonts w:ascii="Consolas" w:eastAsia="Consolas" w:hAnsi="Consolas" w:cs="Consolas"/>
          <w:sz w:val="22"/>
          <w:szCs w:val="22"/>
        </w:rPr>
        <w:t>StaticsService</w:t>
      </w:r>
      <w:r>
        <w:t xml:space="preserve"> (estadísticas).</w:t>
      </w:r>
    </w:p>
    <w:p w14:paraId="60BE32FB" w14:textId="77777777" w:rsidR="00C55BDA" w:rsidRDefault="00F74BFA">
      <w:pPr>
        <w:pStyle w:val="Prrafodelista"/>
        <w:numPr>
          <w:ilvl w:val="0"/>
          <w:numId w:val="2"/>
        </w:numPr>
        <w:spacing w:after="60" w:line="360" w:lineRule="auto"/>
        <w:jc w:val="both"/>
      </w:pPr>
      <w:r>
        <w:rPr>
          <w:b/>
          <w:bCs/>
        </w:rPr>
        <w:t>Eventos asíncronos:</w:t>
      </w:r>
      <w:r>
        <w:t xml:space="preserve"> el registro y el envío de información disparan eventos de Spring que atiende un </w:t>
      </w:r>
      <w:r>
        <w:rPr>
          <w:rFonts w:ascii="Consolas" w:eastAsia="Consolas" w:hAnsi="Consolas" w:cs="Consolas"/>
          <w:sz w:val="22"/>
          <w:szCs w:val="22"/>
        </w:rPr>
        <w:t>TaskExecutor</w:t>
      </w:r>
      <w:r>
        <w:t xml:space="preserve"> de 2 a 30 hilos con una cola de 60 tareas. Así el envío de correos no bloquea la petición del alumno, algo importante en los picos de registro.</w:t>
      </w:r>
    </w:p>
    <w:p w14:paraId="7BB6AF41" w14:textId="77777777" w:rsidR="00C55BDA" w:rsidRDefault="00F74BFA">
      <w:pPr>
        <w:pStyle w:val="Prrafodelista"/>
        <w:numPr>
          <w:ilvl w:val="0"/>
          <w:numId w:val="2"/>
        </w:numPr>
        <w:spacing w:after="60" w:line="360" w:lineRule="auto"/>
        <w:jc w:val="both"/>
      </w:pPr>
      <w:r>
        <w:rPr>
          <w:b/>
          <w:bCs/>
        </w:rPr>
        <w:t>Persistencia:</w:t>
      </w:r>
      <w:r>
        <w:t xml:space="preserve"> Spring Data JPA con Hibernate, 66 repositorios y 70 entidades; HikariCP con un máximo de 30 conexiones.</w:t>
      </w:r>
    </w:p>
    <w:p w14:paraId="2A6E5C48" w14:textId="77777777" w:rsidR="00C55BDA" w:rsidRDefault="00F74BFA">
      <w:pPr>
        <w:spacing w:after="120" w:line="360" w:lineRule="auto"/>
        <w:jc w:val="both"/>
      </w:pPr>
      <w:r>
        <w:t>El portal comparte el servidor de aplicaciones GlassFish 4.1 con el sistema MEPSI, cada uno como una aplicación independiente con su propio esquema de base de datos. Esto aprovecha la infraestructura, mientras que la separación de esquemas y de pools de conexiones evita que la carga de un sistema afecte los datos del otro.</w:t>
      </w:r>
    </w:p>
    <w:p w14:paraId="66D6FFCF" w14:textId="77777777" w:rsidR="00C55BDA" w:rsidRDefault="00F74BFA">
      <w:pPr>
        <w:pStyle w:val="Ttulo1"/>
        <w:keepNext/>
      </w:pPr>
      <w:bookmarkStart w:id="15" w:name="_Toc242896476"/>
      <w:r>
        <w:t>7. Diseño de la base de datos</w:t>
      </w:r>
      <w:bookmarkEnd w:id="15"/>
    </w:p>
    <w:p w14:paraId="6120973E" w14:textId="77777777" w:rsidR="00C55BDA" w:rsidRDefault="00F74BFA">
      <w:pPr>
        <w:spacing w:after="120" w:line="360" w:lineRule="auto"/>
        <w:jc w:val="both"/>
      </w:pPr>
      <w:r>
        <w:t xml:space="preserve">El esquema </w:t>
      </w:r>
      <w:r>
        <w:rPr>
          <w:rFonts w:ascii="Consolas" w:eastAsia="Consolas" w:hAnsi="Consolas" w:cs="Consolas"/>
          <w:sz w:val="22"/>
          <w:szCs w:val="22"/>
        </w:rPr>
        <w:t>portaloae</w:t>
      </w:r>
      <w:r>
        <w:t xml:space="preserve"> tiene unas 75 tablas que agrupé en cinco dominios (Figura 3). Ocupa alrededor de 1.8 GB, y casi el 90 % corresponde a aplicaciones y resultados.</w:t>
      </w:r>
    </w:p>
    <w:p w14:paraId="3A5706B5" w14:textId="77777777" w:rsidR="00C55BDA" w:rsidRDefault="00F74BFA">
      <w:pPr>
        <w:keepNext/>
        <w:spacing w:before="120" w:after="60"/>
        <w:jc w:val="center"/>
      </w:pPr>
      <w:r>
        <w:rPr>
          <w:noProof/>
        </w:rPr>
        <w:drawing>
          <wp:inline distT="0" distB="0" distL="0" distR="0" wp14:anchorId="2E914003" wp14:editId="15518870">
            <wp:extent cx="5905500" cy="3105150"/>
            <wp:effectExtent l="0" t="0" r="0" b="0"/>
            <wp:docPr id="975402349" name="Imagen 97540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105150"/>
                    </a:xfrm>
                    <a:prstGeom prst="rect">
                      <a:avLst/>
                    </a:prstGeom>
                  </pic:spPr>
                </pic:pic>
              </a:graphicData>
            </a:graphic>
          </wp:inline>
        </w:drawing>
      </w:r>
    </w:p>
    <w:p w14:paraId="37A917C9" w14:textId="77777777" w:rsidR="00C55BDA" w:rsidRDefault="00F74BFA">
      <w:pPr>
        <w:spacing w:after="200"/>
        <w:jc w:val="center"/>
      </w:pPr>
      <w:r>
        <w:rPr>
          <w:b/>
          <w:bCs/>
          <w:sz w:val="20"/>
          <w:szCs w:val="20"/>
        </w:rPr>
        <w:t>Figura 3. Organización del modelo de datos por dominios</w:t>
      </w:r>
    </w:p>
    <w:p w14:paraId="6D023F2D" w14:textId="77777777" w:rsidR="00C55BDA" w:rsidRDefault="00F74BFA">
      <w:pPr>
        <w:pStyle w:val="Prrafodelista"/>
        <w:numPr>
          <w:ilvl w:val="0"/>
          <w:numId w:val="2"/>
        </w:numPr>
        <w:spacing w:after="60" w:line="360" w:lineRule="auto"/>
        <w:jc w:val="both"/>
      </w:pPr>
      <w:r>
        <w:rPr>
          <w:b/>
          <w:bCs/>
        </w:rPr>
        <w:t>Usuarios y perfil:</w:t>
      </w:r>
      <w:r>
        <w:t xml:space="preserve"> credenciales, roles y datos del alumno separados por tipo (personales, académicos, domiciliares, institución externa, sociodemográficos), además de las bitácoras de administración, de orientadores y de consulta de resultados. Separar los datos por tipo permite que el alumno los capture por pasos y que cada módulo consulte solo lo que necesita.</w:t>
      </w:r>
    </w:p>
    <w:p w14:paraId="0A3E944B" w14:textId="77777777" w:rsidR="00C55BDA" w:rsidRDefault="00F74BFA">
      <w:pPr>
        <w:pStyle w:val="Prrafodelista"/>
        <w:numPr>
          <w:ilvl w:val="0"/>
          <w:numId w:val="2"/>
        </w:numPr>
        <w:spacing w:after="60" w:line="360" w:lineRule="auto"/>
        <w:jc w:val="both"/>
      </w:pPr>
      <w:r>
        <w:rPr>
          <w:b/>
          <w:bCs/>
        </w:rPr>
        <w:t>Banco de reactivos:</w:t>
      </w:r>
      <w:r>
        <w:t xml:space="preserve"> el mismo modelo jerárquico de examen → parte → sección → reactivo → opción que usé en MEPSI, con </w:t>
      </w:r>
      <w:r>
        <w:rPr>
          <w:rFonts w:ascii="Consolas" w:eastAsia="Consolas" w:hAnsi="Consolas" w:cs="Consolas"/>
          <w:sz w:val="22"/>
          <w:szCs w:val="22"/>
        </w:rPr>
        <w:t>n_valor</w:t>
      </w:r>
      <w:r>
        <w:t xml:space="preserve"> en cada opción. Así la clave de respuestas reside en la base de datos y una corrección de clave no requiere recompilar.</w:t>
      </w:r>
    </w:p>
    <w:p w14:paraId="1DCBA6F0" w14:textId="77777777" w:rsidR="00C55BDA" w:rsidRDefault="00F74BFA">
      <w:pPr>
        <w:pStyle w:val="Prrafodelista"/>
        <w:numPr>
          <w:ilvl w:val="0"/>
          <w:numId w:val="2"/>
        </w:numPr>
        <w:spacing w:after="60" w:line="360" w:lineRule="auto"/>
        <w:jc w:val="both"/>
      </w:pPr>
      <w:r>
        <w:rPr>
          <w:b/>
          <w:bCs/>
        </w:rPr>
        <w:t>Acceso y aplicación:</w:t>
      </w:r>
      <w:r>
        <w:t xml:space="preserve"> el código del mes (</w:t>
      </w:r>
      <w:r>
        <w:rPr>
          <w:rFonts w:ascii="Consolas" w:eastAsia="Consolas" w:hAnsi="Consolas" w:cs="Consolas"/>
          <w:sz w:val="22"/>
          <w:szCs w:val="22"/>
        </w:rPr>
        <w:t>cat_codigo</w:t>
      </w:r>
      <w:r>
        <w:t xml:space="preserve">), los permisos por examen y la tabla </w:t>
      </w:r>
      <w:r>
        <w:rPr>
          <w:rFonts w:ascii="Consolas" w:eastAsia="Consolas" w:hAnsi="Consolas" w:cs="Consolas"/>
          <w:sz w:val="22"/>
          <w:szCs w:val="22"/>
        </w:rPr>
        <w:t>usuario_examen</w:t>
      </w:r>
      <w:r>
        <w:t xml:space="preserve">, que registra cada subprueba presentada con su </w:t>
      </w:r>
      <w:r>
        <w:rPr>
          <w:rFonts w:ascii="Consolas" w:eastAsia="Consolas" w:hAnsi="Consolas" w:cs="Consolas"/>
          <w:sz w:val="22"/>
          <w:szCs w:val="22"/>
        </w:rPr>
        <w:t>usuario_respuesta_renglon</w:t>
      </w:r>
      <w:r>
        <w:t xml:space="preserve"> (la cadena de respuestas y la bandera </w:t>
      </w:r>
      <w:r>
        <w:rPr>
          <w:rFonts w:ascii="Consolas" w:eastAsia="Consolas" w:hAnsi="Consolas" w:cs="Consolas"/>
          <w:sz w:val="22"/>
          <w:szCs w:val="22"/>
        </w:rPr>
        <w:t>b_calificado</w:t>
      </w:r>
      <w:r>
        <w:t>).</w:t>
      </w:r>
    </w:p>
    <w:p w14:paraId="28D006AD" w14:textId="77777777" w:rsidR="00C55BDA" w:rsidRDefault="00F74BFA">
      <w:pPr>
        <w:pStyle w:val="Prrafodelista"/>
        <w:numPr>
          <w:ilvl w:val="0"/>
          <w:numId w:val="2"/>
        </w:numPr>
        <w:spacing w:after="60" w:line="360" w:lineRule="auto"/>
        <w:jc w:val="both"/>
      </w:pPr>
      <w:r>
        <w:rPr>
          <w:b/>
          <w:bCs/>
        </w:rPr>
        <w:t>Resultados:</w:t>
      </w:r>
      <w:r>
        <w:t xml:space="preserve"> tres niveles: el puntaje crudo (</w:t>
      </w:r>
      <w:r>
        <w:rPr>
          <w:rFonts w:ascii="Consolas" w:eastAsia="Consolas" w:hAnsi="Consolas" w:cs="Consolas"/>
          <w:sz w:val="22"/>
          <w:szCs w:val="22"/>
        </w:rPr>
        <w:t>usuario_resultado_*</w:t>
      </w:r>
      <w:r>
        <w:t>), la puntuación estandarizada (</w:t>
      </w:r>
      <w:r>
        <w:rPr>
          <w:rFonts w:ascii="Consolas" w:eastAsia="Consolas" w:hAnsi="Consolas" w:cs="Consolas"/>
          <w:sz w:val="22"/>
          <w:szCs w:val="22"/>
        </w:rPr>
        <w:t>usuario_tt_*</w:t>
      </w:r>
      <w:r>
        <w:t xml:space="preserve">) y tablas </w:t>
      </w:r>
      <w:r>
        <w:rPr>
          <w:rFonts w:ascii="Consolas" w:eastAsia="Consolas" w:hAnsi="Consolas" w:cs="Consolas"/>
          <w:sz w:val="22"/>
          <w:szCs w:val="22"/>
        </w:rPr>
        <w:t>*_historico</w:t>
      </w:r>
      <w:r>
        <w:t xml:space="preserve"> que conservan las aplicaciones anteriores cuando un alumno vuelve a presentar. Las normas (</w:t>
      </w:r>
      <w:r>
        <w:rPr>
          <w:rFonts w:ascii="Consolas" w:eastAsia="Consolas" w:hAnsi="Consolas" w:cs="Consolas"/>
          <w:sz w:val="22"/>
          <w:szCs w:val="22"/>
        </w:rPr>
        <w:t>norma_prounam</w:t>
      </w:r>
      <w:r>
        <w:t xml:space="preserve">, </w:t>
      </w:r>
      <w:r>
        <w:rPr>
          <w:rFonts w:ascii="Consolas" w:eastAsia="Consolas" w:hAnsi="Consolas" w:cs="Consolas"/>
          <w:sz w:val="22"/>
          <w:szCs w:val="22"/>
        </w:rPr>
        <w:t>norma_invoca</w:t>
      </w:r>
      <w:r>
        <w:t>) se guardan con su media y desviación estándar.</w:t>
      </w:r>
    </w:p>
    <w:p w14:paraId="4F9CEB3F" w14:textId="77777777" w:rsidR="00C55BDA" w:rsidRDefault="00F74BFA">
      <w:pPr>
        <w:pStyle w:val="Prrafodelista"/>
        <w:numPr>
          <w:ilvl w:val="0"/>
          <w:numId w:val="2"/>
        </w:numPr>
        <w:spacing w:after="60" w:line="360" w:lineRule="auto"/>
        <w:jc w:val="both"/>
      </w:pPr>
      <w:r>
        <w:rPr>
          <w:b/>
          <w:bCs/>
        </w:rPr>
        <w:t>Orientación profesional:</w:t>
      </w:r>
      <w:r>
        <w:t xml:space="preserve"> 517 carreras activas con su plantel o facultad y su área del conocimiento. De ellas, 133 tienen un perfil de aptitudes e intereses que alimenta la sugerencia de carreras.</w:t>
      </w:r>
    </w:p>
    <w:p w14:paraId="51F9A5E7" w14:textId="77777777" w:rsidR="00C55BDA" w:rsidRDefault="00F74BFA">
      <w:pPr>
        <w:pStyle w:val="Ttulo1"/>
        <w:keepNext/>
      </w:pPr>
      <w:bookmarkStart w:id="16" w:name="_Toc242896477"/>
      <w:r>
        <w:t>8. Diseño e implementación de la aplicación</w:t>
      </w:r>
      <w:bookmarkEnd w:id="16"/>
    </w:p>
    <w:p w14:paraId="715E7CD6" w14:textId="77777777" w:rsidR="00C55BDA" w:rsidRDefault="00F74BFA">
      <w:pPr>
        <w:pStyle w:val="Ttulo2"/>
        <w:keepNext/>
      </w:pPr>
      <w:bookmarkStart w:id="17" w:name="_Toc242896478"/>
      <w:r>
        <w:t>8.1 Aplicación de la batería</w:t>
      </w:r>
      <w:bookmarkEnd w:id="17"/>
    </w:p>
    <w:p w14:paraId="50E8097D" w14:textId="77777777" w:rsidR="00C55BDA" w:rsidRDefault="00F74BFA">
      <w:pPr>
        <w:spacing w:after="120" w:line="360" w:lineRule="auto"/>
        <w:jc w:val="both"/>
      </w:pPr>
      <w:r>
        <w:t xml:space="preserve">La Figura 4 muestra las tres interacciones centrales. Al entrar a una subprueba (a), el controlador primero verifica si ya existe un registro en </w:t>
      </w:r>
      <w:r>
        <w:rPr>
          <w:rFonts w:ascii="Consolas" w:eastAsia="Consolas" w:hAnsi="Consolas" w:cs="Consolas"/>
          <w:sz w:val="22"/>
          <w:szCs w:val="22"/>
        </w:rPr>
        <w:t>usuario_examen</w:t>
      </w:r>
      <w:r>
        <w:t xml:space="preserve"> para esa subprueba. Si existe, responde </w:t>
      </w:r>
      <w:r>
        <w:rPr>
          <w:rFonts w:ascii="Consolas" w:eastAsia="Consolas" w:hAnsi="Consolas" w:cs="Consolas"/>
          <w:sz w:val="22"/>
          <w:szCs w:val="22"/>
        </w:rPr>
        <w:t>{next: true}</w:t>
      </w:r>
      <w:r>
        <w:t xml:space="preserve"> y el cliente pasa a la siguiente; si no, entrega los reactivos con sus imágenes. Al terminar o agotarse el tiempo, el cliente envía la cadena de respuestas y </w:t>
      </w:r>
      <w:r>
        <w:rPr>
          <w:rFonts w:ascii="Consolas" w:eastAsia="Consolas" w:hAnsi="Consolas" w:cs="Consolas"/>
          <w:sz w:val="22"/>
          <w:szCs w:val="22"/>
        </w:rPr>
        <w:t>ProunamExamenGuardarService</w:t>
      </w:r>
      <w:r>
        <w:t xml:space="preserve"> crea en una sola transacción el registro de la subprueba y su renglón de respuestas. Como el registro se crea al guardar y no al abrir, una subprueba abandonada a la mitad no queda marcada como presentada y el alumno puede retomarla.</w:t>
      </w:r>
    </w:p>
    <w:p w14:paraId="70C0E20A" w14:textId="77777777" w:rsidR="00C55BDA" w:rsidRDefault="00F74BFA">
      <w:pPr>
        <w:keepNext/>
        <w:spacing w:before="120" w:after="60"/>
        <w:jc w:val="center"/>
      </w:pPr>
      <w:r>
        <w:rPr>
          <w:noProof/>
        </w:rPr>
        <w:drawing>
          <wp:inline distT="0" distB="0" distL="0" distR="0" wp14:anchorId="73EBDFE4" wp14:editId="3AF9184D">
            <wp:extent cx="5905500" cy="4191000"/>
            <wp:effectExtent l="0" t="0" r="0" b="0"/>
            <wp:docPr id="4538656" name="Imagen 4538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191000"/>
                    </a:xfrm>
                    <a:prstGeom prst="rect">
                      <a:avLst/>
                    </a:prstGeom>
                  </pic:spPr>
                </pic:pic>
              </a:graphicData>
            </a:graphic>
          </wp:inline>
        </w:drawing>
      </w:r>
    </w:p>
    <w:p w14:paraId="32AC8D79" w14:textId="77777777" w:rsidR="00C55BDA" w:rsidRDefault="00F74BFA">
      <w:pPr>
        <w:spacing w:after="200"/>
        <w:jc w:val="center"/>
      </w:pPr>
      <w:r>
        <w:rPr>
          <w:b/>
          <w:bCs/>
          <w:sz w:val="20"/>
          <w:szCs w:val="20"/>
        </w:rPr>
        <w:t>Figura 4. Secuencia de aplicación, calificación y consulta de resultados</w:t>
      </w:r>
    </w:p>
    <w:p w14:paraId="20BC2DE8" w14:textId="77777777" w:rsidR="00C55BDA" w:rsidRDefault="00F74BFA">
      <w:pPr>
        <w:spacing w:after="120" w:line="360" w:lineRule="auto"/>
        <w:jc w:val="both"/>
      </w:pPr>
      <w:r>
        <w:t xml:space="preserve">Este diseño es la evolución de una primera versión en la que la batería se contestaba de forma continua, sin separar subpruebas. Para los alumnos que no terminaban el mismo día creé el </w:t>
      </w:r>
      <w:r>
        <w:rPr>
          <w:b/>
          <w:bCs/>
        </w:rPr>
        <w:t>módulo de recuperación</w:t>
      </w:r>
      <w:r>
        <w:t>: al regresar, el sistema les presentaba solo las subpruebas que les faltaban. Posteriormente, al separar cada subprueba con su propio registro, esa continuidad quedó resuelta en el flujo normal.</w:t>
      </w:r>
    </w:p>
    <w:p w14:paraId="6E39D3AD" w14:textId="77777777" w:rsidR="00C55BDA" w:rsidRDefault="00F74BFA">
      <w:pPr>
        <w:pStyle w:val="Ttulo2"/>
        <w:keepNext/>
      </w:pPr>
      <w:bookmarkStart w:id="18" w:name="_Toc242896479"/>
      <w:r>
        <w:t>8.2 Calificación</w:t>
      </w:r>
      <w:bookmarkEnd w:id="18"/>
    </w:p>
    <w:p w14:paraId="3B7A8F1B" w14:textId="77777777" w:rsidR="00C55BDA" w:rsidRDefault="00F74BFA">
      <w:pPr>
        <w:spacing w:after="120" w:line="360" w:lineRule="auto"/>
        <w:jc w:val="both"/>
      </w:pPr>
      <w:r>
        <w:t xml:space="preserve">La calificación se implementa en </w:t>
      </w:r>
      <w:r>
        <w:rPr>
          <w:rFonts w:ascii="Consolas" w:eastAsia="Consolas" w:hAnsi="Consolas" w:cs="Consolas"/>
          <w:sz w:val="22"/>
          <w:szCs w:val="22"/>
        </w:rPr>
        <w:t>CalificaPruebasImpl</w:t>
      </w:r>
      <w:r>
        <w:t xml:space="preserve"> en cuatro pasos encadenados, cada uno transaccional:</w:t>
      </w:r>
    </w:p>
    <w:p w14:paraId="67D0D101" w14:textId="77777777" w:rsidR="00C55BDA" w:rsidRDefault="00F74BFA">
      <w:pPr>
        <w:pStyle w:val="Prrafodelista"/>
        <w:numPr>
          <w:ilvl w:val="0"/>
          <w:numId w:val="4"/>
        </w:numPr>
        <w:spacing w:after="60" w:line="360" w:lineRule="auto"/>
        <w:jc w:val="both"/>
      </w:pPr>
      <w:r>
        <w:rPr>
          <w:rFonts w:ascii="Consolas" w:eastAsia="Consolas" w:hAnsi="Consolas" w:cs="Consolas"/>
          <w:sz w:val="22"/>
          <w:szCs w:val="22"/>
        </w:rPr>
        <w:t>sumaAciertos</w:t>
      </w:r>
      <w:r>
        <w:t>: compara cada carácter de la cadena con la opción correcta de cada reactivo (</w:t>
      </w:r>
      <w:r>
        <w:rPr>
          <w:rFonts w:ascii="Consolas" w:eastAsia="Consolas" w:hAnsi="Consolas" w:cs="Consolas"/>
          <w:sz w:val="22"/>
          <w:szCs w:val="22"/>
        </w:rPr>
        <w:t>n_valor</w:t>
      </w:r>
      <w:r>
        <w:t xml:space="preserve">) y guarda el puntaje crudo. En el INVOCA acumula el valor de cada respuesta en la escala que le corresponde según su posición. Al terminar marca </w:t>
      </w:r>
      <w:r>
        <w:rPr>
          <w:rFonts w:ascii="Consolas" w:eastAsia="Consolas" w:hAnsi="Consolas" w:cs="Consolas"/>
          <w:sz w:val="22"/>
          <w:szCs w:val="22"/>
        </w:rPr>
        <w:t>b_calificado = 1</w:t>
      </w:r>
      <w:r>
        <w:t xml:space="preserve"> para no calificar dos veces.</w:t>
      </w:r>
    </w:p>
    <w:p w14:paraId="50EEF72B" w14:textId="77777777" w:rsidR="00C55BDA" w:rsidRDefault="00F74BFA">
      <w:pPr>
        <w:pStyle w:val="Prrafodelista"/>
        <w:numPr>
          <w:ilvl w:val="0"/>
          <w:numId w:val="4"/>
        </w:numPr>
        <w:spacing w:after="60" w:line="360" w:lineRule="auto"/>
        <w:jc w:val="both"/>
      </w:pPr>
      <w:r>
        <w:rPr>
          <w:rFonts w:ascii="Consolas" w:eastAsia="Consolas" w:hAnsi="Consolas" w:cs="Consolas"/>
          <w:sz w:val="22"/>
          <w:szCs w:val="22"/>
        </w:rPr>
        <w:t>sumaPAyVP</w:t>
      </w:r>
      <w:r>
        <w:t>: calcula la velocidad perceptual y el potencial académico como el promedio de las proporciones de acierto de sus subpruebas.</w:t>
      </w:r>
    </w:p>
    <w:p w14:paraId="7A8D045C" w14:textId="77777777" w:rsidR="00C55BDA" w:rsidRDefault="00F74BFA">
      <w:pPr>
        <w:pStyle w:val="Prrafodelista"/>
        <w:numPr>
          <w:ilvl w:val="0"/>
          <w:numId w:val="4"/>
        </w:numPr>
        <w:spacing w:after="60" w:line="360" w:lineRule="auto"/>
        <w:jc w:val="both"/>
      </w:pPr>
      <w:r>
        <w:rPr>
          <w:rFonts w:ascii="Consolas" w:eastAsia="Consolas" w:hAnsi="Consolas" w:cs="Consolas"/>
          <w:sz w:val="22"/>
          <w:szCs w:val="22"/>
        </w:rPr>
        <w:t>calificaPROUNAM</w:t>
      </w:r>
      <w:r>
        <w:t xml:space="preserve"> y </w:t>
      </w:r>
      <w:r>
        <w:rPr>
          <w:rFonts w:ascii="Consolas" w:eastAsia="Consolas" w:hAnsi="Consolas" w:cs="Consolas"/>
          <w:sz w:val="22"/>
          <w:szCs w:val="22"/>
        </w:rPr>
        <w:t>calificaINVOCA</w:t>
      </w:r>
      <w:r>
        <w:t>: transforman cada puntaje con la norma vigente a una escala de media 50 y desviación estándar 15.</w:t>
      </w:r>
    </w:p>
    <w:p w14:paraId="0EED322A" w14:textId="77777777" w:rsidR="00C55BDA" w:rsidRDefault="00F74BFA">
      <w:pPr>
        <w:pStyle w:val="Prrafodelista"/>
        <w:numPr>
          <w:ilvl w:val="0"/>
          <w:numId w:val="4"/>
        </w:numPr>
        <w:spacing w:after="60" w:line="360" w:lineRule="auto"/>
        <w:jc w:val="both"/>
      </w:pPr>
      <w:r>
        <w:rPr>
          <w:rFonts w:ascii="Consolas" w:eastAsia="Consolas" w:hAnsi="Consolas" w:cs="Consolas"/>
          <w:sz w:val="22"/>
          <w:szCs w:val="22"/>
        </w:rPr>
        <w:t>mapeaSociodemografico</w:t>
      </w:r>
      <w:r>
        <w:t>: procesa las respuestas del cuestionario sociodemográfico del alumno.</w:t>
      </w:r>
    </w:p>
    <w:p w14:paraId="3CAA28BC" w14:textId="77777777" w:rsidR="00C55BDA" w:rsidRDefault="00F74BFA">
      <w:pPr>
        <w:keepNext/>
        <w:keepLines/>
        <w:pBdr>
          <w:left w:val="single" w:sz="18" w:space="6" w:color="8EA9DB"/>
        </w:pBdr>
        <w:shd w:val="clear" w:color="auto" w:fill="F2F2F2"/>
        <w:spacing w:before="80"/>
        <w:ind w:left="200"/>
      </w:pPr>
      <w:r>
        <w:rPr>
          <w:rFonts w:ascii="Consolas" w:eastAsia="Consolas" w:hAnsi="Consolas" w:cs="Consolas"/>
          <w:sz w:val="17"/>
          <w:szCs w:val="17"/>
        </w:rPr>
        <w:t>NormaProunam np = normaProunamDAO.findNormaProunamByidRsltProunam(urp.getIdRsltProunam());</w:t>
      </w:r>
    </w:p>
    <w:p w14:paraId="66E985F7" w14:textId="77777777" w:rsidR="00C55BDA" w:rsidRDefault="00F74BFA">
      <w:pPr>
        <w:keepNext/>
        <w:keepLines/>
        <w:pBdr>
          <w:left w:val="single" w:sz="18" w:space="6" w:color="8EA9DB"/>
        </w:pBdr>
        <w:shd w:val="clear" w:color="auto" w:fill="F2F2F2"/>
        <w:ind w:left="200"/>
      </w:pPr>
      <w:r>
        <w:rPr>
          <w:rFonts w:ascii="Consolas" w:eastAsia="Consolas" w:hAnsi="Consolas" w:cs="Consolas"/>
          <w:sz w:val="17"/>
          <w:szCs w:val="17"/>
        </w:rPr>
        <w:t>double val = (double) urp.getNValor();</w:t>
      </w:r>
    </w:p>
    <w:p w14:paraId="27C5547C" w14:textId="77777777" w:rsidR="00C55BDA" w:rsidRDefault="00F74BFA">
      <w:pPr>
        <w:keepNext/>
        <w:keepLines/>
        <w:pBdr>
          <w:left w:val="single" w:sz="18" w:space="6" w:color="8EA9DB"/>
        </w:pBdr>
        <w:shd w:val="clear" w:color="auto" w:fill="F2F2F2"/>
        <w:ind w:left="200"/>
      </w:pPr>
      <w:r>
        <w:rPr>
          <w:rFonts w:ascii="Consolas" w:eastAsia="Consolas" w:hAnsi="Consolas" w:cs="Consolas"/>
          <w:sz w:val="17"/>
          <w:szCs w:val="17"/>
        </w:rPr>
        <w:t>double valor = ((val - np.getNMedia()) / np.getNDesviacion()) * 15.0 + 50.0;</w:t>
      </w:r>
    </w:p>
    <w:p w14:paraId="5846E745" w14:textId="77777777" w:rsidR="00C55BDA" w:rsidRDefault="00F74BFA">
      <w:pPr>
        <w:keepNext/>
        <w:keepLines/>
        <w:pBdr>
          <w:left w:val="single" w:sz="18" w:space="6" w:color="8EA9DB"/>
        </w:pBdr>
        <w:shd w:val="clear" w:color="auto" w:fill="F2F2F2"/>
        <w:ind w:left="200"/>
      </w:pPr>
      <w:r>
        <w:rPr>
          <w:rFonts w:ascii="Consolas" w:eastAsia="Consolas" w:hAnsi="Consolas" w:cs="Consolas"/>
          <w:sz w:val="17"/>
          <w:szCs w:val="17"/>
        </w:rPr>
        <w:t>vttp.setNValor(valor);                 // puntuación estandarizada</w:t>
      </w:r>
    </w:p>
    <w:p w14:paraId="3323342F" w14:textId="77777777" w:rsidR="00C55BDA" w:rsidRDefault="00F74BFA">
      <w:pPr>
        <w:keepNext/>
        <w:keepLines/>
        <w:pBdr>
          <w:left w:val="single" w:sz="18" w:space="6" w:color="8EA9DB"/>
        </w:pBdr>
        <w:shd w:val="clear" w:color="auto" w:fill="F2F2F2"/>
        <w:ind w:left="200"/>
      </w:pPr>
      <w:r>
        <w:rPr>
          <w:rFonts w:ascii="Consolas" w:eastAsia="Consolas" w:hAnsi="Consolas" w:cs="Consolas"/>
          <w:sz w:val="17"/>
          <w:szCs w:val="17"/>
        </w:rPr>
        <w:t>usuarioVTTProunamDAO.save(vttp);</w:t>
      </w:r>
    </w:p>
    <w:p w14:paraId="6895BB0D" w14:textId="77777777" w:rsidR="00C55BDA" w:rsidRDefault="00F74BFA">
      <w:pPr>
        <w:spacing w:before="40" w:after="160"/>
      </w:pPr>
      <w:r>
        <w:rPr>
          <w:i/>
          <w:iCs/>
          <w:sz w:val="18"/>
          <w:szCs w:val="18"/>
        </w:rPr>
        <w:t>Fragmento 1. Estandarización con la norma vigente (CalificaPruebasImpl.calificaPROUNAM)</w:t>
      </w:r>
    </w:p>
    <w:p w14:paraId="5335C29B" w14:textId="77777777" w:rsidR="00C55BDA" w:rsidRDefault="00F74BFA">
      <w:pPr>
        <w:spacing w:after="120" w:line="360" w:lineRule="auto"/>
        <w:jc w:val="both"/>
      </w:pPr>
      <w:r>
        <w:t>La calificación se dispara desde el módulo del orientador, para un alumno, o desde administración, para todo un plantel en lote. Separarla de la aplicación evita que miles de cálculos compitan con los alumnos que están contestando en el pico de la jornada.</w:t>
      </w:r>
    </w:p>
    <w:p w14:paraId="507788D4" w14:textId="77777777" w:rsidR="00C55BDA" w:rsidRDefault="00F74BFA">
      <w:pPr>
        <w:pStyle w:val="Ttulo2"/>
        <w:keepNext/>
      </w:pPr>
      <w:bookmarkStart w:id="19" w:name="_Toc242896480"/>
      <w:r>
        <w:t>8.3 Sugerencia de carreras</w:t>
      </w:r>
      <w:bookmarkEnd w:id="19"/>
    </w:p>
    <w:p w14:paraId="14C902A9" w14:textId="77777777" w:rsidR="00C55BDA" w:rsidRDefault="00F74BFA">
      <w:pPr>
        <w:spacing w:after="120" w:line="360" w:lineRule="auto"/>
        <w:jc w:val="both"/>
      </w:pPr>
      <w:r>
        <w:t xml:space="preserve">En la versión en papel, el reporte individual incluía un </w:t>
      </w:r>
      <w:r>
        <w:rPr>
          <w:b/>
          <w:bCs/>
        </w:rPr>
        <w:t>perfil de carreras</w:t>
      </w:r>
      <w:r>
        <w:t>: una matriz con las carreras de la UNAM por área académica, en la que se marcaban las aptitudes e intereses principales de cada una. El alumno anotaba su propio perfil y cotejaba a mano en qué carreras coincidía. El sistema convierte ese cotejo manual en un algoritmo, con la ventaja de que la matriz de carreras se actualiza en la base de datos cuando la Universidad abre o modifica carreras.</w:t>
      </w:r>
    </w:p>
    <w:p w14:paraId="7E77D878" w14:textId="77777777" w:rsidR="00C55BDA" w:rsidRDefault="00F74BFA">
      <w:pPr>
        <w:spacing w:after="120" w:line="360" w:lineRule="auto"/>
        <w:jc w:val="both"/>
      </w:pPr>
      <w:r>
        <w:t xml:space="preserve">Con sus resultados, el sistema toma las </w:t>
      </w:r>
      <w:r>
        <w:rPr>
          <w:b/>
          <w:bCs/>
        </w:rPr>
        <w:t>tres aptitudes</w:t>
      </w:r>
      <w:r>
        <w:t xml:space="preserve"> más altas del alumno (sin contar el potencial académico) y sus </w:t>
      </w:r>
      <w:r>
        <w:rPr>
          <w:b/>
          <w:bCs/>
        </w:rPr>
        <w:t>tres intereses</w:t>
      </w:r>
      <w:r>
        <w:t xml:space="preserve"> más altos, y busca las carreras cuyo perfil contiene esas aptitudes (</w:t>
      </w:r>
      <w:r>
        <w:rPr>
          <w:rFonts w:ascii="Consolas" w:eastAsia="Consolas" w:hAnsi="Consolas" w:cs="Consolas"/>
          <w:sz w:val="22"/>
          <w:szCs w:val="22"/>
        </w:rPr>
        <w:t>carrera_aptitudes</w:t>
      </w:r>
      <w:r>
        <w:t>) y esos intereses (</w:t>
      </w:r>
      <w:r>
        <w:rPr>
          <w:rFonts w:ascii="Consolas" w:eastAsia="Consolas" w:hAnsi="Consolas" w:cs="Consolas"/>
          <w:sz w:val="22"/>
          <w:szCs w:val="22"/>
        </w:rPr>
        <w:t>carrera_intereses</w:t>
      </w:r>
      <w:r>
        <w:t>). Para cada carrera que coincide en ambos, cuenta las coincidencias de aptitud y de interés y ordena por: (1) mayor suma de coincidencias, (2) menor diferencia entre ambas, para favorecer perfiles equilibrados, (3) más intereses y (4) más aptitudes. El alumno recibe hasta 20 carreras con su área del conocimiento y una liga a información adicional (si es de alta demanda o de reciente creación).</w:t>
      </w:r>
    </w:p>
    <w:p w14:paraId="56B873F2" w14:textId="77777777" w:rsidR="00C55BDA" w:rsidRDefault="00F74BFA">
      <w:pPr>
        <w:keepNext/>
        <w:keepLines/>
        <w:pBdr>
          <w:left w:val="single" w:sz="18" w:space="6" w:color="8EA9DB"/>
        </w:pBdr>
        <w:shd w:val="clear" w:color="auto" w:fill="F2F2F2"/>
        <w:spacing w:before="80"/>
        <w:ind w:left="200"/>
      </w:pPr>
      <w:r>
        <w:rPr>
          <w:rFonts w:ascii="Consolas" w:eastAsia="Consolas" w:hAnsi="Consolas" w:cs="Consolas"/>
          <w:sz w:val="17"/>
          <w:szCs w:val="17"/>
        </w:rPr>
        <w:t>List&lt;Integer&gt; top3Ap = aptitudes.subList(0, 3);            // aptitudes estandarizadas, de mayor a menor</w:t>
      </w:r>
    </w:p>
    <w:p w14:paraId="7D44EA98" w14:textId="77777777" w:rsidR="00C55BDA" w:rsidRDefault="00F74BFA">
      <w:pPr>
        <w:keepNext/>
        <w:keepLines/>
        <w:pBdr>
          <w:left w:val="single" w:sz="18" w:space="6" w:color="8EA9DB"/>
        </w:pBdr>
        <w:shd w:val="clear" w:color="auto" w:fill="F2F2F2"/>
        <w:ind w:left="200"/>
      </w:pPr>
      <w:r>
        <w:rPr>
          <w:rFonts w:ascii="Consolas" w:eastAsia="Consolas" w:hAnsi="Consolas" w:cs="Consolas"/>
          <w:sz w:val="17"/>
          <w:szCs w:val="17"/>
        </w:rPr>
        <w:t>List&lt;Integer&gt; top3In = intereses.subList(0, 3);</w:t>
      </w:r>
    </w:p>
    <w:p w14:paraId="57E8C7B2" w14:textId="77777777" w:rsidR="00C55BDA" w:rsidRDefault="00F74BFA">
      <w:pPr>
        <w:keepNext/>
        <w:keepLines/>
        <w:pBdr>
          <w:left w:val="single" w:sz="18" w:space="6" w:color="8EA9DB"/>
        </w:pBdr>
        <w:shd w:val="clear" w:color="auto" w:fill="F2F2F2"/>
        <w:ind w:left="200"/>
      </w:pPr>
      <w:r>
        <w:rPr>
          <w:rFonts w:ascii="Consolas" w:eastAsia="Consolas" w:hAnsi="Consolas" w:cs="Consolas"/>
          <w:sz w:val="17"/>
          <w:szCs w:val="17"/>
        </w:rPr>
        <w:t>carrerasAp = carreraAptitudService.listByListIdAptitudes(top3Ap);</w:t>
      </w:r>
    </w:p>
    <w:p w14:paraId="1841E8E2" w14:textId="77777777" w:rsidR="00C55BDA" w:rsidRDefault="00F74BFA">
      <w:pPr>
        <w:keepNext/>
        <w:keepLines/>
        <w:pBdr>
          <w:left w:val="single" w:sz="18" w:space="6" w:color="8EA9DB"/>
        </w:pBdr>
        <w:shd w:val="clear" w:color="auto" w:fill="F2F2F2"/>
        <w:ind w:left="200"/>
      </w:pPr>
      <w:r>
        <w:rPr>
          <w:rFonts w:ascii="Consolas" w:eastAsia="Consolas" w:hAnsi="Consolas" w:cs="Consolas"/>
          <w:sz w:val="17"/>
          <w:szCs w:val="17"/>
        </w:rPr>
        <w:t>carrerasIn = carreraInteresService.listByListIdIntereses(top3In);</w:t>
      </w:r>
    </w:p>
    <w:p w14:paraId="338FEB30" w14:textId="77777777" w:rsidR="00C55BDA" w:rsidRDefault="00F74BFA">
      <w:pPr>
        <w:keepNext/>
        <w:keepLines/>
        <w:pBdr>
          <w:left w:val="single" w:sz="18" w:space="6" w:color="8EA9DB"/>
        </w:pBdr>
        <w:shd w:val="clear" w:color="auto" w:fill="F2F2F2"/>
        <w:ind w:left="200"/>
      </w:pPr>
      <w:r>
        <w:rPr>
          <w:rFonts w:ascii="Consolas" w:eastAsia="Consolas" w:hAnsi="Consolas" w:cs="Consolas"/>
          <w:sz w:val="17"/>
          <w:szCs w:val="17"/>
        </w:rPr>
        <w:t>// coincidencias -&gt; [id, coincAp, coincIn, total, |coincAp - coincIn|]</w:t>
      </w:r>
    </w:p>
    <w:p w14:paraId="333E560C" w14:textId="77777777" w:rsidR="00C55BDA" w:rsidRDefault="00F74BFA">
      <w:pPr>
        <w:keepNext/>
        <w:keepLines/>
        <w:pBdr>
          <w:left w:val="single" w:sz="18" w:space="6" w:color="8EA9DB"/>
        </w:pBdr>
        <w:shd w:val="clear" w:color="auto" w:fill="F2F2F2"/>
        <w:ind w:left="200"/>
      </w:pPr>
      <w:r>
        <w:rPr>
          <w:rFonts w:ascii="Consolas" w:eastAsia="Consolas" w:hAnsi="Consolas" w:cs="Consolas"/>
          <w:sz w:val="17"/>
          <w:szCs w:val="17"/>
        </w:rPr>
        <w:t>Collections.sort(opciones, porTotalDesc.thenDiferenciaAsc.thenInteres.thenAptitud);</w:t>
      </w:r>
    </w:p>
    <w:p w14:paraId="7977DA61" w14:textId="77777777" w:rsidR="00C55BDA" w:rsidRDefault="00F74BFA">
      <w:pPr>
        <w:spacing w:before="40" w:after="160"/>
      </w:pPr>
      <w:r>
        <w:rPr>
          <w:i/>
          <w:iCs/>
          <w:sz w:val="18"/>
          <w:szCs w:val="18"/>
        </w:rPr>
        <w:t>Fragmento 2. Cruce de aptitudes e intereses (AlumnoDataController.getPreCarrers, simplificado)</w:t>
      </w:r>
    </w:p>
    <w:p w14:paraId="0601BB25" w14:textId="77777777" w:rsidR="00C55BDA" w:rsidRDefault="00F74BFA">
      <w:pPr>
        <w:spacing w:after="120" w:line="360" w:lineRule="auto"/>
        <w:jc w:val="both"/>
      </w:pPr>
      <w:r>
        <w:t>El reporte individual se genera con iText y el alumno puede verlo en pantalla, descargarlo o pedir que se le envíe por correo. Una bitácora registra cuántas veces se consultó, descargó o envió cada reporte.</w:t>
      </w:r>
    </w:p>
    <w:p w14:paraId="0B753052" w14:textId="77777777" w:rsidR="00C55BDA" w:rsidRDefault="00F74BFA">
      <w:pPr>
        <w:pStyle w:val="Ttulo1"/>
        <w:keepNext/>
      </w:pPr>
      <w:bookmarkStart w:id="20" w:name="_Toc242896481"/>
      <w:r>
        <w:t>9. Seguridad y protección de datos</w:t>
      </w:r>
      <w:bookmarkEnd w:id="20"/>
    </w:p>
    <w:p w14:paraId="29CB5DE8" w14:textId="77777777" w:rsidR="00C55BDA" w:rsidRDefault="00F74BFA">
      <w:pPr>
        <w:spacing w:after="120" w:line="360" w:lineRule="auto"/>
        <w:jc w:val="both"/>
      </w:pPr>
      <w:r>
        <w:t xml:space="preserve">La mayoría de los usuarios son menores de edad, lo que eleva el estándar de protección. Además de los controles técnicos, el diseño atiende los principios éticos que el manual de certificación establece para el uso de la batería: </w:t>
      </w:r>
      <w:r>
        <w:rPr>
          <w:b/>
          <w:bCs/>
        </w:rPr>
        <w:t>confidencialidad</w:t>
      </w:r>
      <w:r>
        <w:t xml:space="preserve"> de los resultados, </w:t>
      </w:r>
      <w:r>
        <w:rPr>
          <w:b/>
          <w:bCs/>
        </w:rPr>
        <w:t>consentimiento informado</w:t>
      </w:r>
      <w:r>
        <w:t xml:space="preserve"> (que en línea se materializa en la aceptación registrada del aviso de privacidad), </w:t>
      </w:r>
      <w:r>
        <w:rPr>
          <w:b/>
          <w:bCs/>
        </w:rPr>
        <w:t>equidad</w:t>
      </w:r>
      <w:r>
        <w:t xml:space="preserve"> en las condiciones de aplicación y uso de los resultados </w:t>
      </w:r>
      <w:r>
        <w:rPr>
          <w:b/>
          <w:bCs/>
        </w:rPr>
        <w:t>solo con fines de orientación</w:t>
      </w:r>
      <w:r>
        <w:t>, nunca de selección. La Tabla 7 resume los controles.</w:t>
      </w:r>
    </w:p>
    <w:p w14:paraId="79DE55E2" w14:textId="77777777" w:rsidR="00C55BDA" w:rsidRDefault="00F74BFA">
      <w:pPr>
        <w:keepNext/>
        <w:spacing w:before="120" w:after="60"/>
      </w:pPr>
      <w:r>
        <w:rPr>
          <w:b/>
          <w:bCs/>
          <w:sz w:val="20"/>
          <w:szCs w:val="20"/>
        </w:rPr>
        <w:t>Tabla 7. Controles de seguridad del portal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50"/>
      </w:tblGrid>
      <w:tr w:rsidR="00C55BDA" w14:paraId="74126891" w14:textId="77777777">
        <w:tblPrEx>
          <w:tblCellMar>
            <w:top w:w="0" w:type="dxa"/>
            <w:bottom w:w="0" w:type="dxa"/>
          </w:tblCellMar>
        </w:tblPrEx>
        <w:trPr>
          <w:tblHeader/>
        </w:trPr>
        <w:tc>
          <w:tcPr>
            <w:tcW w:w="27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191BFAD" w14:textId="77777777" w:rsidR="00C55BDA" w:rsidRDefault="00F74BFA">
            <w:r>
              <w:rPr>
                <w:b/>
                <w:bCs/>
                <w:color w:val="FFFFFF"/>
                <w:sz w:val="20"/>
                <w:szCs w:val="20"/>
              </w:rPr>
              <w:t>Riesgo</w:t>
            </w:r>
          </w:p>
        </w:tc>
        <w:tc>
          <w:tcPr>
            <w:tcW w:w="66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2F73445D" w14:textId="77777777" w:rsidR="00C55BDA" w:rsidRDefault="00F74BFA">
            <w:r>
              <w:rPr>
                <w:b/>
                <w:bCs/>
                <w:color w:val="FFFFFF"/>
                <w:sz w:val="20"/>
                <w:szCs w:val="20"/>
              </w:rPr>
              <w:t>Control implementado</w:t>
            </w:r>
          </w:p>
        </w:tc>
      </w:tr>
      <w:tr w:rsidR="00C55BDA" w14:paraId="78CD869E"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1427924" w14:textId="77777777" w:rsidR="00C55BDA" w:rsidRDefault="00F74BFA">
            <w:r>
              <w:rPr>
                <w:sz w:val="20"/>
                <w:szCs w:val="20"/>
              </w:rPr>
              <w:t>Acceso indebido a la batería</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E2E144B" w14:textId="77777777" w:rsidR="00C55BDA" w:rsidRDefault="00F74BFA">
            <w:r>
              <w:rPr>
                <w:sz w:val="20"/>
                <w:szCs w:val="20"/>
              </w:rPr>
              <w:t>Código de acceso mensual (</w:t>
            </w:r>
            <w:r>
              <w:rPr>
                <w:rFonts w:ascii="Consolas" w:eastAsia="Consolas" w:hAnsi="Consolas" w:cs="Consolas"/>
                <w:sz w:val="18"/>
                <w:szCs w:val="18"/>
              </w:rPr>
              <w:t>cat_codigo</w:t>
            </w:r>
            <w:r>
              <w:rPr>
                <w:sz w:val="20"/>
                <w:szCs w:val="20"/>
              </w:rPr>
              <w:t>) que entrega el orientador; al validarlo se registra el permiso por examen. Los códigos generados muestran que el mecanismo se activa por periodos.</w:t>
            </w:r>
          </w:p>
        </w:tc>
      </w:tr>
      <w:tr w:rsidR="00C55BDA" w14:paraId="0F0BCBF3"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FB24D10" w14:textId="77777777" w:rsidR="00C55BDA" w:rsidRDefault="00F74BFA">
            <w:r>
              <w:rPr>
                <w:sz w:val="20"/>
                <w:szCs w:val="20"/>
              </w:rPr>
              <w:t>Acceso no autorizado a módulos</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6434DC7" w14:textId="77777777" w:rsidR="00C55BDA" w:rsidRDefault="00F74BFA">
            <w:r>
              <w:rPr>
                <w:sz w:val="20"/>
                <w:szCs w:val="20"/>
              </w:rPr>
              <w:t xml:space="preserve">Seis roles con reglas por ruta: </w:t>
            </w:r>
            <w:r>
              <w:rPr>
                <w:rFonts w:ascii="Consolas" w:eastAsia="Consolas" w:hAnsi="Consolas" w:cs="Consolas"/>
                <w:sz w:val="18"/>
                <w:szCs w:val="18"/>
              </w:rPr>
              <w:t>ALUMNO</w:t>
            </w:r>
            <w:r>
              <w:rPr>
                <w:sz w:val="20"/>
                <w:szCs w:val="20"/>
              </w:rPr>
              <w:t xml:space="preserve">, </w:t>
            </w:r>
            <w:r>
              <w:rPr>
                <w:rFonts w:ascii="Consolas" w:eastAsia="Consolas" w:hAnsi="Consolas" w:cs="Consolas"/>
                <w:sz w:val="18"/>
                <w:szCs w:val="18"/>
              </w:rPr>
              <w:t>ORIENTADOR</w:t>
            </w:r>
            <w:r>
              <w:rPr>
                <w:sz w:val="20"/>
                <w:szCs w:val="20"/>
              </w:rPr>
              <w:t xml:space="preserve">, </w:t>
            </w:r>
            <w:r>
              <w:rPr>
                <w:rFonts w:ascii="Consolas" w:eastAsia="Consolas" w:hAnsi="Consolas" w:cs="Consolas"/>
                <w:sz w:val="18"/>
                <w:szCs w:val="18"/>
              </w:rPr>
              <w:t>ADMIN_ALUMNO</w:t>
            </w:r>
            <w:r>
              <w:rPr>
                <w:sz w:val="20"/>
                <w:szCs w:val="20"/>
              </w:rPr>
              <w:t xml:space="preserve">, </w:t>
            </w:r>
            <w:r>
              <w:rPr>
                <w:rFonts w:ascii="Consolas" w:eastAsia="Consolas" w:hAnsi="Consolas" w:cs="Consolas"/>
                <w:sz w:val="18"/>
                <w:szCs w:val="18"/>
              </w:rPr>
              <w:t>ADMIN_ORIENTADOR</w:t>
            </w:r>
            <w:r>
              <w:rPr>
                <w:sz w:val="20"/>
                <w:szCs w:val="20"/>
              </w:rPr>
              <w:t xml:space="preserve">, </w:t>
            </w:r>
            <w:r>
              <w:rPr>
                <w:rFonts w:ascii="Consolas" w:eastAsia="Consolas" w:hAnsi="Consolas" w:cs="Consolas"/>
                <w:sz w:val="18"/>
                <w:szCs w:val="18"/>
              </w:rPr>
              <w:t>ADMIN</w:t>
            </w:r>
            <w:r>
              <w:rPr>
                <w:sz w:val="20"/>
                <w:szCs w:val="20"/>
              </w:rPr>
              <w:t xml:space="preserve"> y </w:t>
            </w:r>
            <w:r>
              <w:rPr>
                <w:rFonts w:ascii="Consolas" w:eastAsia="Consolas" w:hAnsi="Consolas" w:cs="Consolas"/>
                <w:sz w:val="18"/>
                <w:szCs w:val="18"/>
              </w:rPr>
              <w:t>TESTER</w:t>
            </w:r>
            <w:r>
              <w:rPr>
                <w:sz w:val="20"/>
                <w:szCs w:val="20"/>
              </w:rPr>
              <w:t xml:space="preserve"> (cuentas para pruebas).</w:t>
            </w:r>
          </w:p>
        </w:tc>
      </w:tr>
      <w:tr w:rsidR="00C55BDA" w14:paraId="0820B831"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29BD81B" w14:textId="77777777" w:rsidR="00C55BDA" w:rsidRDefault="00F74BFA">
            <w:r>
              <w:rPr>
                <w:sz w:val="20"/>
                <w:szCs w:val="20"/>
              </w:rPr>
              <w:t>Robo de contraseñas</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FBE71CE" w14:textId="77777777" w:rsidR="00C55BDA" w:rsidRDefault="00F74BFA">
            <w:r>
              <w:rPr>
                <w:sz w:val="20"/>
                <w:szCs w:val="20"/>
              </w:rPr>
              <w:t>BCrypt; recuperación de contraseña por correo.</w:t>
            </w:r>
          </w:p>
        </w:tc>
      </w:tr>
      <w:tr w:rsidR="00C55BDA" w14:paraId="512EDB7B"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A46E6CC" w14:textId="77777777" w:rsidR="00C55BDA" w:rsidRDefault="00F74BFA">
            <w:r>
              <w:rPr>
                <w:sz w:val="20"/>
                <w:szCs w:val="20"/>
              </w:rPr>
              <w:t>Fuerza bruta y bots</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D110663" w14:textId="77777777" w:rsidR="00C55BDA" w:rsidRDefault="00F74BFA">
            <w:r>
              <w:rPr>
                <w:sz w:val="20"/>
                <w:szCs w:val="20"/>
              </w:rPr>
              <w:t>Bloqueo tras 10 intentos fallidos (24 h); reCAPTCHA obligatorio a partir del cuarto intento en 4 h.</w:t>
            </w:r>
          </w:p>
        </w:tc>
      </w:tr>
      <w:tr w:rsidR="00C55BDA" w14:paraId="1BECCA57"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DA6DD85" w14:textId="77777777" w:rsidR="00C55BDA" w:rsidRDefault="00F74BFA">
            <w:r>
              <w:rPr>
                <w:sz w:val="20"/>
                <w:szCs w:val="20"/>
              </w:rPr>
              <w:t>Sesiones compartidas o secuestradas</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58CF701" w14:textId="77777777" w:rsidR="00C55BDA" w:rsidRDefault="00F74BFA">
            <w:r>
              <w:rPr>
                <w:sz w:val="20"/>
                <w:szCs w:val="20"/>
              </w:rPr>
              <w:t>Una sola sesión por usuario, nuevo identificador de sesión al autenticarse y HSTS.</w:t>
            </w:r>
          </w:p>
        </w:tc>
      </w:tr>
      <w:tr w:rsidR="00C55BDA" w14:paraId="2A20CC94"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61B3170" w14:textId="77777777" w:rsidR="00C55BDA" w:rsidRDefault="00F74BFA">
            <w:r>
              <w:rPr>
                <w:sz w:val="20"/>
                <w:szCs w:val="20"/>
              </w:rPr>
              <w:t>Cuentas falsas</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C447A9E" w14:textId="77777777" w:rsidR="00C55BDA" w:rsidRDefault="00F74BFA">
            <w:r>
              <w:rPr>
                <w:sz w:val="20"/>
                <w:szCs w:val="20"/>
              </w:rPr>
              <w:t>Confirmación del registro por correo electrónico.</w:t>
            </w:r>
          </w:p>
        </w:tc>
      </w:tr>
      <w:tr w:rsidR="00C55BDA" w14:paraId="0E6F2F87"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75500B0" w14:textId="77777777" w:rsidR="00C55BDA" w:rsidRDefault="00F74BFA">
            <w:r>
              <w:rPr>
                <w:sz w:val="20"/>
                <w:szCs w:val="20"/>
              </w:rPr>
              <w:t>Datos personales de menores</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3083F40" w14:textId="77777777" w:rsidR="00C55BDA" w:rsidRDefault="00F74BFA">
            <w:r>
              <w:rPr>
                <w:sz w:val="20"/>
                <w:szCs w:val="20"/>
              </w:rPr>
              <w:t>Aviso de privacidad con aceptación registrada por usuario; cada orientador solo ve a los alumnos de su plantel.</w:t>
            </w:r>
          </w:p>
        </w:tc>
      </w:tr>
      <w:tr w:rsidR="00C55BDA" w14:paraId="3187F51A" w14:textId="77777777">
        <w:tblPrEx>
          <w:tblCellMar>
            <w:top w:w="0" w:type="dxa"/>
            <w:bottom w:w="0" w:type="dxa"/>
          </w:tblCellMar>
        </w:tblPrEx>
        <w:tc>
          <w:tcPr>
            <w:tcW w:w="27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A7F0723" w14:textId="77777777" w:rsidR="00C55BDA" w:rsidRDefault="00F74BFA">
            <w:r>
              <w:rPr>
                <w:sz w:val="20"/>
                <w:szCs w:val="20"/>
              </w:rPr>
              <w:t>Trazabilidad</w:t>
            </w:r>
          </w:p>
        </w:tc>
        <w:tc>
          <w:tcPr>
            <w:tcW w:w="66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641B34A" w14:textId="77777777" w:rsidR="00C55BDA" w:rsidRDefault="00F74BFA">
            <w:r>
              <w:rPr>
                <w:sz w:val="20"/>
                <w:szCs w:val="20"/>
              </w:rPr>
              <w:t>Bitácoras de administración (altas, cambios, borrados, cargas) y de consultas de orientadores.</w:t>
            </w:r>
          </w:p>
        </w:tc>
      </w:tr>
    </w:tbl>
    <w:p w14:paraId="47D2AA68" w14:textId="77777777" w:rsidR="00C55BDA" w:rsidRDefault="00C55BDA">
      <w:pPr>
        <w:spacing w:after="160"/>
      </w:pPr>
    </w:p>
    <w:p w14:paraId="77E027F4" w14:textId="77777777" w:rsidR="00C55BDA" w:rsidRDefault="00F74BFA">
      <w:pPr>
        <w:pStyle w:val="Ttulo1"/>
        <w:keepNext/>
      </w:pPr>
      <w:bookmarkStart w:id="21" w:name="_Toc242896482"/>
      <w:r>
        <w:t>10. Aplicación masiva y escalabilidad</w:t>
      </w:r>
      <w:bookmarkEnd w:id="21"/>
    </w:p>
    <w:p w14:paraId="6D69A31D" w14:textId="77777777" w:rsidR="00C55BDA" w:rsidRDefault="00F74BFA">
      <w:pPr>
        <w:spacing w:after="120" w:line="360" w:lineRule="auto"/>
        <w:jc w:val="both"/>
      </w:pPr>
      <w:r>
        <w:t xml:space="preserve">Los datos de operación confirman el patrón de los dos periodos masivos. Los días con más actividad corresponden a finales de enero y principios de febrero (CCH) y a noviembre (ENP). El máximo fue el </w:t>
      </w:r>
      <w:r>
        <w:rPr>
          <w:b/>
          <w:bCs/>
        </w:rPr>
        <w:t>2 de febrero de 2024, con 5,366 alumnos</w:t>
      </w:r>
      <w:r>
        <w:t xml:space="preserve"> contestando en el mismo día, y </w:t>
      </w:r>
      <w:r>
        <w:rPr>
          <w:b/>
          <w:bCs/>
        </w:rPr>
        <w:t>1,272 alumnos activos en la misma hora</w:t>
      </w:r>
      <w:r>
        <w:t xml:space="preserve"> (18:00), que guardaron 4,850 subpruebas en esa hora.</w:t>
      </w:r>
    </w:p>
    <w:p w14:paraId="08A389E6" w14:textId="77777777" w:rsidR="00C55BDA" w:rsidRDefault="00F74BFA">
      <w:pPr>
        <w:keepNext/>
        <w:spacing w:before="120" w:after="60"/>
      </w:pPr>
      <w:r>
        <w:rPr>
          <w:b/>
          <w:bCs/>
          <w:sz w:val="20"/>
          <w:szCs w:val="20"/>
        </w:rPr>
        <w:t>Tabla 8. Indicadores de carga en operación real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550"/>
      </w:tblGrid>
      <w:tr w:rsidR="00C55BDA" w14:paraId="0B77AC5F" w14:textId="77777777">
        <w:tblPrEx>
          <w:tblCellMar>
            <w:top w:w="0" w:type="dxa"/>
            <w:bottom w:w="0" w:type="dxa"/>
          </w:tblCellMar>
        </w:tblPrEx>
        <w:trPr>
          <w:tblHeader/>
        </w:trPr>
        <w:tc>
          <w:tcPr>
            <w:tcW w:w="58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04EDE180" w14:textId="77777777" w:rsidR="00C55BDA" w:rsidRDefault="00F74BFA">
            <w:r>
              <w:rPr>
                <w:b/>
                <w:bCs/>
                <w:color w:val="FFFFFF"/>
                <w:sz w:val="20"/>
                <w:szCs w:val="20"/>
              </w:rPr>
              <w:t>Indicador</w:t>
            </w:r>
          </w:p>
        </w:tc>
        <w:tc>
          <w:tcPr>
            <w:tcW w:w="35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34F08DAB" w14:textId="77777777" w:rsidR="00C55BDA" w:rsidRDefault="00F74BFA">
            <w:r>
              <w:rPr>
                <w:b/>
                <w:bCs/>
                <w:color w:val="FFFFFF"/>
                <w:sz w:val="20"/>
                <w:szCs w:val="20"/>
              </w:rPr>
              <w:t>Valor</w:t>
            </w:r>
          </w:p>
        </w:tc>
      </w:tr>
      <w:tr w:rsidR="00C55BDA" w14:paraId="79DA588F" w14:textId="77777777">
        <w:tblPrEx>
          <w:tblCellMar>
            <w:top w:w="0" w:type="dxa"/>
            <w:bottom w:w="0" w:type="dxa"/>
          </w:tblCellMar>
        </w:tblPrEx>
        <w:tc>
          <w:tcPr>
            <w:tcW w:w="5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91C646C" w14:textId="77777777" w:rsidR="00C55BDA" w:rsidRDefault="00F74BFA">
            <w:r>
              <w:rPr>
                <w:sz w:val="20"/>
                <w:szCs w:val="20"/>
              </w:rPr>
              <w:t>Máximo de alumnos en un día</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14547A5" w14:textId="77777777" w:rsidR="00C55BDA" w:rsidRDefault="00F74BFA">
            <w:r>
              <w:rPr>
                <w:sz w:val="20"/>
                <w:szCs w:val="20"/>
              </w:rPr>
              <w:t>5,366 (2-feb-2024)</w:t>
            </w:r>
          </w:p>
        </w:tc>
      </w:tr>
      <w:tr w:rsidR="00C55BDA" w14:paraId="3E9A348C" w14:textId="77777777">
        <w:tblPrEx>
          <w:tblCellMar>
            <w:top w:w="0" w:type="dxa"/>
            <w:bottom w:w="0" w:type="dxa"/>
          </w:tblCellMar>
        </w:tblPrEx>
        <w:tc>
          <w:tcPr>
            <w:tcW w:w="5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8845B10" w14:textId="77777777" w:rsidR="00C55BDA" w:rsidRDefault="00F74BFA">
            <w:r>
              <w:rPr>
                <w:sz w:val="20"/>
                <w:szCs w:val="20"/>
              </w:rPr>
              <w:t>Máximo de alumnos activos en una hora</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8A64B0F" w14:textId="77777777" w:rsidR="00C55BDA" w:rsidRDefault="00F74BFA">
            <w:r>
              <w:rPr>
                <w:sz w:val="20"/>
                <w:szCs w:val="20"/>
              </w:rPr>
              <w:t>1,272</w:t>
            </w:r>
          </w:p>
        </w:tc>
      </w:tr>
      <w:tr w:rsidR="00C55BDA" w14:paraId="3BF75454" w14:textId="77777777">
        <w:tblPrEx>
          <w:tblCellMar>
            <w:top w:w="0" w:type="dxa"/>
            <w:bottom w:w="0" w:type="dxa"/>
          </w:tblCellMar>
        </w:tblPrEx>
        <w:tc>
          <w:tcPr>
            <w:tcW w:w="5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CDEBE3E" w14:textId="77777777" w:rsidR="00C55BDA" w:rsidRDefault="00F74BFA">
            <w:r>
              <w:rPr>
                <w:sz w:val="20"/>
                <w:szCs w:val="20"/>
              </w:rPr>
              <w:t>Máximo de subpruebas guardadas en una hora</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8353321" w14:textId="77777777" w:rsidR="00C55BDA" w:rsidRDefault="00F74BFA">
            <w:r>
              <w:rPr>
                <w:sz w:val="20"/>
                <w:szCs w:val="20"/>
              </w:rPr>
              <w:t>5,225</w:t>
            </w:r>
          </w:p>
        </w:tc>
      </w:tr>
      <w:tr w:rsidR="00C55BDA" w14:paraId="3169BDCC" w14:textId="77777777">
        <w:tblPrEx>
          <w:tblCellMar>
            <w:top w:w="0" w:type="dxa"/>
            <w:bottom w:w="0" w:type="dxa"/>
          </w:tblCellMar>
        </w:tblPrEx>
        <w:tc>
          <w:tcPr>
            <w:tcW w:w="5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A6ADE1B" w14:textId="77777777" w:rsidR="00C55BDA" w:rsidRDefault="00F74BFA">
            <w:r>
              <w:rPr>
                <w:sz w:val="20"/>
                <w:szCs w:val="20"/>
              </w:rPr>
              <w:t>Horario de actividad</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0D75F25" w14:textId="77777777" w:rsidR="00C55BDA" w:rsidRDefault="00F74BFA">
            <w:r>
              <w:rPr>
                <w:sz w:val="20"/>
                <w:szCs w:val="20"/>
              </w:rPr>
              <w:t>7:00 a 24:00 h (máximo a las 17:00)</w:t>
            </w:r>
          </w:p>
        </w:tc>
      </w:tr>
      <w:tr w:rsidR="00C55BDA" w14:paraId="1009620B" w14:textId="77777777">
        <w:tblPrEx>
          <w:tblCellMar>
            <w:top w:w="0" w:type="dxa"/>
            <w:bottom w:w="0" w:type="dxa"/>
          </w:tblCellMar>
        </w:tblPrEx>
        <w:tc>
          <w:tcPr>
            <w:tcW w:w="5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0A30D28" w14:textId="77777777" w:rsidR="00C55BDA" w:rsidRDefault="00F74BFA">
            <w:r>
              <w:rPr>
                <w:sz w:val="20"/>
                <w:szCs w:val="20"/>
              </w:rPr>
              <w:t>Concurrencia probada con JMeter</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A3C8D66" w14:textId="77777777" w:rsidR="00C55BDA" w:rsidRDefault="00F74BFA">
            <w:r>
              <w:rPr>
                <w:sz w:val="20"/>
                <w:szCs w:val="20"/>
              </w:rPr>
              <w:t>700 usuarios</w:t>
            </w:r>
          </w:p>
        </w:tc>
      </w:tr>
      <w:tr w:rsidR="00C55BDA" w14:paraId="7E579FB2" w14:textId="77777777">
        <w:tblPrEx>
          <w:tblCellMar>
            <w:top w:w="0" w:type="dxa"/>
            <w:bottom w:w="0" w:type="dxa"/>
          </w:tblCellMar>
        </w:tblPrEx>
        <w:tc>
          <w:tcPr>
            <w:tcW w:w="5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302E742" w14:textId="77777777" w:rsidR="00C55BDA" w:rsidRDefault="00F74BFA">
            <w:r>
              <w:rPr>
                <w:sz w:val="20"/>
                <w:szCs w:val="20"/>
              </w:rPr>
              <w:t>Conclusión de la batería (abren la primera subprueba y terminan el INVOCA)</w:t>
            </w:r>
          </w:p>
        </w:tc>
        <w:tc>
          <w:tcPr>
            <w:tcW w:w="35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16EAFB6" w14:textId="77777777" w:rsidR="00C55BDA" w:rsidRDefault="00F74BFA">
            <w:r>
              <w:rPr>
                <w:sz w:val="20"/>
                <w:szCs w:val="20"/>
              </w:rPr>
              <w:t>98.2 %</w:t>
            </w:r>
          </w:p>
        </w:tc>
      </w:tr>
    </w:tbl>
    <w:p w14:paraId="029673EB" w14:textId="77777777" w:rsidR="00C55BDA" w:rsidRDefault="00C55BDA">
      <w:pPr>
        <w:spacing w:after="160"/>
      </w:pPr>
    </w:p>
    <w:p w14:paraId="60E9A269" w14:textId="77777777" w:rsidR="00C55BDA" w:rsidRDefault="00F74BFA">
      <w:pPr>
        <w:spacing w:after="120" w:line="360" w:lineRule="auto"/>
        <w:jc w:val="both"/>
      </w:pPr>
      <w:r>
        <w:t>A diferencia de MEPSI, donde la aplicación ocurre en un horario fijo, en el portal la actividad se reparte de las 7:00 a la medianoche y alcanza su máximo por la tarde, porque los alumnos contestan desde casa al salir de clases. Esto distribuye la carga y reduce los picos, pero exige disponibilidad extendida y monitoreo fuera del horario laboral.</w:t>
      </w:r>
    </w:p>
    <w:p w14:paraId="7E087E25" w14:textId="77777777" w:rsidR="00C55BDA" w:rsidRDefault="00F74BFA">
      <w:pPr>
        <w:spacing w:after="120" w:line="360" w:lineRule="auto"/>
        <w:jc w:val="both"/>
      </w:pPr>
      <w:r>
        <w:t xml:space="preserve">Para validar la capacidad diseñé un plan de pruebas de carga en </w:t>
      </w:r>
      <w:r>
        <w:rPr>
          <w:b/>
          <w:bCs/>
        </w:rPr>
        <w:t>Apache JMeter</w:t>
      </w:r>
      <w:r>
        <w:t xml:space="preserve">, parametrizado por servidor, número de usuarios y tiempo de rampa, con el que comprobé la operación con </w:t>
      </w:r>
      <w:r>
        <w:rPr>
          <w:b/>
          <w:bCs/>
        </w:rPr>
        <w:t>700 usuarios concurrentes</w:t>
      </w:r>
      <w:r>
        <w:t>. En producción la concurrencia real por hora no ha superado ese umbral. En la base de datos aparecen ventanas de diez minutos con decenas de miles de inserciones, a veces de madrugada, que corresponden a procesos internos por lotes, como la calificación por plantel y las cargas de información, no a alumnos contestando, por lo que no se consideraron en el dimensionamiento.</w:t>
      </w:r>
    </w:p>
    <w:p w14:paraId="26DC46C8" w14:textId="77777777" w:rsidR="00C55BDA" w:rsidRDefault="00F74BFA">
      <w:pPr>
        <w:spacing w:after="120" w:line="360" w:lineRule="auto"/>
        <w:jc w:val="both"/>
      </w:pPr>
      <w:r>
        <w:t xml:space="preserve">Para integrar la última aplicación en papel desarrollé </w:t>
      </w:r>
      <w:r>
        <w:rPr>
          <w:rFonts w:ascii="Consolas" w:eastAsia="Consolas" w:hAnsi="Consolas" w:cs="Consolas"/>
          <w:sz w:val="22"/>
          <w:szCs w:val="22"/>
        </w:rPr>
        <w:t>ProunamMasivoService</w:t>
      </w:r>
      <w:r>
        <w:t>, que lee los archivos de lectura óptica de ancho fijo (folio, fechas, número de cuenta, respuestas), valida cada registro y reporta incidencias, por ejemplo números de cuenta inválidos o que no coinciden. También acepta archivos CSV de alumnos UNAM y de instituciones externas. Con esto los resultados de 2019 quedaron en el mismo modelo que los de la aplicación en línea.</w:t>
      </w:r>
    </w:p>
    <w:p w14:paraId="6B942B83" w14:textId="77777777" w:rsidR="00C55BDA" w:rsidRDefault="00F74BFA">
      <w:pPr>
        <w:pStyle w:val="Ttulo1"/>
        <w:keepNext/>
      </w:pPr>
      <w:bookmarkStart w:id="22" w:name="_Toc242896483"/>
      <w:r>
        <w:t>11. Módulos de orientador y de administración</w:t>
      </w:r>
      <w:bookmarkEnd w:id="22"/>
    </w:p>
    <w:p w14:paraId="2E563E05" w14:textId="77777777" w:rsidR="00C55BDA" w:rsidRDefault="00F74BFA">
      <w:pPr>
        <w:spacing w:after="120" w:line="360" w:lineRule="auto"/>
        <w:jc w:val="both"/>
      </w:pPr>
      <w:r>
        <w:rPr>
          <w:b/>
          <w:bCs/>
        </w:rPr>
        <w:t>Orientador.</w:t>
      </w:r>
      <w:r>
        <w:t xml:space="preserve"> El sistema tiene 69 cuentas de orientador activas, de la DGOAE y de los planteles. Cada orientador está asociado a su plantel y consulta solo a sus alumnos: los busca, ve sus datos y resultados, los califica, descarga o envía su reporte y compara sus aptitudes con sus intereses. El uso de este módulo ha crecido: en 2025 se consultaron 1,426 alumnos (1,891 consultas) y en 2026, a octubre, 1,540 alumnos (2,273 consultas).</w:t>
      </w:r>
    </w:p>
    <w:p w14:paraId="3D96225A" w14:textId="77777777" w:rsidR="00C55BDA" w:rsidRDefault="00F74BFA">
      <w:pPr>
        <w:spacing w:after="120" w:line="360" w:lineRule="auto"/>
        <w:jc w:val="both"/>
      </w:pPr>
      <w:r>
        <w:t>Estos módulos son la versión en línea de los productos que acompañaban a la aplicación en papel: el reporte para el profesor de orientación, que concentraba las calificaciones por grupo o plantel, y el reporte institucional, que comparaba la media del plantel con las normas de referencia. En el portal esa información deja de ser un documento impreso al final del proceso y pasa a ser una consulta disponible en cualquier momento.</w:t>
      </w:r>
    </w:p>
    <w:p w14:paraId="43B0BD0C" w14:textId="77777777" w:rsidR="00C55BDA" w:rsidRDefault="00F74BFA">
      <w:pPr>
        <w:spacing w:after="120" w:line="360" w:lineRule="auto"/>
        <w:jc w:val="both"/>
      </w:pPr>
      <w:r>
        <w:rPr>
          <w:b/>
          <w:bCs/>
        </w:rPr>
        <w:t>Administración.</w:t>
      </w:r>
      <w:r>
        <w:t xml:space="preserve"> Permite crear y habilitar usuarios y orientadores, hacer altas masivas de alumnos por plantel, corregir datos generales, personales y académicos, reiniciar pruebas cuando hay una incidencia, calificar por plantel, exportar a CSV por plantel, por usuario o por lista de identificadores, y consultar estadísticas por año, trimestre, periodo, nivel y plantel. Todas las operaciones quedan en la bitácora; a la fecha hay unos 7 mil registros, entre ellos más de mil altas de alumnos y unos 450 registros masivos.</w:t>
      </w:r>
    </w:p>
    <w:p w14:paraId="6E5153D7" w14:textId="77777777" w:rsidR="00C55BDA" w:rsidRDefault="00F74BFA">
      <w:pPr>
        <w:pStyle w:val="Ttulo1"/>
        <w:keepNext/>
      </w:pPr>
      <w:bookmarkStart w:id="23" w:name="_Toc242896484"/>
      <w:r>
        <w:t>12. Resultados</w:t>
      </w:r>
      <w:bookmarkEnd w:id="23"/>
    </w:p>
    <w:p w14:paraId="410A612E" w14:textId="77777777" w:rsidR="00C55BDA" w:rsidRDefault="00F74BFA">
      <w:pPr>
        <w:pStyle w:val="Prrafodelista"/>
        <w:numPr>
          <w:ilvl w:val="0"/>
          <w:numId w:val="2"/>
        </w:numPr>
        <w:spacing w:after="60" w:line="360" w:lineRule="auto"/>
        <w:jc w:val="both"/>
      </w:pPr>
      <w:r>
        <w:rPr>
          <w:b/>
          <w:bCs/>
        </w:rPr>
        <w:t>Cobertura:</w:t>
      </w:r>
      <w:r>
        <w:t xml:space="preserve"> 202,869 alumnos con PROUNAM II calificado de 2019 a 2026 y 255 mil cuentas de alumno. La distribución entre subsistemas es equilibrada: unos 120 mil alumnos del CCH y 123 mil de la ENP registrados.</w:t>
      </w:r>
    </w:p>
    <w:p w14:paraId="463F0823" w14:textId="77777777" w:rsidR="00C55BDA" w:rsidRDefault="00F74BFA">
      <w:pPr>
        <w:pStyle w:val="Prrafodelista"/>
        <w:numPr>
          <w:ilvl w:val="0"/>
          <w:numId w:val="2"/>
        </w:numPr>
        <w:spacing w:after="60" w:line="360" w:lineRule="auto"/>
        <w:jc w:val="both"/>
      </w:pPr>
      <w:r>
        <w:rPr>
          <w:b/>
          <w:bCs/>
        </w:rPr>
        <w:t>Sustitución completa del papel:</w:t>
      </w:r>
      <w:r>
        <w:t xml:space="preserve"> desde 2020 toda la aplicación es en línea, sin cuadernillos, hojas ópticas ni aplicadores por grupo.</w:t>
      </w:r>
    </w:p>
    <w:p w14:paraId="7B280C2A" w14:textId="77777777" w:rsidR="00C55BDA" w:rsidRDefault="00F74BFA">
      <w:pPr>
        <w:pStyle w:val="Prrafodelista"/>
        <w:numPr>
          <w:ilvl w:val="0"/>
          <w:numId w:val="2"/>
        </w:numPr>
        <w:spacing w:after="60" w:line="360" w:lineRule="auto"/>
        <w:jc w:val="both"/>
      </w:pPr>
      <w:r>
        <w:rPr>
          <w:b/>
          <w:bCs/>
        </w:rPr>
        <w:t>Confiabilidad:</w:t>
      </w:r>
      <w:r>
        <w:t xml:space="preserve"> el 98.2 % de quienes abren la primera subprueba termina el INVOCA, y cada subprueba guarda prácticamente el 100 % de las respuestas.</w:t>
      </w:r>
    </w:p>
    <w:p w14:paraId="4A67A536" w14:textId="77777777" w:rsidR="00C55BDA" w:rsidRDefault="00F74BFA">
      <w:pPr>
        <w:pStyle w:val="Prrafodelista"/>
        <w:numPr>
          <w:ilvl w:val="0"/>
          <w:numId w:val="2"/>
        </w:numPr>
        <w:spacing w:after="60" w:line="360" w:lineRule="auto"/>
        <w:jc w:val="both"/>
      </w:pPr>
      <w:r>
        <w:rPr>
          <w:b/>
          <w:bCs/>
        </w:rPr>
        <w:t>Uso de resultados por los alumnos:</w:t>
      </w:r>
      <w:r>
        <w:t xml:space="preserve"> 61,475 alumnos consultaron su reporte en pantalla (281 mil consultas), con 98,586 descargas del PDF y 44,001 envíos por correo.</w:t>
      </w:r>
    </w:p>
    <w:p w14:paraId="0539EF7F" w14:textId="77777777" w:rsidR="00C55BDA" w:rsidRDefault="00F74BFA">
      <w:pPr>
        <w:pStyle w:val="Prrafodelista"/>
        <w:numPr>
          <w:ilvl w:val="0"/>
          <w:numId w:val="2"/>
        </w:numPr>
        <w:spacing w:after="60" w:line="360" w:lineRule="auto"/>
        <w:jc w:val="both"/>
      </w:pPr>
      <w:r>
        <w:rPr>
          <w:b/>
          <w:bCs/>
        </w:rPr>
        <w:t>Información para investigación:</w:t>
      </w:r>
      <w:r>
        <w:t xml:space="preserve"> 195 mil cuestionarios sociodemográficos y más de 2 millones de puntuaciones estandarizadas, base de la propuesta de análisis de datos (prueba 3).</w:t>
      </w:r>
    </w:p>
    <w:p w14:paraId="1AA59DAD" w14:textId="77777777" w:rsidR="00C55BDA" w:rsidRDefault="00F74BFA">
      <w:pPr>
        <w:pStyle w:val="Ttulo1"/>
        <w:keepNext/>
      </w:pPr>
      <w:bookmarkStart w:id="24" w:name="_Toc242896485"/>
      <w:r>
        <w:t>13. Plan de implementación</w:t>
      </w:r>
      <w:bookmarkEnd w:id="24"/>
    </w:p>
    <w:p w14:paraId="5E9EB4B6" w14:textId="77777777" w:rsidR="00C55BDA" w:rsidRDefault="00F74BFA">
      <w:pPr>
        <w:spacing w:after="120" w:line="360" w:lineRule="auto"/>
        <w:jc w:val="both"/>
      </w:pPr>
      <w:r>
        <w:t>Desarrollé el portal de forma iterativa, por módulos. La Tabla 9 resume las fases que propongo para una implementación de este tipo, alineada al calendario escolar para que el piloto coincida con un periodo de aplicación.</w:t>
      </w:r>
    </w:p>
    <w:p w14:paraId="0987932C" w14:textId="77777777" w:rsidR="00C55BDA" w:rsidRDefault="00F74BFA">
      <w:pPr>
        <w:keepNext/>
        <w:spacing w:before="120" w:after="60"/>
      </w:pPr>
      <w:r>
        <w:rPr>
          <w:b/>
          <w:bCs/>
          <w:sz w:val="20"/>
          <w:szCs w:val="20"/>
        </w:rPr>
        <w:t>Tabla 9. Plan de implementación por fases (meses)</w:t>
      </w:r>
    </w:p>
    <w:tbl>
      <w:tblPr>
        <w:tblW w:w="9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92"/>
        <w:gridCol w:w="692"/>
        <w:gridCol w:w="692"/>
        <w:gridCol w:w="692"/>
        <w:gridCol w:w="692"/>
        <w:gridCol w:w="692"/>
        <w:gridCol w:w="692"/>
        <w:gridCol w:w="698"/>
      </w:tblGrid>
      <w:tr w:rsidR="00C55BDA" w14:paraId="79A98D92" w14:textId="77777777">
        <w:tblPrEx>
          <w:tblCellMar>
            <w:top w:w="0" w:type="dxa"/>
            <w:bottom w:w="0" w:type="dxa"/>
          </w:tblCellMar>
        </w:tblPrEx>
        <w:trPr>
          <w:tblHeader/>
        </w:trPr>
        <w:tc>
          <w:tcPr>
            <w:tcW w:w="38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3125A56C" w14:textId="77777777" w:rsidR="00C55BDA" w:rsidRDefault="00F74BFA">
            <w:r>
              <w:rPr>
                <w:b/>
                <w:bCs/>
                <w:color w:val="FFFFFF"/>
                <w:sz w:val="20"/>
                <w:szCs w:val="20"/>
              </w:rPr>
              <w:t>Fase</w:t>
            </w:r>
          </w:p>
        </w:tc>
        <w:tc>
          <w:tcPr>
            <w:tcW w:w="692"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0C48010C" w14:textId="77777777" w:rsidR="00C55BDA" w:rsidRDefault="00F74BFA">
            <w:pPr>
              <w:jc w:val="center"/>
            </w:pPr>
            <w:r>
              <w:rPr>
                <w:b/>
                <w:bCs/>
                <w:color w:val="FFFFFF"/>
                <w:sz w:val="20"/>
                <w:szCs w:val="20"/>
              </w:rPr>
              <w:t>1</w:t>
            </w:r>
          </w:p>
        </w:tc>
        <w:tc>
          <w:tcPr>
            <w:tcW w:w="692"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415CD08C" w14:textId="77777777" w:rsidR="00C55BDA" w:rsidRDefault="00F74BFA">
            <w:pPr>
              <w:jc w:val="center"/>
            </w:pPr>
            <w:r>
              <w:rPr>
                <w:b/>
                <w:bCs/>
                <w:color w:val="FFFFFF"/>
                <w:sz w:val="20"/>
                <w:szCs w:val="20"/>
              </w:rPr>
              <w:t>2</w:t>
            </w:r>
          </w:p>
        </w:tc>
        <w:tc>
          <w:tcPr>
            <w:tcW w:w="692"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20B964A0" w14:textId="77777777" w:rsidR="00C55BDA" w:rsidRDefault="00F74BFA">
            <w:pPr>
              <w:jc w:val="center"/>
            </w:pPr>
            <w:r>
              <w:rPr>
                <w:b/>
                <w:bCs/>
                <w:color w:val="FFFFFF"/>
                <w:sz w:val="20"/>
                <w:szCs w:val="20"/>
              </w:rPr>
              <w:t>3</w:t>
            </w:r>
          </w:p>
        </w:tc>
        <w:tc>
          <w:tcPr>
            <w:tcW w:w="692"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035618D5" w14:textId="77777777" w:rsidR="00C55BDA" w:rsidRDefault="00F74BFA">
            <w:pPr>
              <w:jc w:val="center"/>
            </w:pPr>
            <w:r>
              <w:rPr>
                <w:b/>
                <w:bCs/>
                <w:color w:val="FFFFFF"/>
                <w:sz w:val="20"/>
                <w:szCs w:val="20"/>
              </w:rPr>
              <w:t>4</w:t>
            </w:r>
          </w:p>
        </w:tc>
        <w:tc>
          <w:tcPr>
            <w:tcW w:w="692"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19035A87" w14:textId="77777777" w:rsidR="00C55BDA" w:rsidRDefault="00F74BFA">
            <w:pPr>
              <w:jc w:val="center"/>
            </w:pPr>
            <w:r>
              <w:rPr>
                <w:b/>
                <w:bCs/>
                <w:color w:val="FFFFFF"/>
                <w:sz w:val="20"/>
                <w:szCs w:val="20"/>
              </w:rPr>
              <w:t>5</w:t>
            </w:r>
          </w:p>
        </w:tc>
        <w:tc>
          <w:tcPr>
            <w:tcW w:w="692"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30B4BAE5" w14:textId="77777777" w:rsidR="00C55BDA" w:rsidRDefault="00F74BFA">
            <w:pPr>
              <w:jc w:val="center"/>
            </w:pPr>
            <w:r>
              <w:rPr>
                <w:b/>
                <w:bCs/>
                <w:color w:val="FFFFFF"/>
                <w:sz w:val="20"/>
                <w:szCs w:val="20"/>
              </w:rPr>
              <w:t>6</w:t>
            </w:r>
          </w:p>
        </w:tc>
        <w:tc>
          <w:tcPr>
            <w:tcW w:w="692"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2072B278" w14:textId="77777777" w:rsidR="00C55BDA" w:rsidRDefault="00F74BFA">
            <w:pPr>
              <w:jc w:val="center"/>
            </w:pPr>
            <w:r>
              <w:rPr>
                <w:b/>
                <w:bCs/>
                <w:color w:val="FFFFFF"/>
                <w:sz w:val="20"/>
                <w:szCs w:val="20"/>
              </w:rPr>
              <w:t>7</w:t>
            </w:r>
          </w:p>
        </w:tc>
        <w:tc>
          <w:tcPr>
            <w:tcW w:w="698"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B355FD0" w14:textId="77777777" w:rsidR="00C55BDA" w:rsidRDefault="00F74BFA">
            <w:pPr>
              <w:jc w:val="center"/>
            </w:pPr>
            <w:r>
              <w:rPr>
                <w:b/>
                <w:bCs/>
                <w:color w:val="FFFFFF"/>
                <w:sz w:val="20"/>
                <w:szCs w:val="20"/>
              </w:rPr>
              <w:t>8</w:t>
            </w:r>
          </w:p>
        </w:tc>
      </w:tr>
      <w:tr w:rsidR="00C55BDA" w14:paraId="3057FC1F" w14:textId="77777777">
        <w:tblPrEx>
          <w:tblCellMar>
            <w:top w:w="0" w:type="dxa"/>
            <w:bottom w:w="0" w:type="dxa"/>
          </w:tblCellMar>
        </w:tblPrEx>
        <w:tc>
          <w:tcPr>
            <w:tcW w:w="3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8A9002A" w14:textId="77777777" w:rsidR="00C55BDA" w:rsidRDefault="00F74BFA">
            <w:r>
              <w:rPr>
                <w:sz w:val="20"/>
                <w:szCs w:val="20"/>
              </w:rPr>
              <w:t>Requerimientos con orientadores y psicometría</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6783B48" w14:textId="77777777" w:rsidR="00C55BDA" w:rsidRDefault="00F74BFA">
            <w:pPr>
              <w:jc w:val="center"/>
            </w:pPr>
            <w:r>
              <w:rPr>
                <w:sz w:val="20"/>
                <w:szCs w:val="20"/>
              </w:rPr>
              <w:t>■</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D86DB8C"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9A17202"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19FA2FF"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43CFC88"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2B0DCD3"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6146863" w14:textId="77777777" w:rsidR="00C55BDA" w:rsidRDefault="00C55BDA">
            <w:pPr>
              <w:jc w:val="center"/>
            </w:pPr>
          </w:p>
        </w:tc>
        <w:tc>
          <w:tcPr>
            <w:tcW w:w="698"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7F580B8" w14:textId="77777777" w:rsidR="00C55BDA" w:rsidRDefault="00C55BDA">
            <w:pPr>
              <w:jc w:val="center"/>
            </w:pPr>
          </w:p>
        </w:tc>
      </w:tr>
      <w:tr w:rsidR="00C55BDA" w14:paraId="48C09B30" w14:textId="77777777">
        <w:tblPrEx>
          <w:tblCellMar>
            <w:top w:w="0" w:type="dxa"/>
            <w:bottom w:w="0" w:type="dxa"/>
          </w:tblCellMar>
        </w:tblPrEx>
        <w:tc>
          <w:tcPr>
            <w:tcW w:w="3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A6FEC9B" w14:textId="77777777" w:rsidR="00C55BDA" w:rsidRDefault="00F74BFA">
            <w:r>
              <w:rPr>
                <w:sz w:val="20"/>
                <w:szCs w:val="20"/>
              </w:rPr>
              <w:t>Arquitectura y modelo de datos</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2D4CAC0" w14:textId="77777777" w:rsidR="00C55BDA" w:rsidRDefault="00F74BFA">
            <w:pPr>
              <w:jc w:val="center"/>
            </w:pPr>
            <w:r>
              <w:rPr>
                <w:sz w:val="20"/>
                <w:szCs w:val="20"/>
              </w:rPr>
              <w:t>■</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8731CC9" w14:textId="77777777" w:rsidR="00C55BDA" w:rsidRDefault="00F74BFA">
            <w:pPr>
              <w:jc w:val="center"/>
            </w:pPr>
            <w:r>
              <w:rPr>
                <w:sz w:val="20"/>
                <w:szCs w:val="20"/>
              </w:rPr>
              <w:t>■</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32440BC"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0D42D7C"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6E1C8F0"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EE65F54"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6E3DF93" w14:textId="77777777" w:rsidR="00C55BDA" w:rsidRDefault="00C55BDA">
            <w:pPr>
              <w:jc w:val="center"/>
            </w:pPr>
          </w:p>
        </w:tc>
        <w:tc>
          <w:tcPr>
            <w:tcW w:w="698"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F04DDE0" w14:textId="77777777" w:rsidR="00C55BDA" w:rsidRDefault="00C55BDA">
            <w:pPr>
              <w:jc w:val="center"/>
            </w:pPr>
          </w:p>
        </w:tc>
      </w:tr>
      <w:tr w:rsidR="00C55BDA" w14:paraId="4B674A58" w14:textId="77777777">
        <w:tblPrEx>
          <w:tblCellMar>
            <w:top w:w="0" w:type="dxa"/>
            <w:bottom w:w="0" w:type="dxa"/>
          </w:tblCellMar>
        </w:tblPrEx>
        <w:tc>
          <w:tcPr>
            <w:tcW w:w="3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00E5ED9" w14:textId="77777777" w:rsidR="00C55BDA" w:rsidRDefault="00F74BFA">
            <w:r>
              <w:rPr>
                <w:sz w:val="20"/>
                <w:szCs w:val="20"/>
              </w:rPr>
              <w:t>Banco de reactivos, imágenes y normas</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2597F93"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E8014F4" w14:textId="77777777" w:rsidR="00C55BDA" w:rsidRDefault="00F74BFA">
            <w:pPr>
              <w:jc w:val="center"/>
            </w:pPr>
            <w:r>
              <w:rPr>
                <w:sz w:val="20"/>
                <w:szCs w:val="20"/>
              </w:rPr>
              <w:t>■</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2B0935B" w14:textId="77777777" w:rsidR="00C55BDA" w:rsidRDefault="00F74BFA">
            <w:pPr>
              <w:jc w:val="center"/>
            </w:pPr>
            <w:r>
              <w:rPr>
                <w:sz w:val="20"/>
                <w:szCs w:val="20"/>
              </w:rPr>
              <w:t>■</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B11E52C"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8919E07"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568529A"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E35B28A" w14:textId="77777777" w:rsidR="00C55BDA" w:rsidRDefault="00C55BDA">
            <w:pPr>
              <w:jc w:val="center"/>
            </w:pPr>
          </w:p>
        </w:tc>
        <w:tc>
          <w:tcPr>
            <w:tcW w:w="698"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D0F34BE" w14:textId="77777777" w:rsidR="00C55BDA" w:rsidRDefault="00C55BDA">
            <w:pPr>
              <w:jc w:val="center"/>
            </w:pPr>
          </w:p>
        </w:tc>
      </w:tr>
      <w:tr w:rsidR="00C55BDA" w14:paraId="43AD94A7" w14:textId="77777777">
        <w:tblPrEx>
          <w:tblCellMar>
            <w:top w:w="0" w:type="dxa"/>
            <w:bottom w:w="0" w:type="dxa"/>
          </w:tblCellMar>
        </w:tblPrEx>
        <w:tc>
          <w:tcPr>
            <w:tcW w:w="3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49BEC68" w14:textId="77777777" w:rsidR="00C55BDA" w:rsidRDefault="00F74BFA">
            <w:r>
              <w:rPr>
                <w:sz w:val="20"/>
                <w:szCs w:val="20"/>
              </w:rPr>
              <w:t>Registro, perfil y seguridad</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CC934D5"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DFCD487" w14:textId="77777777" w:rsidR="00C55BDA" w:rsidRDefault="00F74BFA">
            <w:pPr>
              <w:jc w:val="center"/>
            </w:pPr>
            <w:r>
              <w:rPr>
                <w:sz w:val="20"/>
                <w:szCs w:val="20"/>
              </w:rPr>
              <w:t>■</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7721056" w14:textId="77777777" w:rsidR="00C55BDA" w:rsidRDefault="00F74BFA">
            <w:pPr>
              <w:jc w:val="center"/>
            </w:pPr>
            <w:r>
              <w:rPr>
                <w:sz w:val="20"/>
                <w:szCs w:val="20"/>
              </w:rPr>
              <w:t>■</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DE9B684"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A0BC8C9"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12290F9"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6208503" w14:textId="77777777" w:rsidR="00C55BDA" w:rsidRDefault="00C55BDA">
            <w:pPr>
              <w:jc w:val="center"/>
            </w:pPr>
          </w:p>
        </w:tc>
        <w:tc>
          <w:tcPr>
            <w:tcW w:w="698"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89B94F0" w14:textId="77777777" w:rsidR="00C55BDA" w:rsidRDefault="00C55BDA">
            <w:pPr>
              <w:jc w:val="center"/>
            </w:pPr>
          </w:p>
        </w:tc>
      </w:tr>
      <w:tr w:rsidR="00C55BDA" w14:paraId="1C7252AE" w14:textId="77777777">
        <w:tblPrEx>
          <w:tblCellMar>
            <w:top w:w="0" w:type="dxa"/>
            <w:bottom w:w="0" w:type="dxa"/>
          </w:tblCellMar>
        </w:tblPrEx>
        <w:tc>
          <w:tcPr>
            <w:tcW w:w="3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52C9FDC" w14:textId="77777777" w:rsidR="00C55BDA" w:rsidRDefault="00F74BFA">
            <w:r>
              <w:rPr>
                <w:sz w:val="20"/>
                <w:szCs w:val="20"/>
              </w:rPr>
              <w:t>Aplicación de subpruebas e INVOCA</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BFDA8EB"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D460BB9"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33C9591" w14:textId="77777777" w:rsidR="00C55BDA" w:rsidRDefault="00F74BFA">
            <w:pPr>
              <w:jc w:val="center"/>
            </w:pPr>
            <w:r>
              <w:rPr>
                <w:sz w:val="20"/>
                <w:szCs w:val="20"/>
              </w:rPr>
              <w:t>■</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642C1F4" w14:textId="77777777" w:rsidR="00C55BDA" w:rsidRDefault="00F74BFA">
            <w:pPr>
              <w:jc w:val="center"/>
            </w:pPr>
            <w:r>
              <w:rPr>
                <w:sz w:val="20"/>
                <w:szCs w:val="20"/>
              </w:rPr>
              <w:t>■</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A178528"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35C2F5E"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291E8D7" w14:textId="77777777" w:rsidR="00C55BDA" w:rsidRDefault="00C55BDA">
            <w:pPr>
              <w:jc w:val="center"/>
            </w:pPr>
          </w:p>
        </w:tc>
        <w:tc>
          <w:tcPr>
            <w:tcW w:w="698"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29E42B7" w14:textId="77777777" w:rsidR="00C55BDA" w:rsidRDefault="00C55BDA">
            <w:pPr>
              <w:jc w:val="center"/>
            </w:pPr>
          </w:p>
        </w:tc>
      </w:tr>
      <w:tr w:rsidR="00C55BDA" w14:paraId="53FA5161" w14:textId="77777777">
        <w:tblPrEx>
          <w:tblCellMar>
            <w:top w:w="0" w:type="dxa"/>
            <w:bottom w:w="0" w:type="dxa"/>
          </w:tblCellMar>
        </w:tblPrEx>
        <w:tc>
          <w:tcPr>
            <w:tcW w:w="3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8DA9BC6" w14:textId="77777777" w:rsidR="00C55BDA" w:rsidRDefault="00F74BFA">
            <w:r>
              <w:rPr>
                <w:sz w:val="20"/>
                <w:szCs w:val="20"/>
              </w:rPr>
              <w:t>Calificación, reporte y sugerencia de carreras</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596EE79"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A474EE2"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CA9ED0D"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DF7C0FF" w14:textId="77777777" w:rsidR="00C55BDA" w:rsidRDefault="00F74BFA">
            <w:pPr>
              <w:jc w:val="center"/>
            </w:pPr>
            <w:r>
              <w:rPr>
                <w:sz w:val="20"/>
                <w:szCs w:val="20"/>
              </w:rPr>
              <w:t>■</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4B3D618" w14:textId="77777777" w:rsidR="00C55BDA" w:rsidRDefault="00F74BFA">
            <w:pPr>
              <w:jc w:val="center"/>
            </w:pPr>
            <w:r>
              <w:rPr>
                <w:sz w:val="20"/>
                <w:szCs w:val="20"/>
              </w:rPr>
              <w:t>■</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2294072"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39A1434" w14:textId="77777777" w:rsidR="00C55BDA" w:rsidRDefault="00C55BDA">
            <w:pPr>
              <w:jc w:val="center"/>
            </w:pPr>
          </w:p>
        </w:tc>
        <w:tc>
          <w:tcPr>
            <w:tcW w:w="698"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905F0F8" w14:textId="77777777" w:rsidR="00C55BDA" w:rsidRDefault="00C55BDA">
            <w:pPr>
              <w:jc w:val="center"/>
            </w:pPr>
          </w:p>
        </w:tc>
      </w:tr>
      <w:tr w:rsidR="00C55BDA" w14:paraId="30E8786D" w14:textId="77777777">
        <w:tblPrEx>
          <w:tblCellMar>
            <w:top w:w="0" w:type="dxa"/>
            <w:bottom w:w="0" w:type="dxa"/>
          </w:tblCellMar>
        </w:tblPrEx>
        <w:tc>
          <w:tcPr>
            <w:tcW w:w="3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510D6AC" w14:textId="77777777" w:rsidR="00C55BDA" w:rsidRDefault="00F74BFA">
            <w:r>
              <w:rPr>
                <w:sz w:val="20"/>
                <w:szCs w:val="20"/>
              </w:rPr>
              <w:t>Módulos de orientador y administración</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208558F"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4C716F6"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4C87DD5"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A90437F"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B7A474A" w14:textId="77777777" w:rsidR="00C55BDA" w:rsidRDefault="00F74BFA">
            <w:pPr>
              <w:jc w:val="center"/>
            </w:pPr>
            <w:r>
              <w:rPr>
                <w:sz w:val="20"/>
                <w:szCs w:val="20"/>
              </w:rPr>
              <w:t>■</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D0DA7F0" w14:textId="77777777" w:rsidR="00C55BDA" w:rsidRDefault="00F74BFA">
            <w:pPr>
              <w:jc w:val="center"/>
            </w:pPr>
            <w:r>
              <w:rPr>
                <w:sz w:val="20"/>
                <w:szCs w:val="20"/>
              </w:rPr>
              <w:t>■</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FF09C05" w14:textId="77777777" w:rsidR="00C55BDA" w:rsidRDefault="00C55BDA">
            <w:pPr>
              <w:jc w:val="center"/>
            </w:pPr>
          </w:p>
        </w:tc>
        <w:tc>
          <w:tcPr>
            <w:tcW w:w="698"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C9E5325" w14:textId="77777777" w:rsidR="00C55BDA" w:rsidRDefault="00C55BDA">
            <w:pPr>
              <w:jc w:val="center"/>
            </w:pPr>
          </w:p>
        </w:tc>
      </w:tr>
      <w:tr w:rsidR="00C55BDA" w14:paraId="57C609BD" w14:textId="77777777">
        <w:tblPrEx>
          <w:tblCellMar>
            <w:top w:w="0" w:type="dxa"/>
            <w:bottom w:w="0" w:type="dxa"/>
          </w:tblCellMar>
        </w:tblPrEx>
        <w:tc>
          <w:tcPr>
            <w:tcW w:w="3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160BA19" w14:textId="77777777" w:rsidR="00C55BDA" w:rsidRDefault="00F74BFA">
            <w:r>
              <w:rPr>
                <w:sz w:val="20"/>
                <w:szCs w:val="20"/>
              </w:rPr>
              <w:t>Pruebas funcionales y de carga (JMeter)</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6D03C61"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DA93347"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F20DCB2"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ABF7175"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D705259"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913E6B1" w14:textId="77777777" w:rsidR="00C55BDA" w:rsidRDefault="00F74BFA">
            <w:pPr>
              <w:jc w:val="center"/>
            </w:pPr>
            <w:r>
              <w:rPr>
                <w:sz w:val="20"/>
                <w:szCs w:val="20"/>
              </w:rPr>
              <w:t>■</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B85DD48" w14:textId="77777777" w:rsidR="00C55BDA" w:rsidRDefault="00C55BDA">
            <w:pPr>
              <w:jc w:val="center"/>
            </w:pPr>
          </w:p>
        </w:tc>
        <w:tc>
          <w:tcPr>
            <w:tcW w:w="698"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986E9D9" w14:textId="77777777" w:rsidR="00C55BDA" w:rsidRDefault="00C55BDA">
            <w:pPr>
              <w:jc w:val="center"/>
            </w:pPr>
          </w:p>
        </w:tc>
      </w:tr>
      <w:tr w:rsidR="00C55BDA" w14:paraId="3357CDD1" w14:textId="77777777">
        <w:tblPrEx>
          <w:tblCellMar>
            <w:top w:w="0" w:type="dxa"/>
            <w:bottom w:w="0" w:type="dxa"/>
          </w:tblCellMar>
        </w:tblPrEx>
        <w:tc>
          <w:tcPr>
            <w:tcW w:w="3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37084AE" w14:textId="77777777" w:rsidR="00C55BDA" w:rsidRDefault="00F74BFA">
            <w:r>
              <w:rPr>
                <w:sz w:val="20"/>
                <w:szCs w:val="20"/>
              </w:rPr>
              <w:t>Piloto en un plantel</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E9EEC10"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1D30E62"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8DBA715"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DA5B689"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9585A71"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D92957D"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B7DC0BE" w14:textId="77777777" w:rsidR="00C55BDA" w:rsidRDefault="00F74BFA">
            <w:pPr>
              <w:jc w:val="center"/>
            </w:pPr>
            <w:r>
              <w:rPr>
                <w:sz w:val="20"/>
                <w:szCs w:val="20"/>
              </w:rPr>
              <w:t>■</w:t>
            </w:r>
          </w:p>
        </w:tc>
        <w:tc>
          <w:tcPr>
            <w:tcW w:w="698"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257F4D0" w14:textId="77777777" w:rsidR="00C55BDA" w:rsidRDefault="00C55BDA">
            <w:pPr>
              <w:jc w:val="center"/>
            </w:pPr>
          </w:p>
        </w:tc>
      </w:tr>
      <w:tr w:rsidR="00C55BDA" w14:paraId="5ADD8181" w14:textId="77777777">
        <w:tblPrEx>
          <w:tblCellMar>
            <w:top w:w="0" w:type="dxa"/>
            <w:bottom w:w="0" w:type="dxa"/>
          </w:tblCellMar>
        </w:tblPrEx>
        <w:tc>
          <w:tcPr>
            <w:tcW w:w="38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A7FA750" w14:textId="77777777" w:rsidR="00C55BDA" w:rsidRDefault="00F74BFA">
            <w:r>
              <w:rPr>
                <w:sz w:val="20"/>
                <w:szCs w:val="20"/>
              </w:rPr>
              <w:t>Periodo masivo y operación</w:t>
            </w: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E42807B"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847AF0B"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1133A52"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9B1496A"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15A1117"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74E984B" w14:textId="77777777" w:rsidR="00C55BDA" w:rsidRDefault="00C55BDA">
            <w:pPr>
              <w:jc w:val="center"/>
            </w:pPr>
          </w:p>
        </w:tc>
        <w:tc>
          <w:tcPr>
            <w:tcW w:w="692"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D352F52" w14:textId="77777777" w:rsidR="00C55BDA" w:rsidRDefault="00C55BDA">
            <w:pPr>
              <w:jc w:val="center"/>
            </w:pPr>
          </w:p>
        </w:tc>
        <w:tc>
          <w:tcPr>
            <w:tcW w:w="698"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C65077F" w14:textId="77777777" w:rsidR="00C55BDA" w:rsidRDefault="00F74BFA">
            <w:pPr>
              <w:jc w:val="center"/>
            </w:pPr>
            <w:r>
              <w:rPr>
                <w:sz w:val="20"/>
                <w:szCs w:val="20"/>
              </w:rPr>
              <w:t>■</w:t>
            </w:r>
          </w:p>
        </w:tc>
      </w:tr>
    </w:tbl>
    <w:p w14:paraId="7EBE210E" w14:textId="77777777" w:rsidR="00C55BDA" w:rsidRDefault="00C55BDA">
      <w:pPr>
        <w:spacing w:after="160"/>
      </w:pPr>
    </w:p>
    <w:p w14:paraId="5F070534" w14:textId="77777777" w:rsidR="00C55BDA" w:rsidRDefault="00F74BFA">
      <w:pPr>
        <w:spacing w:after="120" w:line="360" w:lineRule="auto"/>
        <w:jc w:val="both"/>
      </w:pPr>
      <w:r>
        <w:t>Las pruebas incluyen: verificación de la calificación contra una muestra calificada manualmente, pruebas de cada subprueba en distintos navegadores y dispositivos, pruebas de carga con al menos el doble de la concurrencia esperada y un piloto en un plantel antes de abrir el periodo masivo.</w:t>
      </w:r>
    </w:p>
    <w:p w14:paraId="2B5F841E" w14:textId="77777777" w:rsidR="00C55BDA" w:rsidRDefault="00F74BFA">
      <w:pPr>
        <w:pStyle w:val="Ttulo1"/>
        <w:keepNext/>
      </w:pPr>
      <w:bookmarkStart w:id="25" w:name="_Toc242896486"/>
      <w:r>
        <w:t>14. Mejoras propuestas</w:t>
      </w:r>
      <w:bookmarkEnd w:id="25"/>
    </w:p>
    <w:p w14:paraId="0A5C3FC7" w14:textId="77777777" w:rsidR="00C55BDA" w:rsidRDefault="00F74BFA">
      <w:pPr>
        <w:pStyle w:val="Prrafodelista"/>
        <w:numPr>
          <w:ilvl w:val="0"/>
          <w:numId w:val="5"/>
        </w:numPr>
        <w:spacing w:after="60" w:line="360" w:lineRule="auto"/>
        <w:jc w:val="both"/>
      </w:pPr>
      <w:r>
        <w:rPr>
          <w:b/>
          <w:bCs/>
        </w:rPr>
        <w:t>Calificación automática en cola:</w:t>
      </w:r>
      <w:r>
        <w:t xml:space="preserve"> calificar al terminar el INVOCA mediante una cola asíncrona, sin esperar a que lo haga el orientador o el administrador.</w:t>
      </w:r>
    </w:p>
    <w:p w14:paraId="100776B5" w14:textId="77777777" w:rsidR="00C55BDA" w:rsidRDefault="00F74BFA">
      <w:pPr>
        <w:pStyle w:val="Prrafodelista"/>
        <w:numPr>
          <w:ilvl w:val="0"/>
          <w:numId w:val="5"/>
        </w:numPr>
        <w:spacing w:after="60" w:line="360" w:lineRule="auto"/>
        <w:jc w:val="both"/>
      </w:pPr>
      <w:r>
        <w:rPr>
          <w:b/>
          <w:bCs/>
        </w:rPr>
        <w:t>Integridad de índices compuestos:</w:t>
      </w:r>
      <w:r>
        <w:t xml:space="preserve"> las estadísticas muestran algunos registros de potencial académico y velocidad perceptual estandarizados sin el factor de escala, con valores fuera de rango. Propongo una restricción de rango y un proceso de verificación después de cada calificación por lote.</w:t>
      </w:r>
    </w:p>
    <w:p w14:paraId="0961C730" w14:textId="77777777" w:rsidR="00C55BDA" w:rsidRDefault="00F74BFA">
      <w:pPr>
        <w:pStyle w:val="Prrafodelista"/>
        <w:numPr>
          <w:ilvl w:val="0"/>
          <w:numId w:val="5"/>
        </w:numPr>
        <w:spacing w:after="60" w:line="360" w:lineRule="auto"/>
        <w:jc w:val="both"/>
      </w:pPr>
      <w:r>
        <w:rPr>
          <w:b/>
          <w:bCs/>
        </w:rPr>
        <w:t>Catálogos cerrados:</w:t>
      </w:r>
      <w:r>
        <w:t xml:space="preserve"> el campo de género tiene variantes de captura ("Feminino", "Maculino", valores numéricos) y hay edades en cero; conviene usar catálogos y validaciones en el cliente y en el servidor.</w:t>
      </w:r>
    </w:p>
    <w:p w14:paraId="07233037" w14:textId="77777777" w:rsidR="00C55BDA" w:rsidRDefault="00F74BFA">
      <w:pPr>
        <w:pStyle w:val="Prrafodelista"/>
        <w:numPr>
          <w:ilvl w:val="0"/>
          <w:numId w:val="5"/>
        </w:numPr>
        <w:spacing w:after="60" w:line="360" w:lineRule="auto"/>
        <w:jc w:val="both"/>
      </w:pPr>
      <w:r>
        <w:rPr>
          <w:b/>
          <w:bCs/>
        </w:rPr>
        <w:t>Protección CSRF</w:t>
      </w:r>
      <w:r>
        <w:t xml:space="preserve"> con token en las llamadas AngularJS y migración progresiva del cliente a una versión con soporte vigente.</w:t>
      </w:r>
    </w:p>
    <w:p w14:paraId="6BFD7529" w14:textId="77777777" w:rsidR="00C55BDA" w:rsidRDefault="00F74BFA">
      <w:pPr>
        <w:pStyle w:val="Prrafodelista"/>
        <w:numPr>
          <w:ilvl w:val="0"/>
          <w:numId w:val="5"/>
        </w:numPr>
        <w:spacing w:after="60" w:line="360" w:lineRule="auto"/>
        <w:jc w:val="both"/>
      </w:pPr>
      <w:r>
        <w:rPr>
          <w:b/>
          <w:bCs/>
        </w:rPr>
        <w:t>Tablero para orientadores</w:t>
      </w:r>
      <w:r>
        <w:t xml:space="preserve"> con indicadores por plantel y grupo, y alertas para alumnos con perfiles de riesgo.</w:t>
      </w:r>
    </w:p>
    <w:p w14:paraId="75849529" w14:textId="77777777" w:rsidR="00C55BDA" w:rsidRDefault="00F74BFA">
      <w:pPr>
        <w:pStyle w:val="Prrafodelista"/>
        <w:numPr>
          <w:ilvl w:val="0"/>
          <w:numId w:val="5"/>
        </w:numPr>
        <w:spacing w:after="60" w:line="360" w:lineRule="auto"/>
        <w:jc w:val="both"/>
      </w:pPr>
      <w:r>
        <w:rPr>
          <w:b/>
          <w:bCs/>
        </w:rPr>
        <w:t>Ampliar los perfiles de carrera:</w:t>
      </w:r>
      <w:r>
        <w:t xml:space="preserve"> hoy 133 de 517 carreras tienen perfil de aptitudes e intereses; completarlos mejoraría la sugerencia.</w:t>
      </w:r>
    </w:p>
    <w:p w14:paraId="7A5B3C0E" w14:textId="77777777" w:rsidR="00C55BDA" w:rsidRDefault="00F74BFA">
      <w:pPr>
        <w:pStyle w:val="Ttulo1"/>
        <w:keepNext/>
      </w:pPr>
      <w:bookmarkStart w:id="26" w:name="_Toc242896487"/>
      <w:r>
        <w:t>15. Conclusiones</w:t>
      </w:r>
      <w:bookmarkEnd w:id="26"/>
    </w:p>
    <w:p w14:paraId="191BD029" w14:textId="77777777" w:rsidR="00C55BDA" w:rsidRDefault="00F74BFA">
      <w:pPr>
        <w:spacing w:after="120" w:line="360" w:lineRule="auto"/>
        <w:jc w:val="both"/>
      </w:pPr>
      <w:r>
        <w:t>El Portal de Orientación Educativa sustituyó por completo la aplicación en papel del PROUNAM II y el INVOCA, y hoy atiende a unos 30 mil alumnos por año en dos periodos masivos y en atención continua bajo demanda. Las decisiones que sostienen el sistema son: la arquitectura en capas por módulos y roles; un banco de reactivos, normas y perfiles de carrera parametrizado en la base de datos; el registro de cada subprueba al guardarla, que da continuidad ante interrupciones; la calificación desacoplada de la ap</w:t>
      </w:r>
      <w:r>
        <w:t>licación; y la validación de la carga con JMeter. Más allá de aplicar exámenes, el portal convierte los resultados en orientación: reportes que los alumnos efectivamente consultan, sugerencias de carrera y herramientas para el trabajo de los orientadores.</w:t>
      </w:r>
    </w:p>
    <w:p w14:paraId="5B0D7E19" w14:textId="77777777" w:rsidR="00C55BDA" w:rsidRDefault="00F74BFA">
      <w:pPr>
        <w:pStyle w:val="Ttulo1"/>
        <w:keepNext/>
      </w:pPr>
      <w:bookmarkStart w:id="27" w:name="_Toc242896488"/>
      <w:r>
        <w:t>Referencias</w:t>
      </w:r>
      <w:bookmarkEnd w:id="27"/>
    </w:p>
    <w:p w14:paraId="2FAB70AE" w14:textId="77777777" w:rsidR="00C55BDA" w:rsidRDefault="00F74BFA">
      <w:pPr>
        <w:pStyle w:val="Prrafodelista"/>
        <w:numPr>
          <w:ilvl w:val="0"/>
          <w:numId w:val="2"/>
        </w:numPr>
        <w:spacing w:after="60" w:line="360" w:lineRule="auto"/>
      </w:pPr>
      <w:r>
        <w:t>Martínez Stack, J. y Ramírez Prado, B. (2003). La batería de pruebas para la orientación educativa PROUNAM II e INVOCA: una introducción. DGOSE, UNAM.</w:t>
      </w:r>
    </w:p>
    <w:p w14:paraId="5F0E96C1" w14:textId="77777777" w:rsidR="00C55BDA" w:rsidRDefault="00F74BFA">
      <w:pPr>
        <w:pStyle w:val="Prrafodelista"/>
        <w:numPr>
          <w:ilvl w:val="0"/>
          <w:numId w:val="2"/>
        </w:numPr>
        <w:spacing w:after="60" w:line="360" w:lineRule="auto"/>
      </w:pPr>
      <w:r>
        <w:t>DGOAE, UNAM. (s. f.). Manual del curso de certificación Aplicador-Orientador PROUNAM II e INVOCA.</w:t>
      </w:r>
    </w:p>
    <w:p w14:paraId="4DBA5842" w14:textId="77777777" w:rsidR="00C55BDA" w:rsidRDefault="00F74BFA">
      <w:pPr>
        <w:pStyle w:val="Prrafodelista"/>
        <w:numPr>
          <w:ilvl w:val="0"/>
          <w:numId w:val="2"/>
        </w:numPr>
        <w:spacing w:after="60" w:line="360" w:lineRule="auto"/>
      </w:pPr>
      <w:r>
        <w:t>Bennett, G. K., Seashore, H. G. y Wesman, A. G. Differential Aptitude Tests (DAT). The Psychological Corporation.</w:t>
      </w:r>
    </w:p>
    <w:p w14:paraId="00D8B645" w14:textId="77777777" w:rsidR="00C55BDA" w:rsidRDefault="00F74BFA">
      <w:pPr>
        <w:pStyle w:val="Prrafodelista"/>
        <w:numPr>
          <w:ilvl w:val="0"/>
          <w:numId w:val="2"/>
        </w:numPr>
        <w:spacing w:after="60" w:line="360" w:lineRule="auto"/>
      </w:pPr>
      <w:r>
        <w:t>Pivotal Software. (2017). Spring Framework Reference Documentation, versión 4.3. https://docs.spring.io</w:t>
      </w:r>
    </w:p>
    <w:p w14:paraId="14D523D3" w14:textId="77777777" w:rsidR="00C55BDA" w:rsidRDefault="00F74BFA">
      <w:pPr>
        <w:pStyle w:val="Prrafodelista"/>
        <w:numPr>
          <w:ilvl w:val="0"/>
          <w:numId w:val="2"/>
        </w:numPr>
        <w:spacing w:after="60" w:line="360" w:lineRule="auto"/>
      </w:pPr>
      <w:r>
        <w:t>Red Hat. (2016). Hibernate ORM 5 User Guide. https://hibernate.org/orm/documentation</w:t>
      </w:r>
    </w:p>
    <w:p w14:paraId="4FCC1651" w14:textId="77777777" w:rsidR="00C55BDA" w:rsidRDefault="00F74BFA">
      <w:pPr>
        <w:pStyle w:val="Prrafodelista"/>
        <w:numPr>
          <w:ilvl w:val="0"/>
          <w:numId w:val="2"/>
        </w:numPr>
        <w:spacing w:after="60" w:line="360" w:lineRule="auto"/>
      </w:pPr>
      <w:r>
        <w:t>Google. (2018). AngularJS Developer Guide (v1.x). https://docs.angularjs.org/guide</w:t>
      </w:r>
    </w:p>
    <w:p w14:paraId="6380FD66" w14:textId="77777777" w:rsidR="00C55BDA" w:rsidRDefault="00F74BFA">
      <w:pPr>
        <w:pStyle w:val="Prrafodelista"/>
        <w:numPr>
          <w:ilvl w:val="0"/>
          <w:numId w:val="2"/>
        </w:numPr>
        <w:spacing w:after="60" w:line="360" w:lineRule="auto"/>
      </w:pPr>
      <w:r>
        <w:t>Apache Software Foundation. (2019). Apache JMeter User Manual. https://jmeter.apache.org</w:t>
      </w:r>
    </w:p>
    <w:p w14:paraId="66861DA6" w14:textId="77777777" w:rsidR="00C55BDA" w:rsidRDefault="00F74BFA">
      <w:pPr>
        <w:pStyle w:val="Prrafodelista"/>
        <w:numPr>
          <w:ilvl w:val="0"/>
          <w:numId w:val="2"/>
        </w:numPr>
        <w:spacing w:after="60" w:line="360" w:lineRule="auto"/>
      </w:pPr>
      <w:r>
        <w:t>UNAM. (2019). Lineamientos para la Protección de Datos Personales en Posesión de la UNAM. Gaceta UNAM, 25 de febrero de 2019.</w:t>
      </w:r>
    </w:p>
    <w:p w14:paraId="422C6337" w14:textId="77777777" w:rsidR="00C55BDA" w:rsidRDefault="00F74BFA">
      <w:pPr>
        <w:pStyle w:val="Ttulo1"/>
        <w:keepNext/>
      </w:pPr>
      <w:bookmarkStart w:id="28" w:name="_Toc242896489"/>
      <w:r>
        <w:t>Anexo A. Tablas principales y volumen</w:t>
      </w:r>
      <w:bookmarkEnd w:id="2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150"/>
        <w:gridCol w:w="1900"/>
      </w:tblGrid>
      <w:tr w:rsidR="00C55BDA" w14:paraId="798314D5" w14:textId="77777777">
        <w:tblPrEx>
          <w:tblCellMar>
            <w:top w:w="0" w:type="dxa"/>
            <w:bottom w:w="0" w:type="dxa"/>
          </w:tblCellMar>
        </w:tblPrEx>
        <w:trPr>
          <w:tblHeader/>
        </w:trPr>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3BE6FCC3" w14:textId="77777777" w:rsidR="00C55BDA" w:rsidRDefault="00F74BFA">
            <w:r>
              <w:rPr>
                <w:b/>
                <w:bCs/>
                <w:color w:val="FFFFFF"/>
                <w:sz w:val="18"/>
                <w:szCs w:val="18"/>
              </w:rPr>
              <w:t>Tabla</w:t>
            </w:r>
          </w:p>
        </w:tc>
        <w:tc>
          <w:tcPr>
            <w:tcW w:w="41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277B9F21" w14:textId="77777777" w:rsidR="00C55BDA" w:rsidRDefault="00F74BFA">
            <w:r>
              <w:rPr>
                <w:b/>
                <w:bCs/>
                <w:color w:val="FFFFFF"/>
                <w:sz w:val="18"/>
                <w:szCs w:val="18"/>
              </w:rPr>
              <w:t>Propósito</w:t>
            </w:r>
          </w:p>
        </w:tc>
        <w:tc>
          <w:tcPr>
            <w:tcW w:w="19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4C948A1B" w14:textId="77777777" w:rsidR="00C55BDA" w:rsidRDefault="00F74BFA">
            <w:pPr>
              <w:jc w:val="center"/>
            </w:pPr>
            <w:r>
              <w:rPr>
                <w:b/>
                <w:bCs/>
                <w:color w:val="FFFFFF"/>
                <w:sz w:val="18"/>
                <w:szCs w:val="18"/>
              </w:rPr>
              <w:t>Filas (oct-2026)</w:t>
            </w:r>
          </w:p>
        </w:tc>
      </w:tr>
      <w:tr w:rsidR="00C55BDA" w14:paraId="4F423BF2"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4C32637" w14:textId="77777777" w:rsidR="00C55BDA" w:rsidRDefault="00F74BFA">
            <w:r>
              <w:rPr>
                <w:sz w:val="18"/>
                <w:szCs w:val="18"/>
              </w:rPr>
              <w:t>usuario / usuario_rol</w:t>
            </w:r>
          </w:p>
        </w:tc>
        <w:tc>
          <w:tcPr>
            <w:tcW w:w="4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D9DE91E" w14:textId="77777777" w:rsidR="00C55BDA" w:rsidRDefault="00F74BFA">
            <w:r>
              <w:rPr>
                <w:sz w:val="18"/>
                <w:szCs w:val="18"/>
              </w:rPr>
              <w:t>Cuentas y roles</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E04F545" w14:textId="77777777" w:rsidR="00C55BDA" w:rsidRDefault="00F74BFA">
            <w:pPr>
              <w:jc w:val="center"/>
            </w:pPr>
            <w:r>
              <w:rPr>
                <w:sz w:val="18"/>
                <w:szCs w:val="18"/>
              </w:rPr>
              <w:t>233,856 / 477,815</w:t>
            </w:r>
          </w:p>
        </w:tc>
      </w:tr>
      <w:tr w:rsidR="00C55BDA" w14:paraId="63F070D3"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B0291B3" w14:textId="77777777" w:rsidR="00C55BDA" w:rsidRDefault="00F74BFA">
            <w:r>
              <w:rPr>
                <w:sz w:val="18"/>
                <w:szCs w:val="18"/>
              </w:rPr>
              <w:t>usuario_datos_personales / academicos</w:t>
            </w:r>
          </w:p>
        </w:tc>
        <w:tc>
          <w:tcPr>
            <w:tcW w:w="4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C9C513F" w14:textId="77777777" w:rsidR="00C55BDA" w:rsidRDefault="00F74BFA">
            <w:r>
              <w:rPr>
                <w:sz w:val="18"/>
                <w:szCs w:val="18"/>
              </w:rPr>
              <w:t>Perfil del alumno</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3E5DA31" w14:textId="77777777" w:rsidR="00C55BDA" w:rsidRDefault="00F74BFA">
            <w:pPr>
              <w:jc w:val="center"/>
            </w:pPr>
            <w:r>
              <w:rPr>
                <w:sz w:val="18"/>
                <w:szCs w:val="18"/>
              </w:rPr>
              <w:t>238,616 / 239,271</w:t>
            </w:r>
          </w:p>
        </w:tc>
      </w:tr>
      <w:tr w:rsidR="00C55BDA" w14:paraId="24C0B489"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A25457E" w14:textId="77777777" w:rsidR="00C55BDA" w:rsidRDefault="00F74BFA">
            <w:r>
              <w:rPr>
                <w:sz w:val="18"/>
                <w:szCs w:val="18"/>
              </w:rPr>
              <w:t>usuario_sociodemografico_renglon</w:t>
            </w:r>
          </w:p>
        </w:tc>
        <w:tc>
          <w:tcPr>
            <w:tcW w:w="4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2E7A966" w14:textId="77777777" w:rsidR="00C55BDA" w:rsidRDefault="00F74BFA">
            <w:r>
              <w:rPr>
                <w:sz w:val="18"/>
                <w:szCs w:val="18"/>
              </w:rPr>
              <w:t>Cuestionario sociodemográfico</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C5A717E" w14:textId="77777777" w:rsidR="00C55BDA" w:rsidRDefault="00F74BFA">
            <w:pPr>
              <w:jc w:val="center"/>
            </w:pPr>
            <w:r>
              <w:rPr>
                <w:sz w:val="18"/>
                <w:szCs w:val="18"/>
              </w:rPr>
              <w:t>160,990</w:t>
            </w:r>
          </w:p>
        </w:tc>
      </w:tr>
      <w:tr w:rsidR="00C55BDA" w14:paraId="5C2DCAFB"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FDAA35F" w14:textId="77777777" w:rsidR="00C55BDA" w:rsidRDefault="00F74BFA">
            <w:r>
              <w:rPr>
                <w:sz w:val="18"/>
                <w:szCs w:val="18"/>
              </w:rPr>
              <w:t>examen_pregunta / opcion</w:t>
            </w:r>
          </w:p>
        </w:tc>
        <w:tc>
          <w:tcPr>
            <w:tcW w:w="4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1BA1E72" w14:textId="77777777" w:rsidR="00C55BDA" w:rsidRDefault="00F74BFA">
            <w:r>
              <w:rPr>
                <w:sz w:val="18"/>
                <w:szCs w:val="18"/>
              </w:rPr>
              <w:t>Banco de reactivos y claves</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C2ED853" w14:textId="77777777" w:rsidR="00C55BDA" w:rsidRDefault="00F74BFA">
            <w:pPr>
              <w:jc w:val="center"/>
            </w:pPr>
            <w:r>
              <w:rPr>
                <w:sz w:val="18"/>
                <w:szCs w:val="18"/>
              </w:rPr>
              <w:t>709 / 3,124</w:t>
            </w:r>
          </w:p>
        </w:tc>
      </w:tr>
      <w:tr w:rsidR="00C55BDA" w14:paraId="782E258B"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3D0EF80" w14:textId="77777777" w:rsidR="00C55BDA" w:rsidRDefault="00F74BFA">
            <w:r>
              <w:rPr>
                <w:sz w:val="18"/>
                <w:szCs w:val="18"/>
              </w:rPr>
              <w:t>usuario_examen</w:t>
            </w:r>
          </w:p>
        </w:tc>
        <w:tc>
          <w:tcPr>
            <w:tcW w:w="4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180E60D" w14:textId="77777777" w:rsidR="00C55BDA" w:rsidRDefault="00F74BFA">
            <w:r>
              <w:rPr>
                <w:sz w:val="18"/>
                <w:szCs w:val="18"/>
              </w:rPr>
              <w:t>Subpruebas presentadas</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90677C9" w14:textId="77777777" w:rsidR="00C55BDA" w:rsidRDefault="00F74BFA">
            <w:pPr>
              <w:jc w:val="center"/>
            </w:pPr>
            <w:r>
              <w:rPr>
                <w:sz w:val="18"/>
                <w:szCs w:val="18"/>
              </w:rPr>
              <w:t>1,676,423</w:t>
            </w:r>
          </w:p>
        </w:tc>
      </w:tr>
      <w:tr w:rsidR="00C55BDA" w14:paraId="5AAFE3B8"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1D63494C" w14:textId="77777777" w:rsidR="00C55BDA" w:rsidRDefault="00F74BFA">
            <w:r>
              <w:rPr>
                <w:sz w:val="18"/>
                <w:szCs w:val="18"/>
              </w:rPr>
              <w:t>usuario_respuesta_renglon</w:t>
            </w:r>
          </w:p>
        </w:tc>
        <w:tc>
          <w:tcPr>
            <w:tcW w:w="4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4FFAF92" w14:textId="77777777" w:rsidR="00C55BDA" w:rsidRDefault="00F74BFA">
            <w:r>
              <w:rPr>
                <w:sz w:val="18"/>
                <w:szCs w:val="18"/>
              </w:rPr>
              <w:t>Cadenas de respuesta</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FFF280A" w14:textId="77777777" w:rsidR="00C55BDA" w:rsidRDefault="00F74BFA">
            <w:pPr>
              <w:jc w:val="center"/>
            </w:pPr>
            <w:r>
              <w:rPr>
                <w:sz w:val="18"/>
                <w:szCs w:val="18"/>
              </w:rPr>
              <w:t>1,708,897</w:t>
            </w:r>
          </w:p>
        </w:tc>
      </w:tr>
      <w:tr w:rsidR="00C55BDA" w14:paraId="781C4E8D"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8BFECC0" w14:textId="77777777" w:rsidR="00C55BDA" w:rsidRDefault="00F74BFA">
            <w:r>
              <w:rPr>
                <w:sz w:val="18"/>
                <w:szCs w:val="18"/>
              </w:rPr>
              <w:t>usuario_resultado_prounam / invoca</w:t>
            </w:r>
          </w:p>
        </w:tc>
        <w:tc>
          <w:tcPr>
            <w:tcW w:w="4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5EA5298" w14:textId="77777777" w:rsidR="00C55BDA" w:rsidRDefault="00F74BFA">
            <w:r>
              <w:rPr>
                <w:sz w:val="18"/>
                <w:szCs w:val="18"/>
              </w:rPr>
              <w:t>Puntajes crudos</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96F910B" w14:textId="77777777" w:rsidR="00C55BDA" w:rsidRDefault="00F74BFA">
            <w:pPr>
              <w:jc w:val="center"/>
            </w:pPr>
            <w:r>
              <w:rPr>
                <w:sz w:val="18"/>
                <w:szCs w:val="18"/>
              </w:rPr>
              <w:t>1,857,860 / 2,362,446</w:t>
            </w:r>
          </w:p>
        </w:tc>
      </w:tr>
      <w:tr w:rsidR="00C55BDA" w14:paraId="41DC7754"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0FE6537" w14:textId="77777777" w:rsidR="00C55BDA" w:rsidRDefault="00F74BFA">
            <w:r>
              <w:rPr>
                <w:sz w:val="18"/>
                <w:szCs w:val="18"/>
              </w:rPr>
              <w:t>usuario_tt_prounam / invoca</w:t>
            </w:r>
          </w:p>
        </w:tc>
        <w:tc>
          <w:tcPr>
            <w:tcW w:w="4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A7DE1B2" w14:textId="77777777" w:rsidR="00C55BDA" w:rsidRDefault="00F74BFA">
            <w:r>
              <w:rPr>
                <w:sz w:val="18"/>
                <w:szCs w:val="18"/>
              </w:rPr>
              <w:t>Puntuaciones estandarizadas</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A484719" w14:textId="77777777" w:rsidR="00C55BDA" w:rsidRDefault="00F74BFA">
            <w:pPr>
              <w:jc w:val="center"/>
            </w:pPr>
            <w:r>
              <w:rPr>
                <w:sz w:val="18"/>
                <w:szCs w:val="18"/>
              </w:rPr>
              <w:t>1,889,085 / 2,377,171</w:t>
            </w:r>
          </w:p>
        </w:tc>
      </w:tr>
      <w:tr w:rsidR="00C55BDA" w14:paraId="60485B6B"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1DAA510" w14:textId="77777777" w:rsidR="00C55BDA" w:rsidRDefault="00F74BFA">
            <w:r>
              <w:rPr>
                <w:sz w:val="18"/>
                <w:szCs w:val="18"/>
              </w:rPr>
              <w:t>*_historico</w:t>
            </w:r>
          </w:p>
        </w:tc>
        <w:tc>
          <w:tcPr>
            <w:tcW w:w="4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BFB1E97" w14:textId="77777777" w:rsidR="00C55BDA" w:rsidRDefault="00F74BFA">
            <w:r>
              <w:rPr>
                <w:sz w:val="18"/>
                <w:szCs w:val="18"/>
              </w:rPr>
              <w:t>Aplicaciones anteriores</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BD18781" w14:textId="77777777" w:rsidR="00C55BDA" w:rsidRDefault="00F74BFA">
            <w:pPr>
              <w:jc w:val="center"/>
            </w:pPr>
            <w:r>
              <w:rPr>
                <w:sz w:val="18"/>
                <w:szCs w:val="18"/>
              </w:rPr>
              <w:t>≈ 340 mil</w:t>
            </w:r>
          </w:p>
        </w:tc>
      </w:tr>
      <w:tr w:rsidR="00C55BDA" w14:paraId="6509BAE6"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2E805F1" w14:textId="77777777" w:rsidR="00C55BDA" w:rsidRDefault="00F74BFA">
            <w:r>
              <w:rPr>
                <w:sz w:val="18"/>
                <w:szCs w:val="18"/>
              </w:rPr>
              <w:t>cat_carrera / carrera_aptitudes / intereses</w:t>
            </w:r>
          </w:p>
        </w:tc>
        <w:tc>
          <w:tcPr>
            <w:tcW w:w="4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A38C1DF" w14:textId="77777777" w:rsidR="00C55BDA" w:rsidRDefault="00F74BFA">
            <w:r>
              <w:rPr>
                <w:sz w:val="18"/>
                <w:szCs w:val="18"/>
              </w:rPr>
              <w:t>Orientación profesional</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E726140" w14:textId="77777777" w:rsidR="00C55BDA" w:rsidRDefault="00F74BFA">
            <w:pPr>
              <w:jc w:val="center"/>
            </w:pPr>
            <w:r>
              <w:rPr>
                <w:sz w:val="18"/>
                <w:szCs w:val="18"/>
              </w:rPr>
              <w:t>516 / 601 / 628</w:t>
            </w:r>
          </w:p>
        </w:tc>
      </w:tr>
      <w:tr w:rsidR="00C55BDA" w14:paraId="66168C92" w14:textId="77777777">
        <w:tblPrEx>
          <w:tblCellMar>
            <w:top w:w="0" w:type="dxa"/>
            <w:bottom w:w="0" w:type="dxa"/>
          </w:tblCellMar>
        </w:tblPrEx>
        <w:tc>
          <w:tcPr>
            <w:tcW w:w="33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15403EA" w14:textId="77777777" w:rsidR="00C55BDA" w:rsidRDefault="00F74BFA">
            <w:r>
              <w:rPr>
                <w:sz w:val="18"/>
                <w:szCs w:val="18"/>
              </w:rPr>
              <w:t>alumno_bitacora_resultados</w:t>
            </w:r>
          </w:p>
        </w:tc>
        <w:tc>
          <w:tcPr>
            <w:tcW w:w="41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F26F33C" w14:textId="77777777" w:rsidR="00C55BDA" w:rsidRDefault="00F74BFA">
            <w:r>
              <w:rPr>
                <w:sz w:val="18"/>
                <w:szCs w:val="18"/>
              </w:rPr>
              <w:t>Consulta de reportes</w:t>
            </w:r>
          </w:p>
        </w:tc>
        <w:tc>
          <w:tcPr>
            <w:tcW w:w="19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44E2CB9" w14:textId="77777777" w:rsidR="00C55BDA" w:rsidRDefault="00F74BFA">
            <w:pPr>
              <w:jc w:val="center"/>
            </w:pPr>
            <w:r>
              <w:rPr>
                <w:sz w:val="18"/>
                <w:szCs w:val="18"/>
              </w:rPr>
              <w:t>59,505</w:t>
            </w:r>
          </w:p>
        </w:tc>
      </w:tr>
    </w:tbl>
    <w:p w14:paraId="0A1BB54D" w14:textId="77777777" w:rsidR="00C55BDA" w:rsidRDefault="00F74BFA">
      <w:pPr>
        <w:spacing w:after="160"/>
      </w:pPr>
      <w:r>
        <w:rPr>
          <w:i/>
          <w:iCs/>
          <w:sz w:val="18"/>
          <w:szCs w:val="18"/>
        </w:rPr>
        <w:t>Filas aproximadas según information_schema.</w:t>
      </w:r>
    </w:p>
    <w:p w14:paraId="640712E7" w14:textId="77777777" w:rsidR="00C55BDA" w:rsidRDefault="00F74BFA">
      <w:pPr>
        <w:pStyle w:val="Ttulo1"/>
        <w:keepNext/>
      </w:pPr>
      <w:bookmarkStart w:id="29" w:name="_Toc242896490"/>
      <w:r>
        <w:t>Anexo B. Servicios principales</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
        <w:gridCol w:w="5894"/>
        <w:gridCol w:w="2532"/>
      </w:tblGrid>
      <w:tr w:rsidR="00C55BDA" w14:paraId="7BD5BB0F" w14:textId="77777777">
        <w:tblPrEx>
          <w:tblCellMar>
            <w:top w:w="0" w:type="dxa"/>
            <w:bottom w:w="0" w:type="dxa"/>
          </w:tblCellMar>
        </w:tblPrEx>
        <w:trPr>
          <w:tblHeader/>
        </w:trPr>
        <w:tc>
          <w:tcPr>
            <w:tcW w:w="10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7E6D1024" w14:textId="77777777" w:rsidR="00C55BDA" w:rsidRDefault="00F74BFA">
            <w:r>
              <w:rPr>
                <w:b/>
                <w:bCs/>
                <w:color w:val="FFFFFF"/>
                <w:sz w:val="18"/>
                <w:szCs w:val="18"/>
              </w:rPr>
              <w:t>Método</w:t>
            </w:r>
          </w:p>
        </w:tc>
        <w:tc>
          <w:tcPr>
            <w:tcW w:w="500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39112852" w14:textId="77777777" w:rsidR="00C55BDA" w:rsidRDefault="00F74BFA">
            <w:r>
              <w:rPr>
                <w:b/>
                <w:bCs/>
                <w:color w:val="FFFFFF"/>
                <w:sz w:val="18"/>
                <w:szCs w:val="18"/>
              </w:rPr>
              <w:t>Ruta</w:t>
            </w:r>
          </w:p>
        </w:tc>
        <w:tc>
          <w:tcPr>
            <w:tcW w:w="3350" w:type="dxa"/>
            <w:tcBorders>
              <w:top w:val="single" w:sz="4" w:space="0" w:color="8EA9DB"/>
              <w:left w:val="single" w:sz="4" w:space="0" w:color="8EA9DB"/>
              <w:bottom w:val="single" w:sz="4" w:space="0" w:color="8EA9DB"/>
              <w:right w:val="single" w:sz="4" w:space="0" w:color="8EA9DB"/>
            </w:tcBorders>
            <w:shd w:val="clear" w:color="auto" w:fill="1F3864"/>
            <w:tcMar>
              <w:top w:w="40" w:type="dxa"/>
              <w:left w:w="80" w:type="dxa"/>
              <w:bottom w:w="40" w:type="dxa"/>
              <w:right w:w="80" w:type="dxa"/>
            </w:tcMar>
            <w:vAlign w:val="center"/>
          </w:tcPr>
          <w:p w14:paraId="62449359" w14:textId="77777777" w:rsidR="00C55BDA" w:rsidRDefault="00F74BFA">
            <w:r>
              <w:rPr>
                <w:b/>
                <w:bCs/>
                <w:color w:val="FFFFFF"/>
                <w:sz w:val="18"/>
                <w:szCs w:val="18"/>
              </w:rPr>
              <w:t>Función</w:t>
            </w:r>
          </w:p>
        </w:tc>
      </w:tr>
      <w:tr w:rsidR="00C55BDA" w14:paraId="1A40D143" w14:textId="77777777">
        <w:tblPrEx>
          <w:tblCellMar>
            <w:top w:w="0" w:type="dxa"/>
            <w:bottom w:w="0" w:type="dxa"/>
          </w:tblCellMar>
        </w:tblPrEx>
        <w:tc>
          <w:tcPr>
            <w:tcW w:w="1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17626B5" w14:textId="77777777" w:rsidR="00C55BDA" w:rsidRDefault="00F74BFA">
            <w:r>
              <w:rPr>
                <w:sz w:val="18"/>
                <w:szCs w:val="18"/>
              </w:rPr>
              <w:t>POST</w:t>
            </w:r>
          </w:p>
        </w:tc>
        <w:tc>
          <w:tcPr>
            <w:tcW w:w="5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CB7DC20" w14:textId="77777777" w:rsidR="00C55BDA" w:rsidRDefault="00F74BFA">
            <w:r>
              <w:rPr>
                <w:sz w:val="18"/>
                <w:szCs w:val="18"/>
              </w:rPr>
              <w:t>/registroPrincipal · /registrationConfirm</w:t>
            </w:r>
          </w:p>
        </w:tc>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4848074" w14:textId="77777777" w:rsidR="00C55BDA" w:rsidRDefault="00F74BFA">
            <w:r>
              <w:rPr>
                <w:sz w:val="18"/>
                <w:szCs w:val="18"/>
              </w:rPr>
              <w:t>Autorregistro y confirmación por correo</w:t>
            </w:r>
          </w:p>
        </w:tc>
      </w:tr>
      <w:tr w:rsidR="00C55BDA" w14:paraId="7D6B009C" w14:textId="77777777">
        <w:tblPrEx>
          <w:tblCellMar>
            <w:top w:w="0" w:type="dxa"/>
            <w:bottom w:w="0" w:type="dxa"/>
          </w:tblCellMar>
        </w:tblPrEx>
        <w:tc>
          <w:tcPr>
            <w:tcW w:w="1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3A8B934" w14:textId="77777777" w:rsidR="00C55BDA" w:rsidRDefault="00F74BFA">
            <w:r>
              <w:rPr>
                <w:sz w:val="18"/>
                <w:szCs w:val="18"/>
              </w:rPr>
              <w:t>POST</w:t>
            </w:r>
          </w:p>
        </w:tc>
        <w:tc>
          <w:tcPr>
            <w:tcW w:w="5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AD5CCC5" w14:textId="77777777" w:rsidR="00C55BDA" w:rsidRDefault="00F74BFA">
            <w:r>
              <w:rPr>
                <w:sz w:val="18"/>
                <w:szCs w:val="18"/>
              </w:rPr>
              <w:t>/alumno/alumno.dgoae/saveNgCode</w:t>
            </w:r>
          </w:p>
        </w:tc>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71D62FB" w14:textId="77777777" w:rsidR="00C55BDA" w:rsidRDefault="00F74BFA">
            <w:r>
              <w:rPr>
                <w:sz w:val="18"/>
                <w:szCs w:val="18"/>
              </w:rPr>
              <w:t>Valida el código de acceso del mes</w:t>
            </w:r>
          </w:p>
        </w:tc>
      </w:tr>
      <w:tr w:rsidR="00C55BDA" w14:paraId="0F04CAAE" w14:textId="77777777">
        <w:tblPrEx>
          <w:tblCellMar>
            <w:top w:w="0" w:type="dxa"/>
            <w:bottom w:w="0" w:type="dxa"/>
          </w:tblCellMar>
        </w:tblPrEx>
        <w:tc>
          <w:tcPr>
            <w:tcW w:w="1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0D03612D" w14:textId="77777777" w:rsidR="00C55BDA" w:rsidRDefault="00F74BFA">
            <w:r>
              <w:rPr>
                <w:sz w:val="18"/>
                <w:szCs w:val="18"/>
              </w:rPr>
              <w:t>GET</w:t>
            </w:r>
          </w:p>
        </w:tc>
        <w:tc>
          <w:tcPr>
            <w:tcW w:w="5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5B3C29A" w14:textId="77777777" w:rsidR="00C55BDA" w:rsidRDefault="00F74BFA">
            <w:r>
              <w:rPr>
                <w:sz w:val="18"/>
                <w:szCs w:val="18"/>
              </w:rPr>
              <w:t>/alumno/prounam.dgoae/data/getExamenByIds/ide/{e}/idp/{p}/ids/{s}</w:t>
            </w:r>
          </w:p>
        </w:tc>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C3D842E" w14:textId="77777777" w:rsidR="00C55BDA" w:rsidRDefault="00F74BFA">
            <w:r>
              <w:rPr>
                <w:sz w:val="18"/>
                <w:szCs w:val="18"/>
              </w:rPr>
              <w:t>Reactivos de una subprueba o {next}</w:t>
            </w:r>
          </w:p>
        </w:tc>
      </w:tr>
      <w:tr w:rsidR="00C55BDA" w14:paraId="70BC03D4" w14:textId="77777777">
        <w:tblPrEx>
          <w:tblCellMar>
            <w:top w:w="0" w:type="dxa"/>
            <w:bottom w:w="0" w:type="dxa"/>
          </w:tblCellMar>
        </w:tblPrEx>
        <w:tc>
          <w:tcPr>
            <w:tcW w:w="1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5E03354" w14:textId="77777777" w:rsidR="00C55BDA" w:rsidRDefault="00F74BFA">
            <w:r>
              <w:rPr>
                <w:sz w:val="18"/>
                <w:szCs w:val="18"/>
              </w:rPr>
              <w:t>POST</w:t>
            </w:r>
          </w:p>
        </w:tc>
        <w:tc>
          <w:tcPr>
            <w:tcW w:w="5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51DE73F" w14:textId="77777777" w:rsidR="00C55BDA" w:rsidRDefault="00F74BFA">
            <w:r>
              <w:rPr>
                <w:sz w:val="18"/>
                <w:szCs w:val="18"/>
              </w:rPr>
              <w:t>/alumno/prounam.dgoae/data/saveProunamAnswersByExamenIdInRow</w:t>
            </w:r>
          </w:p>
        </w:tc>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73D2B8A" w14:textId="77777777" w:rsidR="00C55BDA" w:rsidRDefault="00F74BFA">
            <w:r>
              <w:rPr>
                <w:sz w:val="18"/>
                <w:szCs w:val="18"/>
              </w:rPr>
              <w:t>Guarda la subprueba</w:t>
            </w:r>
          </w:p>
        </w:tc>
      </w:tr>
      <w:tr w:rsidR="00C55BDA" w14:paraId="5ADD08AF" w14:textId="77777777">
        <w:tblPrEx>
          <w:tblCellMar>
            <w:top w:w="0" w:type="dxa"/>
            <w:bottom w:w="0" w:type="dxa"/>
          </w:tblCellMar>
        </w:tblPrEx>
        <w:tc>
          <w:tcPr>
            <w:tcW w:w="1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7EBCCC8" w14:textId="77777777" w:rsidR="00C55BDA" w:rsidRDefault="00F74BFA">
            <w:r>
              <w:rPr>
                <w:sz w:val="18"/>
                <w:szCs w:val="18"/>
              </w:rPr>
              <w:t>POST</w:t>
            </w:r>
          </w:p>
        </w:tc>
        <w:tc>
          <w:tcPr>
            <w:tcW w:w="5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C1BFCBC" w14:textId="77777777" w:rsidR="00C55BDA" w:rsidRDefault="00F74BFA">
            <w:r>
              <w:rPr>
                <w:sz w:val="18"/>
                <w:szCs w:val="18"/>
              </w:rPr>
              <w:t>/alumno/alumno.dgoae/data/alumnoResultados · getPreCarrers</w:t>
            </w:r>
          </w:p>
        </w:tc>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8BB7750" w14:textId="77777777" w:rsidR="00C55BDA" w:rsidRDefault="00F74BFA">
            <w:r>
              <w:rPr>
                <w:sz w:val="18"/>
                <w:szCs w:val="18"/>
              </w:rPr>
              <w:t>Resultados y carreras sugeridas</w:t>
            </w:r>
          </w:p>
        </w:tc>
      </w:tr>
      <w:tr w:rsidR="00C55BDA" w14:paraId="6A2222A4" w14:textId="77777777">
        <w:tblPrEx>
          <w:tblCellMar>
            <w:top w:w="0" w:type="dxa"/>
            <w:bottom w:w="0" w:type="dxa"/>
          </w:tblCellMar>
        </w:tblPrEx>
        <w:tc>
          <w:tcPr>
            <w:tcW w:w="1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CA30C7F" w14:textId="77777777" w:rsidR="00C55BDA" w:rsidRDefault="00F74BFA">
            <w:r>
              <w:rPr>
                <w:sz w:val="18"/>
                <w:szCs w:val="18"/>
              </w:rPr>
              <w:t>GET</w:t>
            </w:r>
          </w:p>
        </w:tc>
        <w:tc>
          <w:tcPr>
            <w:tcW w:w="5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462345B1" w14:textId="77777777" w:rsidR="00C55BDA" w:rsidRDefault="00F74BFA">
            <w:r>
              <w:rPr>
                <w:sz w:val="18"/>
                <w:szCs w:val="18"/>
              </w:rPr>
              <w:t>/alumno/alumno.dgoae/data/getprounampdf · sendProunamPDF</w:t>
            </w:r>
          </w:p>
        </w:tc>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52358452" w14:textId="77777777" w:rsidR="00C55BDA" w:rsidRDefault="00F74BFA">
            <w:r>
              <w:rPr>
                <w:sz w:val="18"/>
                <w:szCs w:val="18"/>
              </w:rPr>
              <w:t>Reporte PDF y envío por correo</w:t>
            </w:r>
          </w:p>
        </w:tc>
      </w:tr>
      <w:tr w:rsidR="00C55BDA" w14:paraId="28A70B75" w14:textId="77777777">
        <w:tblPrEx>
          <w:tblCellMar>
            <w:top w:w="0" w:type="dxa"/>
            <w:bottom w:w="0" w:type="dxa"/>
          </w:tblCellMar>
        </w:tblPrEx>
        <w:tc>
          <w:tcPr>
            <w:tcW w:w="1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A97DA26" w14:textId="77777777" w:rsidR="00C55BDA" w:rsidRDefault="00F74BFA">
            <w:r>
              <w:rPr>
                <w:sz w:val="18"/>
                <w:szCs w:val="18"/>
              </w:rPr>
              <w:t>GET</w:t>
            </w:r>
          </w:p>
        </w:tc>
        <w:tc>
          <w:tcPr>
            <w:tcW w:w="5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E98C535" w14:textId="77777777" w:rsidR="00C55BDA" w:rsidRDefault="00F74BFA">
            <w:r>
              <w:rPr>
                <w:sz w:val="18"/>
                <w:szCs w:val="18"/>
              </w:rPr>
              <w:t>/orientador/orientador.dgoae/data/calificarAlumno/idAlumno/{id}</w:t>
            </w:r>
          </w:p>
        </w:tc>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75D2878C" w14:textId="77777777" w:rsidR="00C55BDA" w:rsidRDefault="00F74BFA">
            <w:r>
              <w:rPr>
                <w:sz w:val="18"/>
                <w:szCs w:val="18"/>
              </w:rPr>
              <w:t>Calificación individual</w:t>
            </w:r>
          </w:p>
        </w:tc>
      </w:tr>
      <w:tr w:rsidR="00C55BDA" w14:paraId="2EA99488" w14:textId="77777777">
        <w:tblPrEx>
          <w:tblCellMar>
            <w:top w:w="0" w:type="dxa"/>
            <w:bottom w:w="0" w:type="dxa"/>
          </w:tblCellMar>
        </w:tblPrEx>
        <w:tc>
          <w:tcPr>
            <w:tcW w:w="1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B6F5C40" w14:textId="77777777" w:rsidR="00C55BDA" w:rsidRDefault="00F74BFA">
            <w:r>
              <w:rPr>
                <w:sz w:val="18"/>
                <w:szCs w:val="18"/>
              </w:rPr>
              <w:t>GET</w:t>
            </w:r>
          </w:p>
        </w:tc>
        <w:tc>
          <w:tcPr>
            <w:tcW w:w="5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A32C76F" w14:textId="77777777" w:rsidR="00C55BDA" w:rsidRDefault="00F74BFA">
            <w:r>
              <w:rPr>
                <w:sz w:val="18"/>
                <w:szCs w:val="18"/>
              </w:rPr>
              <w:t>/admin/admin.dgoae/data/calificarPorPlantel/plantel/{p}</w:t>
            </w:r>
          </w:p>
        </w:tc>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919D267" w14:textId="77777777" w:rsidR="00C55BDA" w:rsidRDefault="00F74BFA">
            <w:r>
              <w:rPr>
                <w:sz w:val="18"/>
                <w:szCs w:val="18"/>
              </w:rPr>
              <w:t>Calificación por lote</w:t>
            </w:r>
          </w:p>
        </w:tc>
      </w:tr>
      <w:tr w:rsidR="00C55BDA" w14:paraId="1CF362DB" w14:textId="77777777">
        <w:tblPrEx>
          <w:tblCellMar>
            <w:top w:w="0" w:type="dxa"/>
            <w:bottom w:w="0" w:type="dxa"/>
          </w:tblCellMar>
        </w:tblPrEx>
        <w:tc>
          <w:tcPr>
            <w:tcW w:w="1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3AB3FA73" w14:textId="77777777" w:rsidR="00C55BDA" w:rsidRDefault="00F74BFA">
            <w:r>
              <w:rPr>
                <w:sz w:val="18"/>
                <w:szCs w:val="18"/>
              </w:rPr>
              <w:t>GET</w:t>
            </w:r>
          </w:p>
        </w:tc>
        <w:tc>
          <w:tcPr>
            <w:tcW w:w="500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259BEDD6" w14:textId="77777777" w:rsidR="00C55BDA" w:rsidRDefault="00F74BFA">
            <w:r>
              <w:rPr>
                <w:sz w:val="18"/>
                <w:szCs w:val="18"/>
              </w:rPr>
              <w:t>/data/getStaticsByYearAndTrimester/year/{a}/trimester/{t}</w:t>
            </w:r>
          </w:p>
        </w:tc>
        <w:tc>
          <w:tcPr>
            <w:tcW w:w="3350" w:type="dxa"/>
            <w:tcBorders>
              <w:top w:val="single" w:sz="4" w:space="0" w:color="8EA9DB"/>
              <w:left w:val="single" w:sz="4" w:space="0" w:color="8EA9DB"/>
              <w:bottom w:val="single" w:sz="4" w:space="0" w:color="8EA9DB"/>
              <w:right w:val="single" w:sz="4" w:space="0" w:color="8EA9DB"/>
            </w:tcBorders>
            <w:tcMar>
              <w:top w:w="40" w:type="dxa"/>
              <w:left w:w="80" w:type="dxa"/>
              <w:bottom w:w="40" w:type="dxa"/>
              <w:right w:w="80" w:type="dxa"/>
            </w:tcMar>
            <w:vAlign w:val="center"/>
          </w:tcPr>
          <w:p w14:paraId="69FFFF56" w14:textId="77777777" w:rsidR="00C55BDA" w:rsidRDefault="00F74BFA">
            <w:r>
              <w:rPr>
                <w:sz w:val="18"/>
                <w:szCs w:val="18"/>
              </w:rPr>
              <w:t>Estadísticas</w:t>
            </w:r>
          </w:p>
        </w:tc>
      </w:tr>
    </w:tbl>
    <w:p w14:paraId="40243284" w14:textId="77777777" w:rsidR="00C55BDA" w:rsidRDefault="00C55BDA">
      <w:pPr>
        <w:spacing w:after="160"/>
      </w:pPr>
    </w:p>
    <w:sectPr w:rsidR="00C55BDA">
      <w:headerReference w:type="default" r:id="rId11"/>
      <w:footerReference w:type="default" r:id="rId12"/>
      <w:headerReference w:type="first" r:id="rId13"/>
      <w:footerReference w:type="first" r:id="rId14"/>
      <w:pgSz w:w="12240" w:h="15840"/>
      <w:pgMar w:top="1418" w:right="1418" w:bottom="1418"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BC170" w14:textId="77777777" w:rsidR="00F74BFA" w:rsidRDefault="00F74BFA">
      <w:r>
        <w:separator/>
      </w:r>
    </w:p>
  </w:endnote>
  <w:endnote w:type="continuationSeparator" w:id="0">
    <w:p w14:paraId="1CAD0D18" w14:textId="77777777" w:rsidR="00F74BFA" w:rsidRDefault="00F74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3DD54" w14:textId="77777777" w:rsidR="00C55BDA" w:rsidRDefault="00F74BFA">
    <w:pPr>
      <w:jc w:val="center"/>
    </w:pPr>
    <w:r>
      <w:rPr>
        <w:sz w:val="18"/>
        <w:szCs w:val="18"/>
      </w:rPr>
      <w:fldChar w:fldCharType="begin"/>
    </w:r>
    <w:r>
      <w:rPr>
        <w:sz w:val="18"/>
        <w:szCs w:val="18"/>
      </w:rPr>
      <w:instrText>PAGE</w:instrText>
    </w:r>
    <w:r>
      <w:rPr>
        <w:sz w:val="18"/>
        <w:szCs w:val="18"/>
      </w:rPr>
      <w:fldChar w:fldCharType="separate"/>
    </w:r>
    <w:r w:rsidR="003F49F9">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0503" w14:textId="77777777" w:rsidR="00C55BDA" w:rsidRDefault="00C55BD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068E3" w14:textId="77777777" w:rsidR="00F74BFA" w:rsidRDefault="00F74BFA">
      <w:r>
        <w:separator/>
      </w:r>
    </w:p>
  </w:footnote>
  <w:footnote w:type="continuationSeparator" w:id="0">
    <w:p w14:paraId="014EBB87" w14:textId="77777777" w:rsidR="00F74BFA" w:rsidRDefault="00F74B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CC6B" w14:textId="77777777" w:rsidR="00C55BDA" w:rsidRDefault="00F74BFA">
    <w:pPr>
      <w:jc w:val="right"/>
    </w:pPr>
    <w:r>
      <w:rPr>
        <w:color w:val="808080"/>
        <w:sz w:val="16"/>
        <w:szCs w:val="16"/>
      </w:rPr>
      <w:t>COA 33709-35 · Prueba 1 · PROUNAM II e INVOCA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080D" w14:textId="77777777" w:rsidR="00C55BDA" w:rsidRDefault="00C55B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A5AD7"/>
    <w:multiLevelType w:val="hybridMultilevel"/>
    <w:tmpl w:val="45EE2FCE"/>
    <w:lvl w:ilvl="0" w:tplc="80D4D9BE">
      <w:start w:val="1"/>
      <w:numFmt w:val="bullet"/>
      <w:lvlText w:val="●"/>
      <w:lvlJc w:val="left"/>
      <w:pPr>
        <w:ind w:left="720" w:hanging="360"/>
      </w:pPr>
    </w:lvl>
    <w:lvl w:ilvl="1" w:tplc="C60E9D08">
      <w:start w:val="1"/>
      <w:numFmt w:val="bullet"/>
      <w:lvlText w:val="○"/>
      <w:lvlJc w:val="left"/>
      <w:pPr>
        <w:ind w:left="1440" w:hanging="360"/>
      </w:pPr>
    </w:lvl>
    <w:lvl w:ilvl="2" w:tplc="D466C758">
      <w:start w:val="1"/>
      <w:numFmt w:val="bullet"/>
      <w:lvlText w:val="■"/>
      <w:lvlJc w:val="left"/>
      <w:pPr>
        <w:ind w:left="2160" w:hanging="360"/>
      </w:pPr>
    </w:lvl>
    <w:lvl w:ilvl="3" w:tplc="259881D6">
      <w:start w:val="1"/>
      <w:numFmt w:val="bullet"/>
      <w:lvlText w:val="●"/>
      <w:lvlJc w:val="left"/>
      <w:pPr>
        <w:ind w:left="2880" w:hanging="360"/>
      </w:pPr>
    </w:lvl>
    <w:lvl w:ilvl="4" w:tplc="8AC419CA">
      <w:start w:val="1"/>
      <w:numFmt w:val="bullet"/>
      <w:lvlText w:val="○"/>
      <w:lvlJc w:val="left"/>
      <w:pPr>
        <w:ind w:left="3600" w:hanging="360"/>
      </w:pPr>
    </w:lvl>
    <w:lvl w:ilvl="5" w:tplc="9EDE1206">
      <w:start w:val="1"/>
      <w:numFmt w:val="bullet"/>
      <w:lvlText w:val="■"/>
      <w:lvlJc w:val="left"/>
      <w:pPr>
        <w:ind w:left="4320" w:hanging="360"/>
      </w:pPr>
    </w:lvl>
    <w:lvl w:ilvl="6" w:tplc="E556B148">
      <w:start w:val="1"/>
      <w:numFmt w:val="bullet"/>
      <w:lvlText w:val="●"/>
      <w:lvlJc w:val="left"/>
      <w:pPr>
        <w:ind w:left="5040" w:hanging="360"/>
      </w:pPr>
    </w:lvl>
    <w:lvl w:ilvl="7" w:tplc="B9BAA766">
      <w:start w:val="1"/>
      <w:numFmt w:val="bullet"/>
      <w:lvlText w:val="●"/>
      <w:lvlJc w:val="left"/>
      <w:pPr>
        <w:ind w:left="5760" w:hanging="360"/>
      </w:pPr>
    </w:lvl>
    <w:lvl w:ilvl="8" w:tplc="7B50215C">
      <w:start w:val="1"/>
      <w:numFmt w:val="bullet"/>
      <w:lvlText w:val="●"/>
      <w:lvlJc w:val="left"/>
      <w:pPr>
        <w:ind w:left="6480" w:hanging="360"/>
      </w:pPr>
    </w:lvl>
  </w:abstractNum>
  <w:abstractNum w:abstractNumId="1" w15:restartNumberingAfterBreak="0">
    <w:nsid w:val="399B275E"/>
    <w:multiLevelType w:val="hybridMultilevel"/>
    <w:tmpl w:val="034CEEFA"/>
    <w:lvl w:ilvl="0" w:tplc="8A1A890A">
      <w:start w:val="1"/>
      <w:numFmt w:val="bullet"/>
      <w:lvlText w:val="•"/>
      <w:lvlJc w:val="left"/>
      <w:pPr>
        <w:ind w:left="540" w:hanging="270"/>
      </w:pPr>
    </w:lvl>
    <w:lvl w:ilvl="1" w:tplc="B37C3560">
      <w:numFmt w:val="decimal"/>
      <w:lvlText w:val=""/>
      <w:lvlJc w:val="left"/>
    </w:lvl>
    <w:lvl w:ilvl="2" w:tplc="09FA250E">
      <w:numFmt w:val="decimal"/>
      <w:lvlText w:val=""/>
      <w:lvlJc w:val="left"/>
    </w:lvl>
    <w:lvl w:ilvl="3" w:tplc="EC16C342">
      <w:numFmt w:val="decimal"/>
      <w:lvlText w:val=""/>
      <w:lvlJc w:val="left"/>
    </w:lvl>
    <w:lvl w:ilvl="4" w:tplc="6DB4FFAE">
      <w:numFmt w:val="decimal"/>
      <w:lvlText w:val=""/>
      <w:lvlJc w:val="left"/>
    </w:lvl>
    <w:lvl w:ilvl="5" w:tplc="4F968F9A">
      <w:numFmt w:val="decimal"/>
      <w:lvlText w:val=""/>
      <w:lvlJc w:val="left"/>
    </w:lvl>
    <w:lvl w:ilvl="6" w:tplc="9550BB64">
      <w:numFmt w:val="decimal"/>
      <w:lvlText w:val=""/>
      <w:lvlJc w:val="left"/>
    </w:lvl>
    <w:lvl w:ilvl="7" w:tplc="6438176E">
      <w:numFmt w:val="decimal"/>
      <w:lvlText w:val=""/>
      <w:lvlJc w:val="left"/>
    </w:lvl>
    <w:lvl w:ilvl="8" w:tplc="490CA95E">
      <w:numFmt w:val="decimal"/>
      <w:lvlText w:val=""/>
      <w:lvlJc w:val="left"/>
    </w:lvl>
  </w:abstractNum>
  <w:abstractNum w:abstractNumId="2" w15:restartNumberingAfterBreak="0">
    <w:nsid w:val="719D6AA0"/>
    <w:multiLevelType w:val="hybridMultilevel"/>
    <w:tmpl w:val="A6A0E0F2"/>
    <w:lvl w:ilvl="0" w:tplc="35A0BDF4">
      <w:start w:val="1"/>
      <w:numFmt w:val="decimal"/>
      <w:lvlText w:val="%1."/>
      <w:lvlJc w:val="left"/>
      <w:pPr>
        <w:ind w:left="540" w:hanging="300"/>
      </w:pPr>
    </w:lvl>
    <w:lvl w:ilvl="1" w:tplc="C55AB208">
      <w:numFmt w:val="decimal"/>
      <w:lvlText w:val=""/>
      <w:lvlJc w:val="left"/>
    </w:lvl>
    <w:lvl w:ilvl="2" w:tplc="63AACD8E">
      <w:numFmt w:val="decimal"/>
      <w:lvlText w:val=""/>
      <w:lvlJc w:val="left"/>
    </w:lvl>
    <w:lvl w:ilvl="3" w:tplc="7876D07C">
      <w:numFmt w:val="decimal"/>
      <w:lvlText w:val=""/>
      <w:lvlJc w:val="left"/>
    </w:lvl>
    <w:lvl w:ilvl="4" w:tplc="AF9A1C30">
      <w:numFmt w:val="decimal"/>
      <w:lvlText w:val=""/>
      <w:lvlJc w:val="left"/>
    </w:lvl>
    <w:lvl w:ilvl="5" w:tplc="D186A8E0">
      <w:numFmt w:val="decimal"/>
      <w:lvlText w:val=""/>
      <w:lvlJc w:val="left"/>
    </w:lvl>
    <w:lvl w:ilvl="6" w:tplc="3AA2EA8E">
      <w:numFmt w:val="decimal"/>
      <w:lvlText w:val=""/>
      <w:lvlJc w:val="left"/>
    </w:lvl>
    <w:lvl w:ilvl="7" w:tplc="C6AE81C8">
      <w:numFmt w:val="decimal"/>
      <w:lvlText w:val=""/>
      <w:lvlJc w:val="left"/>
    </w:lvl>
    <w:lvl w:ilvl="8" w:tplc="40EE7EDE">
      <w:numFmt w:val="decimal"/>
      <w:lvlText w:val=""/>
      <w:lvlJc w:val="left"/>
    </w:lvl>
  </w:abstractNum>
  <w:num w:numId="1" w16cid:durableId="942226869">
    <w:abstractNumId w:val="0"/>
    <w:lvlOverride w:ilvl="0">
      <w:startOverride w:val="1"/>
    </w:lvlOverride>
  </w:num>
  <w:num w:numId="2" w16cid:durableId="511261725">
    <w:abstractNumId w:val="1"/>
    <w:lvlOverride w:ilvl="0">
      <w:startOverride w:val="1"/>
    </w:lvlOverride>
  </w:num>
  <w:num w:numId="3" w16cid:durableId="1915433214">
    <w:abstractNumId w:val="2"/>
    <w:lvlOverride w:ilvl="0">
      <w:startOverride w:val="1"/>
    </w:lvlOverride>
  </w:num>
  <w:num w:numId="4" w16cid:durableId="955789648">
    <w:abstractNumId w:val="2"/>
    <w:lvlOverride w:ilvl="0">
      <w:startOverride w:val="1"/>
    </w:lvlOverride>
  </w:num>
  <w:num w:numId="5" w16cid:durableId="1658990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BDA"/>
    <w:rsid w:val="003F49F9"/>
    <w:rsid w:val="004633FB"/>
    <w:rsid w:val="00C55BDA"/>
    <w:rsid w:val="00F74BF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BE6F3"/>
  <w15:docId w15:val="{20CF9C96-C491-4C62-8516-1326F6250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F3864"/>
      <w:sz w:val="28"/>
      <w:szCs w:val="28"/>
    </w:rPr>
  </w:style>
  <w:style w:type="paragraph" w:styleId="Ttulo2">
    <w:name w:val="heading 2"/>
    <w:uiPriority w:val="9"/>
    <w:unhideWhenUsed/>
    <w:qFormat/>
    <w:pPr>
      <w:spacing w:before="200" w:after="100"/>
      <w:outlineLvl w:val="1"/>
    </w:pPr>
    <w:rPr>
      <w:b/>
      <w:bCs/>
      <w:color w:val="1F3864"/>
      <w:sz w:val="25"/>
      <w:szCs w:val="25"/>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3F49F9"/>
    <w:pPr>
      <w:spacing w:after="100"/>
    </w:pPr>
  </w:style>
  <w:style w:type="paragraph" w:styleId="TDC2">
    <w:name w:val="toc 2"/>
    <w:basedOn w:val="Normal"/>
    <w:next w:val="Normal"/>
    <w:autoRedefine/>
    <w:uiPriority w:val="39"/>
    <w:unhideWhenUsed/>
    <w:rsid w:val="003F49F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6186</Words>
  <Characters>34025</Characters>
  <Application>Microsoft Office Word</Application>
  <DocSecurity>0</DocSecurity>
  <Lines>283</Lines>
  <Paragraphs>80</Paragraphs>
  <ScaleCrop>false</ScaleCrop>
  <Company/>
  <LinksUpToDate>false</LinksUpToDate>
  <CharactersWithSpaces>40131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1 - PROUNAM II e INVOCA - COA 33709-35</dc:title>
  <dc:creator>Pedro Xavier Contla Romero</dc:creator>
  <cp:lastModifiedBy>INNOVA Orientación Educativa</cp:lastModifiedBy>
  <cp:revision>2</cp:revision>
  <dcterms:created xsi:type="dcterms:W3CDTF">2026-10-15T00:53:00Z</dcterms:created>
  <dcterms:modified xsi:type="dcterms:W3CDTF">2026-10-15T00:53:00Z</dcterms:modified>
</cp:coreProperties>
</file>