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F339" w14:textId="77777777" w:rsidR="007C5DC2" w:rsidRDefault="00000000">
      <w:pPr>
        <w:jc w:val="center"/>
        <w:rPr>
          <w:rFonts w:ascii="等线" w:eastAsia="等线" w:hAnsi="等线" w:cs="等线"/>
          <w:b/>
          <w:bCs/>
          <w:color w:val="323E4F" w:themeColor="text2" w:themeShade="BF"/>
          <w:sz w:val="32"/>
          <w:szCs w:val="32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 w:val="32"/>
          <w:szCs w:val="32"/>
        </w:rPr>
        <w:t>前端就业25期 - 移动web阶段测验</w:t>
      </w:r>
    </w:p>
    <w:p w14:paraId="6B8AA6C0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20"/>
          <w:szCs w:val="20"/>
        </w:rPr>
      </w:pPr>
      <w:r>
        <w:rPr>
          <w:rFonts w:ascii="等线" w:eastAsia="等线" w:hAnsi="等线" w:cs="等线" w:hint="eastAsia"/>
          <w:color w:val="323E4F" w:themeColor="text2" w:themeShade="BF"/>
          <w:sz w:val="20"/>
          <w:szCs w:val="20"/>
        </w:rPr>
        <w:t>日     期： 2022/9/21 </w:t>
      </w:r>
      <w:r>
        <w:rPr>
          <w:rFonts w:ascii="等线" w:eastAsia="等线" w:hAnsi="等线" w:cs="等线" w:hint="eastAsia"/>
          <w:color w:val="323E4F" w:themeColor="text2" w:themeShade="BF"/>
          <w:sz w:val="20"/>
          <w:szCs w:val="20"/>
        </w:rPr>
        <w:br/>
        <w:t>时 间 段： 9:00-12:30</w:t>
      </w:r>
    </w:p>
    <w:p w14:paraId="412BF3CF" w14:textId="4755745B" w:rsidR="007C5DC2" w:rsidRDefault="00000000">
      <w:pPr>
        <w:rPr>
          <w:rFonts w:ascii="等线" w:eastAsia="等线" w:hAnsi="等线" w:cs="等线"/>
          <w:color w:val="323E4F" w:themeColor="text2" w:themeShade="BF"/>
          <w:szCs w:val="21"/>
          <w:u w:val="single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姓   名：</w:t>
      </w:r>
      <w:r>
        <w:rPr>
          <w:rFonts w:ascii="等线" w:eastAsia="等线" w:hAnsi="等线" w:cs="等线" w:hint="eastAsia"/>
          <w:color w:val="323E4F" w:themeColor="text2" w:themeShade="BF"/>
          <w:szCs w:val="21"/>
          <w:u w:val="single"/>
        </w:rPr>
        <w:t xml:space="preserve"> </w:t>
      </w:r>
      <w:r w:rsidR="00E75804">
        <w:rPr>
          <w:rFonts w:ascii="等线" w:eastAsia="等线" w:hAnsi="等线" w:cs="等线" w:hint="eastAsia"/>
          <w:color w:val="323E4F" w:themeColor="text2" w:themeShade="BF"/>
          <w:szCs w:val="21"/>
          <w:u w:val="single"/>
        </w:rPr>
        <w:t>黄若峰</w:t>
      </w:r>
      <w:r>
        <w:rPr>
          <w:rFonts w:ascii="等线" w:eastAsia="等线" w:hAnsi="等线" w:cs="等线" w:hint="eastAsia"/>
          <w:color w:val="323E4F" w:themeColor="text2" w:themeShade="BF"/>
          <w:szCs w:val="21"/>
          <w:u w:val="single"/>
        </w:rPr>
        <w:t xml:space="preserve">        </w:t>
      </w:r>
    </w:p>
    <w:p w14:paraId="4E3520F1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673DA819" w14:textId="77777777" w:rsidR="007C5DC2" w:rsidRDefault="00000000">
      <w:pPr>
        <w:rPr>
          <w:rFonts w:ascii="等线" w:eastAsia="等线" w:hAnsi="等线" w:cs="等线"/>
          <w:b/>
          <w:bCs/>
          <w:color w:val="323E4F" w:themeColor="text2" w:themeShade="BF"/>
          <w:sz w:val="24"/>
        </w:rPr>
      </w:pP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 w:val="24"/>
        </w:rPr>
        <w:t>一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 w:val="24"/>
        </w:rPr>
        <w:t>：单选题（共5题，每题3分，共15分）</w:t>
      </w:r>
    </w:p>
    <w:p w14:paraId="4366AC29" w14:textId="77777777" w:rsidR="007C5DC2" w:rsidRDefault="007C5DC2">
      <w:pPr>
        <w:rPr>
          <w:rFonts w:ascii="等线" w:eastAsia="等线" w:hAnsi="等线" w:cs="等线"/>
          <w:b/>
          <w:bCs/>
          <w:color w:val="323E4F" w:themeColor="text2" w:themeShade="BF"/>
          <w:sz w:val="24"/>
        </w:rPr>
      </w:pPr>
    </w:p>
    <w:p w14:paraId="54E77C02" w14:textId="345DAFE2" w:rsidR="007C5DC2" w:rsidRDefault="00000000">
      <w:pPr>
        <w:numPr>
          <w:ilvl w:val="0"/>
          <w:numId w:val="1"/>
        </w:numPr>
        <w:rPr>
          <w:rFonts w:ascii="等线" w:eastAsia="等线" w:hAnsi="等线" w:cs="等线"/>
          <w:b/>
          <w:bCs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下列关于创建动画使用关键字正确的是：</w:t>
      </w: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(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</w:t>
      </w:r>
      <w:r w:rsidR="00E75804">
        <w:rPr>
          <w:rFonts w:ascii="等线" w:eastAsia="等线" w:hAnsi="等线" w:cs="等线"/>
          <w:b/>
          <w:bCs/>
          <w:color w:val="323E4F" w:themeColor="text2" w:themeShade="BF"/>
          <w:szCs w:val="21"/>
          <w:u w:val="single"/>
        </w:rPr>
        <w:t>A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  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)</w:t>
      </w:r>
    </w:p>
    <w:p w14:paraId="4F8D2DC5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A: @keyframes</w:t>
      </w:r>
    </w:p>
    <w:p w14:paraId="7621BE9F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B: @key</w:t>
      </w:r>
    </w:p>
    <w:p w14:paraId="079AD4B9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C: @animation</w:t>
      </w:r>
    </w:p>
    <w:p w14:paraId="59DF7387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D: @frames</w:t>
      </w:r>
    </w:p>
    <w:p w14:paraId="6C5FF654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3879F11F" w14:textId="09314F5D" w:rsidR="007C5DC2" w:rsidRDefault="00000000">
      <w:pPr>
        <w:numPr>
          <w:ilvl w:val="0"/>
          <w:numId w:val="1"/>
        </w:numPr>
        <w:rPr>
          <w:rFonts w:ascii="等线" w:eastAsia="等线" w:hAnsi="等线" w:cs="等线"/>
          <w:b/>
          <w:bCs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下列关于媒体查询语句，正确的是：</w:t>
      </w: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(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</w:t>
      </w:r>
      <w:r w:rsidR="00E75804">
        <w:rPr>
          <w:rFonts w:ascii="等线" w:eastAsia="等线" w:hAnsi="等线" w:cs="等线"/>
          <w:b/>
          <w:bCs/>
          <w:color w:val="323E4F" w:themeColor="text2" w:themeShade="BF"/>
          <w:szCs w:val="21"/>
          <w:u w:val="single"/>
        </w:rPr>
        <w:t>C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)</w:t>
      </w:r>
    </w:p>
    <w:p w14:paraId="39240ECD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A: @media (width=320px){}；</w:t>
      </w:r>
    </w:p>
    <w:p w14:paraId="37588E76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B: @media (width=320){}；</w:t>
      </w:r>
    </w:p>
    <w:p w14:paraId="5B5E235A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C: @media (width:320px){}；</w:t>
      </w:r>
    </w:p>
    <w:p w14:paraId="457F0F68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D :@media (width:320){}；</w:t>
      </w:r>
    </w:p>
    <w:p w14:paraId="367EEF36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3EABA9B5" w14:textId="43BE6998" w:rsidR="007C5DC2" w:rsidRDefault="00000000">
      <w:pPr>
        <w:numPr>
          <w:ilvl w:val="0"/>
          <w:numId w:val="1"/>
        </w:numPr>
        <w:rPr>
          <w:rFonts w:ascii="等线" w:eastAsia="等线" w:hAnsi="等线" w:cs="等线"/>
          <w:b/>
          <w:bCs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下列选项中能让元素往右平移400px并且同时实现放大2倍的代码是：</w:t>
      </w: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(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</w:t>
      </w:r>
      <w:r w:rsidR="00E75804">
        <w:rPr>
          <w:rFonts w:ascii="等线" w:eastAsia="等线" w:hAnsi="等线" w:cs="等线"/>
          <w:b/>
          <w:bCs/>
          <w:color w:val="323E4F" w:themeColor="text2" w:themeShade="BF"/>
          <w:szCs w:val="21"/>
          <w:u w:val="single"/>
        </w:rPr>
        <w:t>B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  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)</w:t>
      </w:r>
    </w:p>
    <w:p w14:paraId="5A9A5C58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A:  transform: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translateY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(400px) </w:t>
      </w:r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scale(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2);</w:t>
      </w:r>
    </w:p>
    <w:p w14:paraId="6ED582C5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B:  transform: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translateX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(400px) </w:t>
      </w:r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scale(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2);</w:t>
      </w:r>
    </w:p>
    <w:p w14:paraId="1006A180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</w:p>
    <w:p w14:paraId="696E6E8F" w14:textId="77777777" w:rsidR="007C5DC2" w:rsidRDefault="00000000">
      <w:pPr>
        <w:ind w:left="360" w:hangingChars="200" w:hanging="360"/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C:  transform: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translateX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(400px);</w:t>
      </w:r>
    </w:p>
    <w:p w14:paraId="4C945398" w14:textId="77777777" w:rsidR="007C5DC2" w:rsidRDefault="00000000">
      <w:pPr>
        <w:ind w:firstLineChars="200" w:firstLine="360"/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transform: </w:t>
      </w:r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scale(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2);</w:t>
      </w:r>
    </w:p>
    <w:p w14:paraId="7157BA6B" w14:textId="77777777" w:rsidR="007C5DC2" w:rsidRDefault="007C5DC2">
      <w:pPr>
        <w:ind w:left="420"/>
        <w:rPr>
          <w:rFonts w:ascii="等线" w:eastAsia="等线" w:hAnsi="等线" w:cs="等线"/>
          <w:color w:val="323E4F" w:themeColor="text2" w:themeShade="BF"/>
          <w:sz w:val="18"/>
          <w:szCs w:val="18"/>
        </w:rPr>
      </w:pPr>
    </w:p>
    <w:p w14:paraId="4D9790A8" w14:textId="77777777" w:rsidR="007C5DC2" w:rsidRDefault="00000000">
      <w:pPr>
        <w:ind w:left="360" w:hangingChars="200" w:hanging="360"/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D:  transform: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translateX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(400px);</w:t>
      </w:r>
    </w:p>
    <w:p w14:paraId="4A956B8D" w14:textId="77777777" w:rsidR="007C5DC2" w:rsidRDefault="00000000">
      <w:pPr>
        <w:ind w:firstLineChars="200" w:firstLine="360"/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transform: </w:t>
      </w:r>
      <w:proofErr w:type="spellStart"/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scaleX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2)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scaleY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(2);</w:t>
      </w:r>
    </w:p>
    <w:p w14:paraId="614BD6FD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35838ECA" w14:textId="6C6B174C" w:rsidR="007C5DC2" w:rsidRDefault="00000000">
      <w:pPr>
        <w:numPr>
          <w:ilvl w:val="0"/>
          <w:numId w:val="1"/>
        </w:numPr>
        <w:rPr>
          <w:rFonts w:ascii="等线" w:eastAsia="等线" w:hAnsi="等线" w:cs="等线"/>
          <w:b/>
          <w:bCs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 xml:space="preserve"> 以下哪种变化不具备过渡效果：</w:t>
      </w: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(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</w:t>
      </w:r>
      <w:r w:rsidR="00E75804">
        <w:rPr>
          <w:rFonts w:ascii="等线" w:eastAsia="等线" w:hAnsi="等线" w:cs="等线"/>
          <w:b/>
          <w:bCs/>
          <w:color w:val="323E4F" w:themeColor="text2" w:themeShade="BF"/>
          <w:szCs w:val="21"/>
          <w:u w:val="single"/>
        </w:rPr>
        <w:t>D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)</w:t>
      </w:r>
    </w:p>
    <w:p w14:paraId="13099DEC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A :height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:10px  =&gt;  height:100px;</w:t>
      </w:r>
    </w:p>
    <w:p w14:paraId="72FC2599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B: opacity:1       =</w:t>
      </w:r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&gt;  opacity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:0;</w:t>
      </w:r>
    </w:p>
    <w:p w14:paraId="4E3B47A2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 xml:space="preserve">C: </w:t>
      </w:r>
      <w:proofErr w:type="spellStart"/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color:red</w:t>
      </w:r>
      <w:proofErr w:type="spellEnd"/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      =&gt; 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color:blue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;</w:t>
      </w:r>
    </w:p>
    <w:p w14:paraId="5337DECD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 w:val="18"/>
          <w:szCs w:val="18"/>
        </w:rPr>
      </w:pPr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 xml:space="preserve">D: </w:t>
      </w:r>
      <w:proofErr w:type="spellStart"/>
      <w:proofErr w:type="gram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display:block</w:t>
      </w:r>
      <w:proofErr w:type="spellEnd"/>
      <w:proofErr w:type="gram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  =&gt;  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display:none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 w:val="18"/>
          <w:szCs w:val="18"/>
        </w:rPr>
        <w:t>;</w:t>
      </w:r>
    </w:p>
    <w:p w14:paraId="216B4D38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2C7E22A7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7E043B2E" w14:textId="63699D77" w:rsidR="007C5DC2" w:rsidRDefault="00000000">
      <w:pPr>
        <w:numPr>
          <w:ilvl w:val="0"/>
          <w:numId w:val="1"/>
        </w:numPr>
        <w:rPr>
          <w:rFonts w:ascii="等线" w:eastAsia="等线" w:hAnsi="等线" w:cs="等线"/>
          <w:b/>
          <w:bCs/>
          <w:color w:val="3B3838" w:themeColor="background2" w:themeShade="40"/>
          <w:szCs w:val="21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szCs w:val="21"/>
        </w:rPr>
        <w:t xml:space="preserve"> 下列有关过渡和动画描述错误的是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：</w:t>
      </w:r>
      <w:proofErr w:type="gramStart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(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</w:t>
      </w:r>
      <w:r w:rsidR="00E75804">
        <w:rPr>
          <w:rFonts w:ascii="等线" w:eastAsia="等线" w:hAnsi="等线" w:cs="等线"/>
          <w:b/>
          <w:bCs/>
          <w:color w:val="323E4F" w:themeColor="text2" w:themeShade="BF"/>
          <w:szCs w:val="21"/>
          <w:u w:val="single"/>
        </w:rPr>
        <w:t>D</w:t>
      </w:r>
      <w:proofErr w:type="gramEnd"/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  <w:u w:val="single"/>
        </w:rPr>
        <w:t xml:space="preserve">    </w:t>
      </w:r>
      <w:r>
        <w:rPr>
          <w:rFonts w:ascii="等线" w:eastAsia="等线" w:hAnsi="等线" w:cs="等线" w:hint="eastAsia"/>
          <w:b/>
          <w:bCs/>
          <w:color w:val="323E4F" w:themeColor="text2" w:themeShade="BF"/>
          <w:szCs w:val="21"/>
        </w:rPr>
        <w:t>)</w:t>
      </w:r>
    </w:p>
    <w:p w14:paraId="035F3DBD" w14:textId="77777777" w:rsidR="007C5DC2" w:rsidRDefault="00000000">
      <w:pPr>
        <w:rPr>
          <w:rFonts w:ascii="等线" w:eastAsia="等线" w:hAnsi="等线" w:cs="等线"/>
          <w:color w:val="3B3838" w:themeColor="background2" w:themeShade="40"/>
          <w:sz w:val="18"/>
          <w:szCs w:val="18"/>
        </w:rPr>
      </w:pPr>
      <w:r>
        <w:rPr>
          <w:rFonts w:ascii="等线" w:eastAsia="等线" w:hAnsi="等线" w:cs="等线" w:hint="eastAsia"/>
          <w:color w:val="3B3838" w:themeColor="background2" w:themeShade="40"/>
          <w:sz w:val="18"/>
          <w:szCs w:val="18"/>
        </w:rPr>
        <w:t>A: 过渡只能设置两个状态的切换，但是动画可以控制多个状态的切换</w:t>
      </w:r>
    </w:p>
    <w:p w14:paraId="77D03008" w14:textId="77777777" w:rsidR="007C5DC2" w:rsidRDefault="00000000">
      <w:pPr>
        <w:rPr>
          <w:rFonts w:ascii="等线" w:eastAsia="等线" w:hAnsi="等线" w:cs="等线"/>
          <w:color w:val="3B3838" w:themeColor="background2" w:themeShade="40"/>
          <w:sz w:val="18"/>
          <w:szCs w:val="18"/>
        </w:rPr>
      </w:pPr>
      <w:r>
        <w:rPr>
          <w:rFonts w:ascii="等线" w:eastAsia="等线" w:hAnsi="等线" w:cs="等线" w:hint="eastAsia"/>
          <w:color w:val="3B3838" w:themeColor="background2" w:themeShade="40"/>
          <w:sz w:val="18"/>
          <w:szCs w:val="18"/>
        </w:rPr>
        <w:t>B: 过渡无法无限重复执行，但是动画可以无限重复执行</w:t>
      </w:r>
    </w:p>
    <w:p w14:paraId="08CFA1D7" w14:textId="77777777" w:rsidR="007C5DC2" w:rsidRDefault="00000000">
      <w:pPr>
        <w:rPr>
          <w:rFonts w:ascii="等线" w:eastAsia="等线" w:hAnsi="等线" w:cs="等线"/>
          <w:color w:val="3B3838" w:themeColor="background2" w:themeShade="40"/>
          <w:sz w:val="18"/>
          <w:szCs w:val="18"/>
        </w:rPr>
      </w:pPr>
      <w:r>
        <w:rPr>
          <w:rFonts w:ascii="等线" w:eastAsia="等线" w:hAnsi="等线" w:cs="等线" w:hint="eastAsia"/>
          <w:color w:val="3B3838" w:themeColor="background2" w:themeShade="40"/>
          <w:sz w:val="18"/>
          <w:szCs w:val="18"/>
        </w:rPr>
        <w:t>C: 过渡需要触发条件，但是动画可以主动执行</w:t>
      </w:r>
    </w:p>
    <w:p w14:paraId="20805D32" w14:textId="77777777" w:rsidR="007C5DC2" w:rsidRDefault="00000000">
      <w:pPr>
        <w:rPr>
          <w:rFonts w:ascii="等线" w:eastAsia="等线" w:hAnsi="等线" w:cs="等线"/>
          <w:color w:val="3B3838" w:themeColor="background2" w:themeShade="40"/>
          <w:sz w:val="18"/>
          <w:szCs w:val="18"/>
        </w:rPr>
      </w:pPr>
      <w:r>
        <w:rPr>
          <w:rFonts w:ascii="等线" w:eastAsia="等线" w:hAnsi="等线" w:cs="等线" w:hint="eastAsia"/>
          <w:color w:val="3B3838" w:themeColor="background2" w:themeShade="40"/>
          <w:sz w:val="18"/>
          <w:szCs w:val="18"/>
        </w:rPr>
        <w:t>D: 过渡和动画都需要通过@keyframes声明</w:t>
      </w:r>
    </w:p>
    <w:p w14:paraId="77840175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 w:val="24"/>
        </w:rPr>
        <w:lastRenderedPageBreak/>
        <w:t>二：概念问答题（共5题，每题5分，共25分）</w:t>
      </w:r>
    </w:p>
    <w:p w14:paraId="1E38CB7C" w14:textId="77777777" w:rsidR="007C5DC2" w:rsidRDefault="00000000">
      <w:pPr>
        <w:numPr>
          <w:ilvl w:val="0"/>
          <w:numId w:val="2"/>
        </w:numPr>
        <w:rPr>
          <w:rFonts w:ascii="等线" w:eastAsia="等线" w:hAnsi="等线" w:cs="等线"/>
          <w:b/>
          <w:bCs/>
          <w:color w:val="44546A" w:themeColor="text2"/>
          <w:szCs w:val="21"/>
        </w:rPr>
      </w:pPr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说一下你对</w:t>
      </w:r>
      <w:proofErr w:type="spell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px</w:t>
      </w:r>
      <w:proofErr w:type="spell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、</w:t>
      </w:r>
      <w:proofErr w:type="spell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em</w:t>
      </w:r>
      <w:proofErr w:type="spell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、rem、</w:t>
      </w:r>
      <w:proofErr w:type="spell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vw</w:t>
      </w:r>
      <w:proofErr w:type="spell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、</w:t>
      </w:r>
      <w:proofErr w:type="spell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vh</w:t>
      </w:r>
      <w:proofErr w:type="spell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、百分比单位的理解？</w:t>
      </w:r>
    </w:p>
    <w:p w14:paraId="03E30FC5" w14:textId="53089B13" w:rsidR="007C5DC2" w:rsidRPr="00E75804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Px</w:t>
      </w:r>
      <w:proofErr w:type="spellEnd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：</w:t>
      </w:r>
      <w:r w:rsidR="00E75804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绝对单位</w:t>
      </w:r>
    </w:p>
    <w:p w14:paraId="38E0A320" w14:textId="6A8F1F1F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em</w:t>
      </w:r>
      <w:proofErr w:type="spellEnd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: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相对单位，当前父元素的font</w:t>
      </w:r>
      <w:r w:rsidR="00E75804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-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size</w:t>
      </w:r>
    </w:p>
    <w:p w14:paraId="1CDEE30F" w14:textId="0275F8BD" w:rsidR="007C5DC2" w:rsidRPr="00E75804" w:rsidRDefault="00000000" w:rsidP="00E75804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rem：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 xml:space="preserve">相对单位 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当前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html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的font</w:t>
      </w:r>
      <w:r w:rsidR="00E75804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-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size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的十分之一</w:t>
      </w:r>
    </w:p>
    <w:p w14:paraId="2DB98786" w14:textId="204AACF6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vw</w:t>
      </w:r>
      <w:proofErr w:type="spellEnd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：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相对单位 当前屏幕宽度的百分之一</w:t>
      </w:r>
    </w:p>
    <w:p w14:paraId="4190E7B0" w14:textId="33EEAC18" w:rsidR="007C5DC2" w:rsidRPr="00E75804" w:rsidRDefault="00000000" w:rsidP="00E75804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vh</w:t>
      </w:r>
      <w:proofErr w:type="spellEnd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:</w:t>
      </w:r>
      <w:r w:rsidR="00E75804" w:rsidRP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 xml:space="preserve"> 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相对单位 当前屏幕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高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度的百分之一</w:t>
      </w:r>
    </w:p>
    <w:p w14:paraId="6F1513C4" w14:textId="03810507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百分比：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相对</w:t>
      </w:r>
      <w:proofErr w:type="gramStart"/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于父级的</w:t>
      </w:r>
      <w:proofErr w:type="gramEnd"/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百分比，用于最外层盒子或图片布局</w:t>
      </w:r>
    </w:p>
    <w:p w14:paraId="16A43553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349E7304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002060"/>
          <w:szCs w:val="21"/>
        </w:rPr>
        <w:t>2.</w:t>
      </w:r>
      <w:r>
        <w:rPr>
          <w:noProof/>
        </w:rPr>
        <w:drawing>
          <wp:inline distT="0" distB="0" distL="114300" distR="114300" wp14:anchorId="7A9B3DF6" wp14:editId="30A510D6">
            <wp:extent cx="5272405" cy="17278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2D54" w14:textId="3B8F5562" w:rsidR="007C5DC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答:</w:t>
      </w:r>
      <w:r w:rsidR="00E75804">
        <w:rPr>
          <w:rFonts w:asciiTheme="minorEastAsia" w:hAnsiTheme="minorEastAsia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box</w:t>
      </w:r>
      <w:r w:rsidR="00E75804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会调用move动画，先延时2s，再持续时间3s内线行执行动画</w:t>
      </w:r>
      <w:r w:rsidR="002C2B8F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；animation</w:t>
      </w:r>
      <w:r w:rsidR="002C2B8F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-</w:t>
      </w:r>
      <w:proofErr w:type="spellStart"/>
      <w:r w:rsidR="002C2B8F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directon</w:t>
      </w:r>
      <w:proofErr w:type="spellEnd"/>
      <w:r w:rsidR="002C2B8F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至少执行两次生效，这里alternate不生效</w:t>
      </w:r>
    </w:p>
    <w:p w14:paraId="046AD74C" w14:textId="77777777" w:rsidR="007C5DC2" w:rsidRDefault="007C5DC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14:paraId="11D221AE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4562C3FD" w14:textId="77777777" w:rsidR="007C5DC2" w:rsidRDefault="007C5DC2">
      <w:pPr>
        <w:rPr>
          <w:rFonts w:ascii="等线" w:eastAsia="等线" w:hAnsi="等线" w:cs="等线"/>
          <w:b/>
          <w:bCs/>
          <w:color w:val="002060"/>
          <w:szCs w:val="21"/>
        </w:rPr>
      </w:pPr>
    </w:p>
    <w:p w14:paraId="79058817" w14:textId="77777777" w:rsidR="007C5DC2" w:rsidRDefault="00000000">
      <w:pPr>
        <w:rPr>
          <w:rFonts w:ascii="等线" w:eastAsia="等线" w:hAnsi="等线" w:cs="等线"/>
          <w:b/>
          <w:bCs/>
          <w:color w:val="44546A" w:themeColor="text2"/>
          <w:szCs w:val="21"/>
        </w:rPr>
      </w:pPr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3.为父元素添加flex后，父元素内部</w:t>
      </w:r>
      <w:proofErr w:type="gram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的块级元素</w:t>
      </w:r>
      <w:proofErr w:type="gram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会有什么变化，行内元素会有什么变化？</w:t>
      </w:r>
    </w:p>
    <w:p w14:paraId="6442C99F" w14:textId="77777777" w:rsidR="007C5DC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答:</w:t>
      </w:r>
    </w:p>
    <w:p w14:paraId="713DCEEC" w14:textId="3AB50D79" w:rsidR="007C5DC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块级</w:t>
      </w:r>
      <w:proofErr w:type="gramEnd"/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:</w:t>
      </w:r>
      <w:r w:rsidR="002C2B8F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宽度变为内容撑开，高度拉伸为父级元素高度</w:t>
      </w:r>
    </w:p>
    <w:p w14:paraId="6B381EBB" w14:textId="3202CE3A" w:rsidR="007C5DC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行内:</w:t>
      </w:r>
      <w:r w:rsidR="002C2B8F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可以设置宽高</w:t>
      </w:r>
    </w:p>
    <w:p w14:paraId="62FFD475" w14:textId="77777777" w:rsidR="007C5DC2" w:rsidRDefault="007C5DC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</w:pPr>
    </w:p>
    <w:p w14:paraId="0B867555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404FF5C7" w14:textId="77777777" w:rsidR="007C5DC2" w:rsidRDefault="00000000">
      <w:pPr>
        <w:numPr>
          <w:ilvl w:val="0"/>
          <w:numId w:val="3"/>
        </w:numPr>
        <w:rPr>
          <w:rFonts w:ascii="等线" w:eastAsia="等线" w:hAnsi="等线" w:cs="等线"/>
          <w:b/>
          <w:bCs/>
          <w:color w:val="44546A" w:themeColor="text2"/>
          <w:szCs w:val="21"/>
        </w:rPr>
      </w:pPr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解释flex的各属性分别控制的是什么?</w:t>
      </w:r>
    </w:p>
    <w:p w14:paraId="56949A19" w14:textId="326238EC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justify-content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</w:t>
      </w:r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主轴内容排列</w:t>
      </w:r>
    </w:p>
    <w:p w14:paraId="1DE8A3E0" w14:textId="4BC314E8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align-self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</w:t>
      </w:r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自身</w:t>
      </w:r>
      <w:proofErr w:type="gramStart"/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在侧轴的</w:t>
      </w:r>
      <w:proofErr w:type="gramEnd"/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排列</w:t>
      </w:r>
    </w:p>
    <w:p w14:paraId="00E38658" w14:textId="4E207E90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align-content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</w:t>
      </w:r>
      <w:proofErr w:type="gramStart"/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侧轴变更</w:t>
      </w:r>
      <w:proofErr w:type="gramEnd"/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为主轴后的内容排列</w:t>
      </w:r>
    </w:p>
    <w:p w14:paraId="33A599C3" w14:textId="23BA47E9" w:rsidR="007C5DC2" w:rsidRPr="002C2B8F" w:rsidRDefault="00000000" w:rsidP="002C2B8F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align-items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</w:t>
      </w:r>
      <w:r w:rsidR="002C2B8F" w:rsidRP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主轴内容</w:t>
      </w:r>
      <w:proofErr w:type="gramStart"/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在侧轴排列</w:t>
      </w:r>
      <w:proofErr w:type="gramEnd"/>
    </w:p>
    <w:p w14:paraId="7308A5BB" w14:textId="5CD6B859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flex-direction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: </w:t>
      </w:r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主轴方向</w:t>
      </w:r>
    </w:p>
    <w:p w14:paraId="2DCADEC0" w14:textId="65479084" w:rsidR="007C5DC2" w:rsidRDefault="00000000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等线" w:eastAsia="等线" w:hAnsi="等线" w:cs="等线"/>
          <w:color w:val="323E4F" w:themeColor="text2" w:themeShade="BF"/>
          <w:sz w:val="20"/>
          <w:szCs w:val="20"/>
        </w:rPr>
      </w:pP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flex-wrap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: </w:t>
      </w:r>
      <w:r w:rsidR="002C2B8F">
        <w:rPr>
          <w:rFonts w:ascii="宋体" w:eastAsia="宋体" w:hAnsi="宋体" w:cs="宋体" w:hint="eastAsia"/>
          <w:color w:val="D4D4D4"/>
          <w:kern w:val="0"/>
          <w:sz w:val="20"/>
          <w:szCs w:val="20"/>
          <w:shd w:val="clear" w:color="auto" w:fill="1E1E1E"/>
          <w:lang w:bidi="ar"/>
        </w:rPr>
        <w:t>弹性盒子在容器中是否能够换行</w:t>
      </w:r>
    </w:p>
    <w:p w14:paraId="5AD02585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7E3C3AE0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67ABA23A" w14:textId="77777777" w:rsidR="007C5DC2" w:rsidRDefault="00000000">
      <w:pPr>
        <w:rPr>
          <w:rFonts w:ascii="等线" w:eastAsia="等线" w:hAnsi="等线" w:cs="等线"/>
          <w:b/>
          <w:bCs/>
          <w:color w:val="44546A" w:themeColor="text2"/>
          <w:szCs w:val="21"/>
        </w:rPr>
      </w:pPr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5.简书PC端页面与移动端页面的区别，完成移动</w:t>
      </w:r>
      <w:proofErr w:type="gramStart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端项目</w:t>
      </w:r>
      <w:proofErr w:type="gramEnd"/>
      <w:r>
        <w:rPr>
          <w:rFonts w:ascii="等线" w:eastAsia="等线" w:hAnsi="等线" w:cs="等线" w:hint="eastAsia"/>
          <w:b/>
          <w:bCs/>
          <w:color w:val="44546A" w:themeColor="text2"/>
          <w:szCs w:val="21"/>
        </w:rPr>
        <w:t>时需要注意那些点?</w:t>
      </w:r>
    </w:p>
    <w:p w14:paraId="3E7B78D7" w14:textId="77777777" w:rsidR="007C5DC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答:</w:t>
      </w:r>
    </w:p>
    <w:p w14:paraId="6A37D3BB" w14:textId="1713F058" w:rsidR="007C5DC2" w:rsidRPr="000B2C78" w:rsidRDefault="00000000" w:rsidP="000B2C78">
      <w:pPr>
        <w:widowControl/>
        <w:shd w:val="clear" w:color="auto" w:fill="1E1E1E"/>
        <w:spacing w:line="285" w:lineRule="atLeast"/>
        <w:ind w:firstLineChars="200" w:firstLine="400"/>
        <w:jc w:val="left"/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lastRenderedPageBreak/>
        <w:t>区别：</w:t>
      </w:r>
      <w:r w:rsidR="002C2B8F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P</w:t>
      </w:r>
      <w:r w:rsidR="002C2B8F">
        <w:rPr>
          <w:rFonts w:ascii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C</w:t>
      </w:r>
      <w:r w:rsidR="002C2B8F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端通常宽度大，需要版心等方式固定内容在中心显示；移动端为设备，网页宽度通常为默认</w:t>
      </w:r>
      <w:r w:rsidR="002C2B8F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1</w:t>
      </w:r>
      <w:r w:rsidR="002C2B8F">
        <w:rPr>
          <w:rFonts w:ascii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00%</w:t>
      </w:r>
      <w:r w:rsidR="002C2B8F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铺满整个屏幕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，方案有两种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1</w:t>
      </w:r>
      <w:r w:rsidR="000B2C78">
        <w:rPr>
          <w:rFonts w:ascii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.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一套代码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pc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端移动端共用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(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响应式布局</w:t>
      </w:r>
      <w:r w:rsidR="000B2C78">
        <w:rPr>
          <w:rFonts w:ascii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)2.</w:t>
      </w:r>
      <w:r w:rsidR="000B2C78">
        <w:rPr>
          <w:rFonts w:ascii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分别两套代码。</w:t>
      </w:r>
    </w:p>
    <w:p w14:paraId="7AC29215" w14:textId="26F6DD43" w:rsidR="007C5DC2" w:rsidRDefault="00000000" w:rsidP="000B2C78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9CDCFE"/>
          <w:kern w:val="0"/>
          <w:sz w:val="20"/>
          <w:szCs w:val="20"/>
          <w:shd w:val="clear" w:color="auto" w:fill="1E1E1E"/>
          <w:lang w:bidi="ar"/>
        </w:rPr>
        <w:t>注意点：</w:t>
      </w:r>
      <w:r w:rsidR="000B2C78"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1.</w:t>
      </w:r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注意移动适配，在不同的分辨率下能够显示相同内容，解决方案1</w:t>
      </w:r>
      <w:r w:rsidR="000B2C78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.</w:t>
      </w:r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rem</w:t>
      </w:r>
      <w:r w:rsidR="000B2C78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+</w:t>
      </w:r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flexible.</w:t>
      </w:r>
      <w:r w:rsidR="000B2C78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js</w:t>
      </w:r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 xml:space="preserve">布局 </w:t>
      </w:r>
      <w:r w:rsidR="000B2C78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2.</w:t>
      </w:r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vw</w:t>
      </w:r>
      <w:r w:rsidR="000B2C78"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>/</w:t>
      </w:r>
      <w:proofErr w:type="spellStart"/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vh</w:t>
      </w:r>
      <w:proofErr w:type="spellEnd"/>
      <w:r w:rsidR="000B2C78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布局</w:t>
      </w:r>
    </w:p>
    <w:p w14:paraId="679323D0" w14:textId="4680443B" w:rsidR="000B2C78" w:rsidRPr="000B2C78" w:rsidRDefault="000B2C78" w:rsidP="000B2C78">
      <w:pPr>
        <w:widowControl/>
        <w:shd w:val="clear" w:color="auto" w:fill="1E1E1E"/>
        <w:spacing w:line="285" w:lineRule="atLeast"/>
        <w:ind w:firstLineChars="100" w:firstLine="200"/>
        <w:jc w:val="left"/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</w:pPr>
      <w:r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宋体" w:eastAsia="宋体" w:hAnsi="宋体" w:cs="宋体"/>
          <w:color w:val="9CDCFE"/>
          <w:kern w:val="0"/>
          <w:sz w:val="20"/>
          <w:szCs w:val="20"/>
          <w:shd w:val="clear" w:color="auto" w:fill="1E1E1E"/>
          <w:lang w:bidi="ar"/>
        </w:rPr>
        <w:t xml:space="preserve">      2.</w:t>
      </w:r>
      <w:r w:rsidR="00580BFD">
        <w:rPr>
          <w:rFonts w:ascii="宋体" w:eastAsia="宋体" w:hAnsi="宋体" w:cs="宋体" w:hint="eastAsia"/>
          <w:color w:val="9CDCFE"/>
          <w:kern w:val="0"/>
          <w:sz w:val="20"/>
          <w:szCs w:val="20"/>
          <w:shd w:val="clear" w:color="auto" w:fill="1E1E1E"/>
          <w:lang w:bidi="ar"/>
        </w:rPr>
        <w:t>网页内容中宽高单位的合理使用和计算</w:t>
      </w:r>
    </w:p>
    <w:p w14:paraId="156B3814" w14:textId="77777777" w:rsidR="007C5DC2" w:rsidRDefault="007C5DC2">
      <w:pPr>
        <w:rPr>
          <w:rFonts w:ascii="等线" w:eastAsia="等线" w:hAnsi="等线" w:cs="等线"/>
          <w:b/>
          <w:bCs/>
          <w:color w:val="323E4F" w:themeColor="text2" w:themeShade="BF"/>
          <w:sz w:val="24"/>
        </w:rPr>
      </w:pPr>
    </w:p>
    <w:p w14:paraId="4D5301E6" w14:textId="77777777" w:rsidR="007C5DC2" w:rsidRDefault="00000000">
      <w:pPr>
        <w:rPr>
          <w:rFonts w:ascii="等线" w:eastAsia="等线" w:hAnsi="等线" w:cs="等线"/>
          <w:b/>
          <w:bCs/>
          <w:color w:val="323E4F" w:themeColor="text2" w:themeShade="BF"/>
          <w:sz w:val="24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 w:val="24"/>
        </w:rPr>
        <w:t>三：小案例（共2题，每题15分，共30分）</w:t>
      </w:r>
    </w:p>
    <w:p w14:paraId="047CBBF6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b/>
          <w:bCs/>
          <w:color w:val="C45911" w:themeColor="accent2" w:themeShade="BF"/>
          <w:szCs w:val="21"/>
          <w:highlight w:val="lightGray"/>
        </w:rPr>
        <w:t>代码题1：滚动的进度条案例</w:t>
      </w:r>
    </w:p>
    <w:p w14:paraId="404372F5" w14:textId="77777777" w:rsidR="007C5DC2" w:rsidRDefault="00000000">
      <w:pPr>
        <w:rPr>
          <w:rFonts w:ascii="等线" w:eastAsia="等线" w:hAnsi="等线" w:cs="等线"/>
          <w:b/>
          <w:bCs/>
          <w:color w:val="C45911" w:themeColor="accent2" w:themeShade="BF"/>
          <w:szCs w:val="21"/>
          <w:highlight w:val="lightGray"/>
        </w:rPr>
      </w:pPr>
      <w:r>
        <w:rPr>
          <w:rFonts w:ascii="等线" w:eastAsia="等线" w:hAnsi="等线" w:cs="等线" w:hint="eastAsia"/>
          <w:b/>
          <w:bCs/>
          <w:color w:val="C45911" w:themeColor="accent2" w:themeShade="BF"/>
          <w:szCs w:val="21"/>
          <w:highlight w:val="lightGray"/>
        </w:rPr>
        <w:t>代码题2：吃豆豆案例</w:t>
      </w:r>
    </w:p>
    <w:p w14:paraId="769DE962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230F4047" w14:textId="77777777" w:rsidR="007C5DC2" w:rsidRDefault="00000000">
      <w:pPr>
        <w:rPr>
          <w:rFonts w:ascii="等线" w:eastAsia="等线" w:hAnsi="等线" w:cs="等线"/>
          <w:b/>
          <w:bCs/>
          <w:color w:val="323E4F" w:themeColor="text2" w:themeShade="BF"/>
          <w:sz w:val="24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 w:val="24"/>
        </w:rPr>
        <w:t>四：综合代码题（共1题，每题30分，共30分）</w:t>
      </w:r>
    </w:p>
    <w:p w14:paraId="1B219805" w14:textId="77777777" w:rsidR="007C5DC2" w:rsidRDefault="00000000">
      <w:r>
        <w:rPr>
          <w:rFonts w:ascii="等线" w:eastAsia="等线" w:hAnsi="等线" w:cs="等线" w:hint="eastAsia"/>
          <w:color w:val="FF0000"/>
          <w:szCs w:val="21"/>
          <w:highlight w:val="lightGray"/>
        </w:rPr>
        <w:t>需求：完成豆瓣网站移动端-奥特</w:t>
      </w:r>
      <w:proofErr w:type="gramStart"/>
      <w:r>
        <w:rPr>
          <w:rFonts w:ascii="等线" w:eastAsia="等线" w:hAnsi="等线" w:cs="等线" w:hint="eastAsia"/>
          <w:color w:val="FF0000"/>
          <w:szCs w:val="21"/>
          <w:highlight w:val="lightGray"/>
        </w:rPr>
        <w:t>曼</w:t>
      </w:r>
      <w:proofErr w:type="gramEnd"/>
      <w:r>
        <w:rPr>
          <w:rFonts w:ascii="等线" w:eastAsia="等线" w:hAnsi="等线" w:cs="等线" w:hint="eastAsia"/>
          <w:color w:val="FF0000"/>
          <w:szCs w:val="21"/>
          <w:highlight w:val="lightGray"/>
        </w:rPr>
        <w:t>页面部分模块</w:t>
      </w:r>
    </w:p>
    <w:p w14:paraId="72D1C271" w14:textId="77777777" w:rsidR="007C5DC2" w:rsidRDefault="007C5DC2">
      <w:pPr>
        <w:rPr>
          <w:rFonts w:ascii="等线" w:eastAsia="等线" w:hAnsi="等线" w:cs="等线"/>
          <w:color w:val="323E4F" w:themeColor="text2" w:themeShade="BF"/>
          <w:szCs w:val="21"/>
        </w:rPr>
      </w:pPr>
    </w:p>
    <w:p w14:paraId="741D65F4" w14:textId="77777777" w:rsidR="007C5DC2" w:rsidRDefault="00000000">
      <w:pPr>
        <w:rPr>
          <w:rFonts w:ascii="等线" w:eastAsia="等线" w:hAnsi="等线" w:cs="等线"/>
          <w:b/>
          <w:bCs/>
          <w:color w:val="FF0000"/>
          <w:sz w:val="22"/>
          <w:szCs w:val="22"/>
        </w:rPr>
      </w:pPr>
      <w:proofErr w:type="gramStart"/>
      <w:r>
        <w:rPr>
          <w:rFonts w:ascii="等线" w:eastAsia="等线" w:hAnsi="等线" w:cs="等线" w:hint="eastAsia"/>
          <w:b/>
          <w:bCs/>
          <w:color w:val="FF0000"/>
          <w:sz w:val="22"/>
          <w:szCs w:val="22"/>
        </w:rPr>
        <w:t>注意注意注意注意</w:t>
      </w:r>
      <w:proofErr w:type="gramEnd"/>
      <w:r>
        <w:rPr>
          <w:rFonts w:ascii="等线" w:eastAsia="等线" w:hAnsi="等线" w:cs="等线" w:hint="eastAsia"/>
          <w:b/>
          <w:bCs/>
          <w:color w:val="FF0000"/>
          <w:sz w:val="22"/>
          <w:szCs w:val="22"/>
        </w:rPr>
        <w:t>:</w:t>
      </w:r>
    </w:p>
    <w:p w14:paraId="26DD3A0D" w14:textId="77777777" w:rsidR="007C5DC2" w:rsidRDefault="00000000">
      <w:pPr>
        <w:ind w:firstLine="420"/>
        <w:rPr>
          <w:rFonts w:ascii="等线" w:eastAsia="等线" w:hAnsi="等线" w:cs="等线"/>
          <w:b/>
          <w:bCs/>
          <w:color w:val="323E4F" w:themeColor="text2" w:themeShade="BF"/>
          <w:sz w:val="22"/>
          <w:szCs w:val="22"/>
        </w:rPr>
      </w:pPr>
      <w:r>
        <w:rPr>
          <w:rFonts w:ascii="等线" w:eastAsia="等线" w:hAnsi="等线" w:cs="等线" w:hint="eastAsia"/>
          <w:b/>
          <w:bCs/>
          <w:color w:val="323E4F" w:themeColor="text2" w:themeShade="BF"/>
          <w:sz w:val="22"/>
          <w:szCs w:val="22"/>
        </w:rPr>
        <w:t>参考提供的效果页面-仅供数值测量-尽量独立思考布局思路</w:t>
      </w:r>
    </w:p>
    <w:p w14:paraId="1008DAAB" w14:textId="77777777" w:rsidR="007C5DC2" w:rsidRDefault="007C5DC2">
      <w:pPr>
        <w:ind w:firstLine="420"/>
        <w:rPr>
          <w:rFonts w:ascii="等线" w:eastAsia="等线" w:hAnsi="等线" w:cs="等线"/>
          <w:b/>
          <w:bCs/>
          <w:color w:val="323E4F" w:themeColor="text2" w:themeShade="BF"/>
          <w:sz w:val="22"/>
          <w:szCs w:val="22"/>
        </w:rPr>
      </w:pPr>
    </w:p>
    <w:p w14:paraId="3EB992B6" w14:textId="77777777" w:rsidR="007C5DC2" w:rsidRDefault="00000000">
      <w:pPr>
        <w:ind w:firstLine="420"/>
        <w:rPr>
          <w:rFonts w:ascii="等线" w:eastAsia="等线" w:hAnsi="等线" w:cs="等线"/>
          <w:b/>
          <w:bCs/>
          <w:color w:val="323E4F" w:themeColor="text2" w:themeShade="BF"/>
          <w:sz w:val="22"/>
          <w:szCs w:val="22"/>
        </w:rPr>
      </w:pPr>
      <w:r>
        <w:rPr>
          <w:noProof/>
        </w:rPr>
        <w:drawing>
          <wp:inline distT="0" distB="0" distL="114300" distR="114300" wp14:anchorId="4783AEFE" wp14:editId="21DD2A88">
            <wp:extent cx="2081530" cy="875665"/>
            <wp:effectExtent l="0" t="0" r="1397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9F" w14:textId="77777777" w:rsidR="007C5DC2" w:rsidRDefault="00000000">
      <w:r>
        <w:rPr>
          <w:noProof/>
        </w:rPr>
        <w:drawing>
          <wp:inline distT="0" distB="0" distL="114300" distR="114300" wp14:anchorId="3CB5583B" wp14:editId="1406AB73">
            <wp:extent cx="3165475" cy="2818765"/>
            <wp:effectExtent l="0" t="0" r="158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C9DF" w14:textId="77777777" w:rsidR="007C5DC2" w:rsidRDefault="00000000">
      <w:p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要求:</w:t>
      </w:r>
    </w:p>
    <w:p w14:paraId="0A723313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自行选择rem或者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Cs w:val="21"/>
        </w:rPr>
        <w:t>vw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Cs w:val="21"/>
        </w:rPr>
        <w:t>移动</w:t>
      </w:r>
      <w:proofErr w:type="gramStart"/>
      <w:r>
        <w:rPr>
          <w:rFonts w:ascii="等线" w:eastAsia="等线" w:hAnsi="等线" w:cs="等线" w:hint="eastAsia"/>
          <w:color w:val="323E4F" w:themeColor="text2" w:themeShade="BF"/>
          <w:szCs w:val="21"/>
        </w:rPr>
        <w:t>适</w:t>
      </w:r>
      <w:proofErr w:type="gramEnd"/>
      <w:r>
        <w:rPr>
          <w:rFonts w:ascii="等线" w:eastAsia="等线" w:hAnsi="等线" w:cs="等线" w:hint="eastAsia"/>
          <w:color w:val="323E4F" w:themeColor="text2" w:themeShade="BF"/>
          <w:szCs w:val="21"/>
        </w:rPr>
        <w:t>配方案；</w:t>
      </w:r>
    </w:p>
    <w:p w14:paraId="5A1E292E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设计稿定稿为375px;</w:t>
      </w:r>
    </w:p>
    <w:p w14:paraId="521EBC47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技术选型为rem或者</w:t>
      </w:r>
      <w:proofErr w:type="spellStart"/>
      <w:r>
        <w:rPr>
          <w:rFonts w:ascii="等线" w:eastAsia="等线" w:hAnsi="等线" w:cs="等线" w:hint="eastAsia"/>
          <w:color w:val="323E4F" w:themeColor="text2" w:themeShade="BF"/>
          <w:szCs w:val="21"/>
        </w:rPr>
        <w:t>vw</w:t>
      </w:r>
      <w:proofErr w:type="spellEnd"/>
      <w:r>
        <w:rPr>
          <w:rFonts w:ascii="等线" w:eastAsia="等线" w:hAnsi="等线" w:cs="等线" w:hint="eastAsia"/>
          <w:color w:val="323E4F" w:themeColor="text2" w:themeShade="BF"/>
          <w:szCs w:val="21"/>
        </w:rPr>
        <w:t xml:space="preserve"> + flex + less + 浮动 + 定位 + 2D等；</w:t>
      </w:r>
    </w:p>
    <w:p w14:paraId="0029BF39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lastRenderedPageBreak/>
        <w:t>部分数值允许微调（不在取值浪费过多时间），尽量还原细节即可；</w:t>
      </w:r>
    </w:p>
    <w:p w14:paraId="5C998F80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实现随着屏幕尺寸改变，页面内容也随之改变，达到正常预览的适配效果；</w:t>
      </w:r>
    </w:p>
    <w:p w14:paraId="0A22F846" w14:textId="77777777" w:rsidR="007C5DC2" w:rsidRDefault="00000000">
      <w:pPr>
        <w:numPr>
          <w:ilvl w:val="0"/>
          <w:numId w:val="4"/>
        </w:numPr>
        <w:rPr>
          <w:rFonts w:ascii="等线" w:eastAsia="等线" w:hAnsi="等线" w:cs="等线"/>
          <w:color w:val="323E4F" w:themeColor="text2" w:themeShade="BF"/>
          <w:szCs w:val="21"/>
        </w:rPr>
      </w:pPr>
      <w:r>
        <w:rPr>
          <w:rFonts w:ascii="等线" w:eastAsia="等线" w:hAnsi="等线" w:cs="等线" w:hint="eastAsia"/>
          <w:color w:val="323E4F" w:themeColor="text2" w:themeShade="BF"/>
          <w:szCs w:val="21"/>
        </w:rPr>
        <w:t>素材已提供，利用准备好的素材，尽量还原页面效果, 务必先检查提供的素材；</w:t>
      </w:r>
    </w:p>
    <w:sectPr w:rsidR="007C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B9B7EB"/>
    <w:multiLevelType w:val="singleLevel"/>
    <w:tmpl w:val="80B9B7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5D2629B"/>
    <w:multiLevelType w:val="singleLevel"/>
    <w:tmpl w:val="E5D262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E75E670"/>
    <w:multiLevelType w:val="singleLevel"/>
    <w:tmpl w:val="3E75E67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117C580"/>
    <w:multiLevelType w:val="singleLevel"/>
    <w:tmpl w:val="6117C580"/>
    <w:lvl w:ilvl="0">
      <w:start w:val="1"/>
      <w:numFmt w:val="decimal"/>
      <w:suff w:val="nothing"/>
      <w:lvlText w:val="（%1）"/>
      <w:lvlJc w:val="left"/>
    </w:lvl>
  </w:abstractNum>
  <w:num w:numId="1" w16cid:durableId="1812364995">
    <w:abstractNumId w:val="0"/>
  </w:num>
  <w:num w:numId="2" w16cid:durableId="1967351698">
    <w:abstractNumId w:val="1"/>
  </w:num>
  <w:num w:numId="3" w16cid:durableId="578758820">
    <w:abstractNumId w:val="2"/>
  </w:num>
  <w:num w:numId="4" w16cid:durableId="1869443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JmMThjMDZmY2U1ZTdiZDEwZTQ0MWI1MmYwMWFjN2MifQ=="/>
  </w:docVars>
  <w:rsids>
    <w:rsidRoot w:val="007C5DC2"/>
    <w:rsid w:val="000B2C78"/>
    <w:rsid w:val="002C2B8F"/>
    <w:rsid w:val="00580BFD"/>
    <w:rsid w:val="007C5DC2"/>
    <w:rsid w:val="00E75804"/>
    <w:rsid w:val="02B01361"/>
    <w:rsid w:val="03C926DB"/>
    <w:rsid w:val="055C757F"/>
    <w:rsid w:val="0687687D"/>
    <w:rsid w:val="06BC02D5"/>
    <w:rsid w:val="06F55595"/>
    <w:rsid w:val="071E2D3E"/>
    <w:rsid w:val="08F57ACE"/>
    <w:rsid w:val="0A0F4BBF"/>
    <w:rsid w:val="0CC021A1"/>
    <w:rsid w:val="0D8D4779"/>
    <w:rsid w:val="0F31462A"/>
    <w:rsid w:val="10C44F04"/>
    <w:rsid w:val="12CF313E"/>
    <w:rsid w:val="12D61973"/>
    <w:rsid w:val="13573133"/>
    <w:rsid w:val="13906D71"/>
    <w:rsid w:val="1438766A"/>
    <w:rsid w:val="147C72F5"/>
    <w:rsid w:val="14BB12AF"/>
    <w:rsid w:val="15A703A2"/>
    <w:rsid w:val="16314C39"/>
    <w:rsid w:val="174F484D"/>
    <w:rsid w:val="18AF5EEB"/>
    <w:rsid w:val="192166BD"/>
    <w:rsid w:val="1AB37FB2"/>
    <w:rsid w:val="1B1E2EB4"/>
    <w:rsid w:val="1C7D1E5D"/>
    <w:rsid w:val="1CA13D9D"/>
    <w:rsid w:val="1CD87093"/>
    <w:rsid w:val="1D01483C"/>
    <w:rsid w:val="1E877F18"/>
    <w:rsid w:val="1EE57DCD"/>
    <w:rsid w:val="1F2C1918"/>
    <w:rsid w:val="1F980D5B"/>
    <w:rsid w:val="202F405E"/>
    <w:rsid w:val="20D61B3B"/>
    <w:rsid w:val="21091F11"/>
    <w:rsid w:val="234E690B"/>
    <w:rsid w:val="23502079"/>
    <w:rsid w:val="24AF1021"/>
    <w:rsid w:val="253B0B07"/>
    <w:rsid w:val="26F4765B"/>
    <w:rsid w:val="28DE4342"/>
    <w:rsid w:val="28F90ABD"/>
    <w:rsid w:val="2903193C"/>
    <w:rsid w:val="29373393"/>
    <w:rsid w:val="29BB5D72"/>
    <w:rsid w:val="2A2658E2"/>
    <w:rsid w:val="2A9E7B6E"/>
    <w:rsid w:val="2C810D19"/>
    <w:rsid w:val="2C953D6B"/>
    <w:rsid w:val="2CD94E8D"/>
    <w:rsid w:val="2D9B65E7"/>
    <w:rsid w:val="2E772B13"/>
    <w:rsid w:val="2FB120F1"/>
    <w:rsid w:val="2FF2493A"/>
    <w:rsid w:val="307A24E3"/>
    <w:rsid w:val="316D2048"/>
    <w:rsid w:val="318F0210"/>
    <w:rsid w:val="33A1422B"/>
    <w:rsid w:val="34F32864"/>
    <w:rsid w:val="36DB6D4E"/>
    <w:rsid w:val="37D44BCF"/>
    <w:rsid w:val="38AA3B82"/>
    <w:rsid w:val="394A0EC1"/>
    <w:rsid w:val="39CE38A0"/>
    <w:rsid w:val="3AD849D6"/>
    <w:rsid w:val="3AE315CD"/>
    <w:rsid w:val="3BB014AF"/>
    <w:rsid w:val="3D1D0DC6"/>
    <w:rsid w:val="3DB23349"/>
    <w:rsid w:val="3E3D0FF4"/>
    <w:rsid w:val="3E9A01F4"/>
    <w:rsid w:val="3F015591"/>
    <w:rsid w:val="3F373C95"/>
    <w:rsid w:val="40077B0C"/>
    <w:rsid w:val="40E1035D"/>
    <w:rsid w:val="421502BE"/>
    <w:rsid w:val="42417305"/>
    <w:rsid w:val="42507548"/>
    <w:rsid w:val="42813BA5"/>
    <w:rsid w:val="429338D8"/>
    <w:rsid w:val="43122A4F"/>
    <w:rsid w:val="43CC2BFE"/>
    <w:rsid w:val="43EC32A0"/>
    <w:rsid w:val="44682B69"/>
    <w:rsid w:val="468E6891"/>
    <w:rsid w:val="472965B9"/>
    <w:rsid w:val="48561630"/>
    <w:rsid w:val="48895562"/>
    <w:rsid w:val="48AE321A"/>
    <w:rsid w:val="49291D26"/>
    <w:rsid w:val="49635DB3"/>
    <w:rsid w:val="4BA95F1B"/>
    <w:rsid w:val="4C39104D"/>
    <w:rsid w:val="4D1F6494"/>
    <w:rsid w:val="4E0B07C7"/>
    <w:rsid w:val="4FF359B6"/>
    <w:rsid w:val="5076286F"/>
    <w:rsid w:val="5139389D"/>
    <w:rsid w:val="51A34878"/>
    <w:rsid w:val="51B32314"/>
    <w:rsid w:val="522105B9"/>
    <w:rsid w:val="52EF49AB"/>
    <w:rsid w:val="568D446F"/>
    <w:rsid w:val="57C71C02"/>
    <w:rsid w:val="57F8000E"/>
    <w:rsid w:val="593212FE"/>
    <w:rsid w:val="59367040"/>
    <w:rsid w:val="598F49A2"/>
    <w:rsid w:val="5A5A6355"/>
    <w:rsid w:val="5B1909C7"/>
    <w:rsid w:val="5B791466"/>
    <w:rsid w:val="5B7D6B51"/>
    <w:rsid w:val="5B8B1199"/>
    <w:rsid w:val="5BA30291"/>
    <w:rsid w:val="5BA82FB2"/>
    <w:rsid w:val="5BBE331C"/>
    <w:rsid w:val="5BE56AFB"/>
    <w:rsid w:val="5C0351D3"/>
    <w:rsid w:val="5C6519EA"/>
    <w:rsid w:val="5CDC6150"/>
    <w:rsid w:val="5D1D33D9"/>
    <w:rsid w:val="5D5C2DED"/>
    <w:rsid w:val="5E287173"/>
    <w:rsid w:val="5E3B0C54"/>
    <w:rsid w:val="5EBF3633"/>
    <w:rsid w:val="5F7672EE"/>
    <w:rsid w:val="5F8F74AA"/>
    <w:rsid w:val="60B969C3"/>
    <w:rsid w:val="6131633F"/>
    <w:rsid w:val="617D3332"/>
    <w:rsid w:val="619A40B9"/>
    <w:rsid w:val="630B52AF"/>
    <w:rsid w:val="636C569A"/>
    <w:rsid w:val="638135AD"/>
    <w:rsid w:val="641F4B74"/>
    <w:rsid w:val="64B27796"/>
    <w:rsid w:val="66A3383B"/>
    <w:rsid w:val="67144738"/>
    <w:rsid w:val="67EB5499"/>
    <w:rsid w:val="684626D0"/>
    <w:rsid w:val="687F7DF0"/>
    <w:rsid w:val="68AC61BB"/>
    <w:rsid w:val="69717C20"/>
    <w:rsid w:val="6A641533"/>
    <w:rsid w:val="6A70612A"/>
    <w:rsid w:val="6BAE0CB8"/>
    <w:rsid w:val="6C6644E2"/>
    <w:rsid w:val="6CF52916"/>
    <w:rsid w:val="6D8A2FD0"/>
    <w:rsid w:val="6D91263F"/>
    <w:rsid w:val="6EF2710D"/>
    <w:rsid w:val="705A140E"/>
    <w:rsid w:val="70744BA6"/>
    <w:rsid w:val="707E06D4"/>
    <w:rsid w:val="70F33611"/>
    <w:rsid w:val="70FF3D63"/>
    <w:rsid w:val="71836742"/>
    <w:rsid w:val="72190E55"/>
    <w:rsid w:val="733221CE"/>
    <w:rsid w:val="754613E5"/>
    <w:rsid w:val="757F60EB"/>
    <w:rsid w:val="75BA7F69"/>
    <w:rsid w:val="761E4C8C"/>
    <w:rsid w:val="765E152C"/>
    <w:rsid w:val="77324E93"/>
    <w:rsid w:val="77645A98"/>
    <w:rsid w:val="78B673FD"/>
    <w:rsid w:val="797352EE"/>
    <w:rsid w:val="7AE97AA4"/>
    <w:rsid w:val="7B9003DA"/>
    <w:rsid w:val="7C1903CF"/>
    <w:rsid w:val="7C833A9B"/>
    <w:rsid w:val="7D1F1014"/>
    <w:rsid w:val="7D7337C0"/>
    <w:rsid w:val="7D9D6DDE"/>
    <w:rsid w:val="7DB859C6"/>
    <w:rsid w:val="7E2117BD"/>
    <w:rsid w:val="7E8B4E88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C21AB"/>
  <w15:docId w15:val="{79A365EE-B5BE-4586-BADE-056948CF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峰会 好</cp:lastModifiedBy>
  <cp:revision>2</cp:revision>
  <dcterms:created xsi:type="dcterms:W3CDTF">2022-08-18T03:12:00Z</dcterms:created>
  <dcterms:modified xsi:type="dcterms:W3CDTF">2022-09-21T01:08:00Z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92957CD732324049952D059FC0C4DF83</vt:lpwstr>
  </property>
</Properties>
</file>