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650D9"/>
          <w:sz w:val="17"/>
        </w:rPr>
        <w:t>KOSTENLOSE PRAXISVORLAGE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Datenschutzhinweise Kundenakte</w:t>
      </w:r>
    </w:p>
    <w:p>
      <w:pPr>
        <w:spacing w:after="200"/>
      </w:pPr>
      <w:r>
        <w:rPr>
          <w:rFonts w:ascii="Calibri" w:hAnsi="Calibri"/>
          <w:b w:val="0"/>
          <w:i w:val="0"/>
          <w:color w:val="667085"/>
          <w:sz w:val="21"/>
        </w:rPr>
        <w:t>Ausfüllbares Muster für die transparente Information Ihrer Kundschaft.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BETRIEB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VORLAGEN-ID / STAND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datenschutzhinweise-kundenakte  ·  08/2026</w:t>
            </w:r>
          </w:p>
        </w:tc>
      </w:tr>
    </w:tbl>
    <w:p>
      <w:pPr>
        <w:spacing w:after="120"/>
      </w:pPr>
    </w:p>
    <w:p>
      <w:pPr>
        <w:pStyle w:val="Heading2"/>
        <w:spacing w:before="160" w:after="100"/>
      </w:pPr>
      <w:r>
        <w:t>1. Verantwortliche Stelle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Unternehmen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Inhaberin / Inhaber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Anschrift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Telefon / E-Mail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Datenschutzkontakt (falls abweichend)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Datenschutzbeauftragte Person (falls erforderlich)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2. Verarbeitete Daten &amp; Zwecke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Stamm- und Kontaktdaten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Termin- und Vertragsdaten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Anamnese / Gesundheitsangaben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Behandlungsdokumentation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Geräte- und Parameterdaten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Fotoaufnahmen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Zahlungs- und Rechnungsdaten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Kommunikationsverlauf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rPr>
          <w:trHeight w:hRule="atLeast" w:val="605"/>
        </w:trP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Konkrete Zwecke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Terminverwaltung, Behandlungsvorbereitung und -durchführung, Dokumentation, Abrechnung, Nachsorge, gesetzliche Nachweise</w:t>
            </w:r>
          </w:p>
        </w:tc>
      </w:tr>
    </w:tbl>
    <w:p>
      <w:pPr>
        <w:pStyle w:val="Heading2"/>
        <w:spacing w:before="160" w:after="100"/>
      </w:pPr>
      <w:r>
        <w:t>3. Rechtsgrundlagen</w:t>
      </w:r>
    </w:p>
    <w:p>
      <w:r>
        <w:rPr>
          <w:rFonts w:ascii="Calibri" w:hAnsi="Calibri"/>
          <w:b w:val="0"/>
          <w:i w:val="0"/>
          <w:color w:val="0B2545"/>
          <w:sz w:val="19"/>
        </w:rPr>
        <w:t>Je nach Vorgang kommen insbesondere Vertragserfüllung, gesetzliche Pflichten, berechtigte Interessen und — bei Gesundheitsdaten, Fotos oder Werbung — eine ausdrückliche Einwilligung in Betracht. Unzutreffende Grundlagen streichen und die konkrete Verarbeitung prüfen.</w:t>
      </w:r>
    </w:p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Datenschutzhinweise Kundenakte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2 · Empfänger, Fristen und Rechte</w:t>
      </w:r>
    </w:p>
    <w:p>
      <w:pPr>
        <w:pStyle w:val="Heading2"/>
        <w:spacing w:before="160" w:after="100"/>
      </w:pPr>
      <w:r>
        <w:t>4. Empfänger &amp; Auftragsverarbeiter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Termin-/Kundensoftware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Cloud / IT-Dienstleister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Steuerberatung / Zahlungsdienst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Weitere Empfänger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5. Speicherdauer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Kunden- und Vertragsdaten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Gesundheits- / Behandlungsdaten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Fotos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Rechnungs- / Steuerunterlagen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6. Ihre Rechte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Auskunft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Berichtigung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Löschung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Einschränkung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Datenübertragbarkeit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Widerspruch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Widerruf einer Einwilligung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Beschwerde bei einer Aufsichtsbehörde</w:t>
            </w:r>
          </w:p>
        </w:tc>
      </w:tr>
    </w:tbl>
    <w:p>
      <w:pPr>
        <w:pStyle w:val="Heading2"/>
        <w:spacing w:before="160" w:after="100"/>
      </w:pPr>
      <w:r>
        <w:t>7. Bestätigung des Erhalts</w:t>
      </w:r>
    </w:p>
    <w:p>
      <w:r>
        <w:rPr>
          <w:rFonts w:ascii="Calibri" w:hAnsi="Calibri"/>
          <w:b w:val="0"/>
          <w:i w:val="0"/>
          <w:color w:val="0B2545"/>
          <w:sz w:val="19"/>
        </w:rPr>
        <w:t>Ich habe die Datenschutzhinweise erhalten. Eine Einwilligung wird — sofern erforderlich — gesondert, freiwillig und zweckbezogen eingeholt.</w:t>
      </w:r>
    </w:p>
    <w:p>
      <w:pPr>
        <w:spacing w:after="24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Ort, Datum / Kundin oder Kunde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667085"/>
                <w:sz w:val="18"/>
              </w:rPr>
              <w:t>________________________________________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085"/>
                <w:sz w:val="15"/>
              </w:rPr>
              <w:t>Studio / ausgehändigt durch</w:t>
            </w:r>
          </w:p>
        </w:tc>
      </w:tr>
    </w:tbl>
    <w:p>
      <w:pPr>
        <w:spacing w:after="10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Datenschutz-Muster ohne Gewähr. Verantwortliche, Zwecke, Rechtsgrundlagen, Empfänger, Drittlandtransfers und Fristen müssen individuell geprüft und ergänzt werden.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4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Kostenlose Arbeitshilfe · geratebuch.de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7DBE2"/>
      </w:pBdr>
    </w:pPr>
    <w:r>
      <w:rPr>
        <w:rFonts w:ascii="Calibri" w:hAnsi="Calibri"/>
        <w:b/>
        <w:i w:val="0"/>
        <w:color w:val="2650D9"/>
        <w:sz w:val="17"/>
      </w:rPr>
      <w:t>GERATEBUCH.DE</w:t>
    </w:r>
    <w:r>
      <w:rPr>
        <w:rFonts w:ascii="Calibri" w:hAnsi="Calibri"/>
        <w:b w:val="0"/>
        <w:i w:val="0"/>
        <w:color w:val="667085"/>
        <w:sz w:val="17"/>
      </w:rPr>
      <w:t xml:space="preserve">  |  Datenschutzhinweise Kundenakte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geratebuch.de</dc:creator>
  <cp:keywords/>
  <dc:description>Kostenlose Praxisvorlage; vor Verwendung individuell prüfen und anpassen.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