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20"/>
      </w:pPr>
      <w:r>
        <w:rPr>
          <w:rFonts w:ascii="Calibri" w:hAnsi="Calibri"/>
          <w:b/>
          <w:i w:val="0"/>
          <w:color w:val="2650D9"/>
          <w:sz w:val="17"/>
        </w:rPr>
        <w:t>KOSTENLOSE PRAXISVORLAGE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Hygiene- &amp; Reinigungsplan</w:t>
      </w:r>
    </w:p>
    <w:p>
      <w:pPr>
        <w:spacing w:after="200"/>
      </w:pPr>
      <w:r>
        <w:rPr>
          <w:rFonts w:ascii="Calibri" w:hAnsi="Calibri"/>
          <w:b w:val="0"/>
          <w:i w:val="0"/>
          <w:color w:val="667085"/>
          <w:sz w:val="21"/>
        </w:rPr>
        <w:t>Reinigung, Desinfektion, Verantwortung und Durchführung im Studio planen.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BETRIEB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VORLAGEN-ID / STAND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>hygiene-reinigungsplan  ·  08/2026</w:t>
            </w:r>
          </w:p>
        </w:tc>
      </w:tr>
    </w:tbl>
    <w:p>
      <w:pPr>
        <w:spacing w:after="120"/>
      </w:pPr>
    </w:p>
    <w:p>
      <w:pPr>
        <w:pStyle w:val="Heading2"/>
        <w:spacing w:before="160" w:after="100"/>
      </w:pPr>
      <w:r>
        <w:t>1. Betrieb &amp; Verantwortung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Studio / Standort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Hygieneverantwortliche Person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Gültig ab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  <w:vAlign w:val="top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i w:val="0"/>
                <w:color w:val="667085"/>
                <w:sz w:val="15"/>
              </w:rPr>
              <w:t>Überprüfung / nächste Aktualisierung</w:t>
            </w:r>
          </w:p>
          <w:p>
            <w:pPr>
              <w:spacing w:after="160"/>
            </w:pPr>
            <w:r>
              <w:rPr>
                <w:rFonts w:ascii="Calibri" w:hAnsi="Calibri"/>
                <w:b w:val="0"/>
                <w:i w:val="0"/>
                <w:color w:val="0B2545"/>
                <w:sz w:val="19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2. Standard-Reinigungsplan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500"/>
        <w:gridCol w:w="1500"/>
        <w:gridCol w:w="2200"/>
        <w:gridCol w:w="1482"/>
      </w:tblGrid>
      <w:t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Bereich / Gegenstand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Mittel / Konzentration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Einwirkzeit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Häufigkeit / Anlass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Verantwortlich</w:t>
            </w:r>
          </w:p>
        </w:tc>
      </w:tr>
      <w:tr>
        <w:trPr>
          <w:trHeight w:hRule="atLeast" w:val="605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  <w:tc>
          <w:tcPr>
            <w:tcW w:type="dxa" w:w="148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6"/>
              </w:rPr>
              <w:t xml:space="preserve"> </w:t>
            </w:r>
          </w:p>
        </w:tc>
      </w:tr>
    </w:tbl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5016"/>
        <w:gridCol w:w="5016"/>
      </w:tblGrid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Herstellerangaben beachtet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Flächendesinfektion gelistet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Händehygiene geregelt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Wäschekreislauf geregelt</w:t>
            </w:r>
          </w:p>
        </w:tc>
      </w:tr>
      <w:tr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Abfallentsorgung geregelt</w:t>
            </w:r>
          </w:p>
        </w:tc>
        <w:tc>
          <w:tcPr>
            <w:tcW w:type="dxa" w:w="5016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  <w:insideH w:val="single" w:sz="4" w:color="E2E8F0"/>
              <w:insideV w:val="single" w:sz="4" w:color="E2E8F0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8"/>
              </w:rPr>
              <w:t>☐ Aufbereitung von Zubehör geregelt</w:t>
            </w:r>
          </w:p>
        </w:tc>
      </w:tr>
    </w:tbl>
    <w:p>
      <w:r>
        <w:br w:type="page"/>
      </w:r>
    </w:p>
    <w:p>
      <w:pPr>
        <w:spacing w:before="80" w:after="40"/>
      </w:pPr>
      <w:r>
        <w:rPr>
          <w:rFonts w:ascii="Calibri" w:hAnsi="Calibri"/>
          <w:b/>
          <w:i w:val="0"/>
          <w:color w:val="0B2545"/>
          <w:sz w:val="36"/>
        </w:rPr>
        <w:t>Hygiene- &amp; Reinigungsplan</w:t>
      </w:r>
    </w:p>
    <w:p>
      <w:pPr>
        <w:spacing w:after="160"/>
      </w:pPr>
      <w:r>
        <w:rPr>
          <w:rFonts w:ascii="Calibri" w:hAnsi="Calibri"/>
          <w:b/>
          <w:i w:val="0"/>
          <w:color w:val="667085"/>
          <w:sz w:val="18"/>
        </w:rPr>
        <w:t>Seite 2 · Durchführungsnachweis und Ereignisse</w:t>
      </w:r>
    </w:p>
    <w:p>
      <w:pPr>
        <w:pStyle w:val="Heading2"/>
        <w:spacing w:before="160" w:after="100"/>
      </w:pPr>
      <w:r>
        <w:t>3. Durchführungsnachweis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800"/>
        <w:gridCol w:w="1900"/>
        <w:gridCol w:w="2400"/>
        <w:gridCol w:w="1232"/>
      </w:tblGrid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Datum / Uhrzeit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Bereich / Tätigkeit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Mittel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Besonderheit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Kürzel</w:t>
            </w:r>
          </w:p>
        </w:tc>
      </w:tr>
      <w:tr>
        <w:trPr>
          <w:trHeight w:hRule="atLeast" w:val="605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12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pPr>
        <w:pStyle w:val="Heading2"/>
        <w:spacing w:before="160" w:after="100"/>
      </w:pPr>
      <w:r>
        <w:t>4. Abweichungen, Kontaminationen &amp; Maßnahmen</w:t>
      </w: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200"/>
        <w:gridCol w:w="2900"/>
        <w:gridCol w:w="2532"/>
      </w:tblGrid>
      <w:t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Datum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Ereignis / Abweichung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Sofortmaßnahme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1F4D78"/>
                <w:sz w:val="15"/>
              </w:rPr>
              <w:t>Freigabe / Kontrolle</w:t>
            </w:r>
          </w:p>
        </w:tc>
      </w:tr>
      <w:tr>
        <w:trPr>
          <w:trHeight w:hRule="atLeast" w:val="605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  <w:tr>
        <w:trPr>
          <w:trHeight w:hRule="atLeast" w:val="605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  <w:tc>
          <w:tcPr>
            <w:tcW w:type="dxa" w:w="2532"/>
            <w:tcMar>
              <w:top w:w="80" w:type="dxa"/>
              <w:start w:w="120" w:type="dxa"/>
              <w:bottom w:w="80" w:type="dxa"/>
              <w:end w:w="120" w:type="dxa"/>
            </w:tcMar>
            <w:tcBorders>
              <w:top w:val="single" w:sz="6" w:color="CBD5E1"/>
              <w:left w:val="single" w:sz="6" w:color="CBD5E1"/>
              <w:bottom w:val="single" w:sz="6" w:color="CBD5E1"/>
              <w:right w:val="single" w:sz="6" w:color="CBD5E1"/>
              <w:insideH w:val="single" w:sz="6" w:color="CBD5E1"/>
              <w:insideV w:val="single" w:sz="6" w:color="CBD5E1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 xml:space="preserve"> </w:t>
            </w:r>
          </w:p>
        </w:tc>
      </w:tr>
    </w:tbl>
    <w:p>
      <w:pPr>
        <w:spacing w:after="100"/>
      </w:pPr>
    </w:p>
    <w:tbl>
      <w:tblPr>
        <w:tblW w:type="dxa" w:w="10032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0032"/>
      </w:tblGrid>
      <w:tr>
        <w:tc>
          <w:tcPr>
            <w:tcW w:type="dxa" w:w="10032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  <w:tcBorders>
              <w:top w:val="single" w:sz="4" w:color="E9D79B"/>
              <w:left w:val="single" w:sz="4" w:color="E9D79B"/>
              <w:bottom w:val="single" w:sz="4" w:color="E9D79B"/>
              <w:right w:val="single" w:sz="4" w:color="E9D79B"/>
              <w:insideH w:val="single" w:sz="4" w:color="E9D79B"/>
              <w:insideV w:val="single" w:sz="4" w:color="E9D79B"/>
            </w:tcBorders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Muster ohne Gewähr. Mittel, Konzentrationen, Einwirkzeiten und Aufbereitung immer nach Herstellerangaben und lokalem Hygieneplan festlegen.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4" w:h="16838"/>
      <w:pgMar w:top="936" w:right="936" w:bottom="936" w:left="93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Calibri" w:hAnsi="Calibri"/>
        <w:b w:val="0"/>
        <w:i w:val="0"/>
        <w:color w:val="667085"/>
        <w:sz w:val="16"/>
      </w:rPr>
      <w:t xml:space="preserve">Kostenlose Arbeitshilfe · geratebuch.de   |   Seite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left"/>
      <w:pBdr>
        <w:bottom w:val="single" w:sz="4" w:space="1" w:color="D7DBE2"/>
      </w:pBdr>
    </w:pPr>
    <w:r>
      <w:rPr>
        <w:rFonts w:ascii="Calibri" w:hAnsi="Calibri"/>
        <w:b/>
        <w:i w:val="0"/>
        <w:color w:val="2650D9"/>
        <w:sz w:val="17"/>
      </w:rPr>
      <w:t>GERATEBUCH.DE</w:t>
    </w:r>
    <w:r>
      <w:rPr>
        <w:rFonts w:ascii="Calibri" w:hAnsi="Calibri"/>
        <w:b w:val="0"/>
        <w:i w:val="0"/>
        <w:color w:val="667085"/>
        <w:sz w:val="17"/>
      </w:rPr>
      <w:t xml:space="preserve">  |  Hygiene- &amp; Reinigungsplan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geratebuch.de</dc:creator>
  <cp:keywords/>
  <dc:description>Kostenlose Praxisvorlage; vor Verwendung individuell prüfen und anpassen.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