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EA04" w14:textId="77777777" w:rsidR="00C64979" w:rsidRDefault="00C64979" w:rsidP="00C64979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B7283D3" w14:textId="77777777" w:rsidR="00C64979" w:rsidRDefault="00C64979" w:rsidP="00C64979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233836D5" w14:textId="77777777" w:rsidR="00C64979" w:rsidRDefault="00C64979" w:rsidP="00C6497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3E9C428D" w14:textId="77777777" w:rsidR="00C64979" w:rsidRDefault="00C64979" w:rsidP="00C64979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BB1E568" w14:textId="77777777" w:rsidR="00C64979" w:rsidRDefault="00C64979" w:rsidP="00C64979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42BA7383" w14:textId="77777777" w:rsidR="00C64979" w:rsidRDefault="00C64979" w:rsidP="00C6497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5EE534B" w14:textId="77777777" w:rsidR="00C64979" w:rsidRDefault="00C64979" w:rsidP="00C64979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2FE0A89" w14:textId="77777777" w:rsidR="00C64979" w:rsidRDefault="00C64979" w:rsidP="00C64979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6E6FCA5" w14:textId="77777777" w:rsidR="00C64979" w:rsidRDefault="00C64979" w:rsidP="00C64979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676F55E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7CB01686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A5D0ACB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E73C7D1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AC56E00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7319BE01" w14:textId="77777777" w:rsidR="00C64979" w:rsidRDefault="00C64979" w:rsidP="00C64979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D9B1B8F" w14:textId="77777777" w:rsidR="00C64979" w:rsidRDefault="00C64979" w:rsidP="00C64979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7D05B5" w14:textId="77777777" w:rsidR="00C64979" w:rsidRDefault="00C64979" w:rsidP="00C64979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50B28B" w14:textId="77777777" w:rsidR="00C64979" w:rsidRDefault="00C64979" w:rsidP="00C64979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интеллектуальных систем</w:t>
      </w:r>
    </w:p>
    <w:p w14:paraId="5FDE4468" w14:textId="7C47A434" w:rsidR="00C64979" w:rsidRDefault="00C64979" w:rsidP="00C64979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Монитор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CF32651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4711D7C7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128FCBEE" w14:textId="48B51D7D" w:rsidR="00C64979" w:rsidRDefault="00C64979" w:rsidP="00C64979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Евик А.Н.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21702</w:t>
      </w:r>
    </w:p>
    <w:p w14:paraId="318F2CBF" w14:textId="77777777" w:rsidR="00C64979" w:rsidRDefault="00C64979" w:rsidP="00C64979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B47992" w14:textId="4B604D2A" w:rsidR="00C64979" w:rsidRDefault="00C64979" w:rsidP="00C64979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Соколович М.Г.    </w:t>
      </w:r>
    </w:p>
    <w:p w14:paraId="12A8BC3F" w14:textId="77777777" w:rsidR="00C64979" w:rsidRDefault="00C64979" w:rsidP="00C64979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E4A6712" w14:textId="77777777" w:rsidR="00C64979" w:rsidRDefault="00C64979" w:rsidP="00C64979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761017F" w14:textId="77777777" w:rsidR="00C64979" w:rsidRDefault="00C64979" w:rsidP="00C64979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</w:t>
      </w:r>
    </w:p>
    <w:p w14:paraId="1F83249A" w14:textId="77777777" w:rsidR="00C64979" w:rsidRDefault="00C64979" w:rsidP="00C6497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051FFC05" w14:textId="0376F111" w:rsidR="00C64979" w:rsidRDefault="00C64979" w:rsidP="00C6497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5</w:t>
      </w:r>
    </w:p>
    <w:p w14:paraId="276CDB62" w14:textId="77777777" w:rsidR="00C64979" w:rsidRDefault="00C64979">
      <w:pPr>
        <w:rPr>
          <w:rFonts w:ascii="Liberation Serif" w:eastAsia="Times New Roman" w:hAnsi="Liberation Serif" w:cs="Times New Roman"/>
          <w:b/>
          <w:color w:val="000000"/>
          <w:sz w:val="28"/>
          <w:szCs w:val="28"/>
          <w:lang w:eastAsia="ru-RU" w:bidi="hi-IN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4107F1D" w14:textId="77777777" w:rsidR="00C64979" w:rsidRDefault="00C64979" w:rsidP="00C6497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8AF42AE" w14:textId="77777777" w:rsidR="00444F50" w:rsidRDefault="00444F50" w:rsidP="00444F50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Критерии:</w:t>
      </w:r>
    </w:p>
    <w:p w14:paraId="369DEADF" w14:textId="3B245A35" w:rsidR="00444F50" w:rsidRDefault="00444F50" w:rsidP="00444F50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Яркость</w:t>
      </w:r>
    </w:p>
    <w:p w14:paraId="634848CC" w14:textId="102FA0CF" w:rsidR="00444F50" w:rsidRDefault="00444F50" w:rsidP="00444F50">
      <w:pPr>
        <w:pStyle w:val="Standard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Частота</w:t>
      </w:r>
    </w:p>
    <w:p w14:paraId="671DA781" w14:textId="7DCADEA0" w:rsidR="00444F50" w:rsidRDefault="00444F50" w:rsidP="00444F50">
      <w:pPr>
        <w:pStyle w:val="Standard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Разрешение</w:t>
      </w:r>
    </w:p>
    <w:p w14:paraId="276DBC6C" w14:textId="5FE371F7" w:rsidR="00444F50" w:rsidRPr="00444F50" w:rsidRDefault="00444F50" w:rsidP="00444F50">
      <w:pPr>
        <w:pStyle w:val="Standard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Диагональ</w:t>
      </w:r>
    </w:p>
    <w:p w14:paraId="37E23022" w14:textId="77777777" w:rsidR="00444F50" w:rsidRDefault="00444F50" w:rsidP="00444F50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Связи:</w:t>
      </w:r>
    </w:p>
    <w:p w14:paraId="7B5D6B54" w14:textId="12372434" w:rsidR="00444F50" w:rsidRDefault="00444F50" w:rsidP="00444F50">
      <w:pPr>
        <w:pStyle w:val="Standard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Яркость и частота</w:t>
      </w:r>
    </w:p>
    <w:p w14:paraId="49EB73B2" w14:textId="2E4F21A6" w:rsidR="00444F50" w:rsidRDefault="00444F50" w:rsidP="00444F50">
      <w:pPr>
        <w:pStyle w:val="Standard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Яркость и разрешение</w:t>
      </w:r>
    </w:p>
    <w:p w14:paraId="68C24901" w14:textId="39B39B73" w:rsidR="00444F50" w:rsidRDefault="00444F50" w:rsidP="00444F50">
      <w:pPr>
        <w:pStyle w:val="Standard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Яркость и диагональ</w:t>
      </w:r>
    </w:p>
    <w:p w14:paraId="0077A74D" w14:textId="61DE651E" w:rsidR="00444F50" w:rsidRDefault="00444F50" w:rsidP="00444F50">
      <w:pPr>
        <w:pStyle w:val="Standard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Частота и разрешение</w:t>
      </w:r>
    </w:p>
    <w:p w14:paraId="0959D2B9" w14:textId="18D1FF39" w:rsidR="00444F50" w:rsidRDefault="00444F50" w:rsidP="00444F50">
      <w:pPr>
        <w:pStyle w:val="Standard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Разрешение и диагональ</w:t>
      </w:r>
    </w:p>
    <w:p w14:paraId="4B38FFD5" w14:textId="64BB5BDA" w:rsidR="00444F50" w:rsidRDefault="00444F50" w:rsidP="00444F50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0A4EAB" w14:textId="5222605A" w:rsidR="00444F50" w:rsidRPr="00444F50" w:rsidRDefault="00444F50" w:rsidP="00444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Яркость и частота</w:t>
      </w:r>
      <w:r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444F50">
        <w:rPr>
          <w:rFonts w:ascii="Times New Roman" w:eastAsia="Times New Roman" w:hAnsi="Times New Roman" w:cs="Times New Roman"/>
          <w:sz w:val="28"/>
          <w:szCs w:val="28"/>
        </w:rPr>
        <w:br/>
        <w:t xml:space="preserve">Коэффициент: </w:t>
      </w:r>
      <w:r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-0,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 w:rsidR="0092713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Высокая яркость при низкой частоте обновления может сделать мерцание экрана более заметным и дискомфортным для глаз.</w:t>
      </w:r>
      <w:r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  <w:r w:rsidRPr="00444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713A">
        <w:rPr>
          <w:rFonts w:ascii="Times New Roman" w:eastAsia="Times New Roman" w:hAnsi="Times New Roman" w:cs="Times New Roman"/>
          <w:sz w:val="28"/>
          <w:szCs w:val="28"/>
        </w:rPr>
        <w:t>Настраивать яркость, ориентируясь на субъективное восприятие мерцания на выбранной частоте.</w:t>
      </w:r>
    </w:p>
    <w:p w14:paraId="3D78AFBE" w14:textId="77777777" w:rsidR="00444F50" w:rsidRPr="00444F50" w:rsidRDefault="00444F50" w:rsidP="00444F50">
      <w:pPr>
        <w:rPr>
          <w:rFonts w:ascii="Times New Roman" w:eastAsia="Times New Roman" w:hAnsi="Times New Roman" w:cs="Times New Roman"/>
          <w:sz w:val="28"/>
          <w:szCs w:val="28"/>
        </w:rPr>
      </w:pPr>
      <w:r w:rsidRPr="00444F50">
        <w:rPr>
          <w:rFonts w:ascii="Times New Roman" w:eastAsia="Times New Roman" w:hAnsi="Times New Roman" w:cs="Times New Roman"/>
          <w:sz w:val="28"/>
          <w:szCs w:val="28"/>
        </w:rPr>
        <w:pict w14:anchorId="035BD2A9">
          <v:rect id="_x0000_i1025" style="width:0;height:1.5pt" o:hralign="center" o:hrstd="t" o:hr="t" fillcolor="#a0a0a0" stroked="f"/>
        </w:pict>
      </w:r>
    </w:p>
    <w:p w14:paraId="59FAD9A6" w14:textId="31DF0FC0" w:rsidR="00444F50" w:rsidRPr="00444F50" w:rsidRDefault="0092713A" w:rsidP="00444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Яркость и диагональ</w:t>
      </w:r>
      <w:r w:rsidR="00444F50"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  <w:t xml:space="preserve">Коэффициент: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-0,4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Обеспечение высокой и равномерной яркости на экране с большой диагональю требует более мощной и сложной системы подсветки, что увеличивает энергопотребление и стоимость устройства.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 w:rsidR="00444F50"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больших помещений выбирать модели, специально разработанные для больших диагоналей.</w:t>
      </w:r>
    </w:p>
    <w:p w14:paraId="077CAD0B" w14:textId="77777777" w:rsidR="00444F50" w:rsidRPr="00444F50" w:rsidRDefault="00444F50" w:rsidP="00444F50">
      <w:pPr>
        <w:rPr>
          <w:rFonts w:ascii="Times New Roman" w:eastAsia="Times New Roman" w:hAnsi="Times New Roman" w:cs="Times New Roman"/>
          <w:sz w:val="28"/>
          <w:szCs w:val="28"/>
        </w:rPr>
      </w:pPr>
      <w:r w:rsidRPr="00444F50">
        <w:rPr>
          <w:rFonts w:ascii="Times New Roman" w:eastAsia="Times New Roman" w:hAnsi="Times New Roman" w:cs="Times New Roman"/>
          <w:sz w:val="28"/>
          <w:szCs w:val="28"/>
        </w:rPr>
        <w:pict w14:anchorId="74AD41A8">
          <v:rect id="_x0000_i1026" style="width:0;height:1.5pt" o:hralign="center" o:hrstd="t" o:hr="t" fillcolor="#a0a0a0" stroked="f"/>
        </w:pict>
      </w:r>
    </w:p>
    <w:p w14:paraId="11A94C4D" w14:textId="3BB8730C" w:rsidR="00444F50" w:rsidRPr="00444F50" w:rsidRDefault="00C83A5A" w:rsidP="009271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Яркость и диагональ</w:t>
      </w:r>
      <w:r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444F50">
        <w:rPr>
          <w:rFonts w:ascii="Times New Roman" w:eastAsia="Times New Roman" w:hAnsi="Times New Roman" w:cs="Times New Roman"/>
          <w:sz w:val="28"/>
          <w:szCs w:val="28"/>
        </w:rPr>
        <w:br/>
        <w:t xml:space="preserve">Коэффициент: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-0,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 w:rsidR="0092713A">
        <w:rPr>
          <w:rFonts w:ascii="Times New Roman" w:eastAsia="Times New Roman" w:hAnsi="Times New Roman" w:cs="Times New Roman"/>
          <w:sz w:val="28"/>
          <w:szCs w:val="28"/>
        </w:rPr>
        <w:t>Мониторы с более высоким разрешением имеют более плотную структуру пикселей, что может ограничивать их максимальную яркость.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pict w14:anchorId="35BCC6F0">
          <v:rect id="_x0000_i1027" style="width:0;height:1.5pt" o:hralign="center" o:hrstd="t" o:hr="t" fillcolor="#a0a0a0" stroked="f"/>
        </w:pict>
      </w:r>
    </w:p>
    <w:p w14:paraId="1E6CBB23" w14:textId="2A62CE16" w:rsidR="00444F50" w:rsidRPr="00444F50" w:rsidRDefault="0092713A" w:rsidP="009271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Частота и разрешение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444F50"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  <w:t xml:space="preserve">Коэффициент: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-0,5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передачи сигнала с высоким разрешением на высокой частоте требуется большая пропускная способность интерфейса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HDMI</w:t>
      </w:r>
      <w:r w:rsidRPr="009271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DisplayPort</w:t>
      </w:r>
      <w:r w:rsidRPr="0092713A">
        <w:rPr>
          <w:rFonts w:ascii="Times New Roman" w:eastAsia="Times New Roman" w:hAnsi="Times New Roman" w:cs="Times New Roman"/>
          <w:sz w:val="28"/>
          <w:szCs w:val="28"/>
        </w:rPr>
        <w:t>)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 w:rsidR="00444F50"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Выбор моделей с желаемой комбинацией разрешения и частоты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pict w14:anchorId="2628B73C">
          <v:rect id="_x0000_i1028" style="width:0;height:1.5pt" o:hralign="center" o:hrstd="t" o:hr="t" fillcolor="#a0a0a0" stroked="f"/>
        </w:pict>
      </w:r>
    </w:p>
    <w:p w14:paraId="4C53EDEE" w14:textId="77E6E4AA" w:rsidR="00444F50" w:rsidRDefault="0092713A" w:rsidP="00444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Разрешение и диагональ</w:t>
      </w:r>
      <w:r w:rsidR="00444F50"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  <w:t xml:space="preserve">Коэффициент: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0,5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Для сохранения высокой четкости изображения увеличению диагонали должно соответствовать увеличение разрешения, поскольку большой монитор с низким разрешением будет выглядеть зернисто.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br/>
      </w:r>
      <w:r w:rsidR="00444F50" w:rsidRPr="00444F50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  <w:r w:rsidR="00444F50" w:rsidRPr="00444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62A">
        <w:rPr>
          <w:rFonts w:ascii="Times New Roman" w:eastAsia="Times New Roman" w:hAnsi="Times New Roman" w:cs="Times New Roman"/>
          <w:sz w:val="28"/>
          <w:szCs w:val="28"/>
        </w:rPr>
        <w:t>Руководствуйтесь рекомендуемой плотностью пикселей.</w:t>
      </w:r>
    </w:p>
    <w:p w14:paraId="6FDF4710" w14:textId="5AFB303F" w:rsidR="00C83A5A" w:rsidRPr="00444F50" w:rsidRDefault="00C83A5A" w:rsidP="00444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83A5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76BB06" wp14:editId="22B6A7AE">
            <wp:extent cx="5940425" cy="3423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B35C" w14:textId="77777777" w:rsidR="00444F50" w:rsidRDefault="00444F50" w:rsidP="00444F50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2054BB" w14:textId="77777777" w:rsidR="00444F50" w:rsidRDefault="00444F50" w:rsidP="00444F50">
      <w:pPr>
        <w:pStyle w:val="Standard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4AFEFCE7" w14:textId="4195B8FB" w:rsidR="00087452" w:rsidRPr="00C64979" w:rsidRDefault="00087452">
      <w:pPr>
        <w:rPr>
          <w:rFonts w:ascii="Liberation Serif" w:eastAsia="Times New Roman" w:hAnsi="Liberation Serif" w:cs="Times New Roman"/>
          <w:bCs/>
          <w:color w:val="000000"/>
          <w:sz w:val="28"/>
          <w:szCs w:val="28"/>
          <w:lang w:eastAsia="ru-RU" w:bidi="hi-IN"/>
        </w:rPr>
      </w:pPr>
    </w:p>
    <w:sectPr w:rsidR="00087452" w:rsidRPr="00C64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14490"/>
    <w:multiLevelType w:val="hybridMultilevel"/>
    <w:tmpl w:val="775C630E"/>
    <w:lvl w:ilvl="0" w:tplc="8064F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C0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6E2C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EC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6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5388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2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427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8D2C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3402"/>
    <w:multiLevelType w:val="hybridMultilevel"/>
    <w:tmpl w:val="7D0E2598"/>
    <w:lvl w:ilvl="0" w:tplc="A888D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46E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A5E8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C6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7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8F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AF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73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9E25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34"/>
    <w:rsid w:val="00087452"/>
    <w:rsid w:val="001E462A"/>
    <w:rsid w:val="00382E34"/>
    <w:rsid w:val="00444F50"/>
    <w:rsid w:val="0092713A"/>
    <w:rsid w:val="00C64979"/>
    <w:rsid w:val="00C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2082"/>
  <w15:chartTrackingRefBased/>
  <w15:docId w15:val="{1516E9C7-C047-4C24-BD6D-0E57EEED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00444F50"/>
    <w:pPr>
      <w:spacing w:after="0" w:line="25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2025-09-26T06:32:00Z</dcterms:created>
  <dcterms:modified xsi:type="dcterms:W3CDTF">2025-09-26T07:02:00Z</dcterms:modified>
</cp:coreProperties>
</file>