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GESTIÓN DE RIESGOS – MITIGACIONES Y GUIA ETICA HOTELERA</w:t>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1.Objetivo </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presente documento tiene como finalidad establecer un marco estructurado para la gestión de riesgos asociados al desarrollo e implementación de un sistema tecnológico orientado a la gestión hotelera, el cual incluye integración con APIs externas, almacenamiento de datos sensibles y automatización mediante un asistente virtual.</w:t>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 particular, se busca identificar los riesgos que puedan afectar la </w:t>
      </w:r>
      <w:r w:rsidDel="00000000" w:rsidR="00000000" w:rsidRPr="00000000">
        <w:rPr>
          <w:rFonts w:ascii="Aptos" w:cs="Aptos" w:eastAsia="Aptos" w:hAnsi="Aptos"/>
          <w:b w:val="1"/>
          <w:bCs w:val="1"/>
          <w:sz w:val="24"/>
          <w:szCs w:val="24"/>
          <w:rtl w:val="0"/>
        </w:rPr>
        <w:t xml:space="preserve">confidencialidad, integridad y disponibilidad de la información</w:t>
      </w:r>
      <w:r w:rsidDel="00000000" w:rsidR="00000000" w:rsidRPr="00000000">
        <w:rPr>
          <w:rFonts w:ascii="Aptos" w:cs="Aptos" w:eastAsia="Aptos" w:hAnsi="Aptos"/>
          <w:sz w:val="24"/>
          <w:szCs w:val="24"/>
          <w:rtl w:val="0"/>
        </w:rPr>
        <w:t xml:space="preserve">, evaluar su impacto en la organización y definir estrategias de mitigación alineadas con estándares internacionales como </w:t>
      </w:r>
      <w:r w:rsidDel="00000000" w:rsidR="00000000" w:rsidRPr="00000000">
        <w:rPr>
          <w:rFonts w:ascii="Aptos" w:cs="Aptos" w:eastAsia="Aptos" w:hAnsi="Aptos"/>
          <w:b w:val="1"/>
          <w:bCs w:val="1"/>
          <w:sz w:val="24"/>
          <w:szCs w:val="24"/>
          <w:rtl w:val="0"/>
        </w:rPr>
        <w:t xml:space="preserve">ISO 27001 (seguridad de la información), ISO 27701 (privacidad de datos) e ISO 31000 (gestión de riesgos)</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Asimismo, este documento establece lineamientos éticos que orientan el uso responsable de la información, asegurando que el sistema no solo sea técnicamente eficiente, sino también social y legalmente responsable.</w:t>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  Alcance del Sistema </w:t>
      </w:r>
    </w:p>
    <w:p w:rsidR="00000000" w:rsidDel="00000000" w:rsidP="00000000" w:rsidRDefault="00000000" w:rsidRPr="00000000" w14:paraId="0000000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análisis de riesgos y ética se aplica a todos los componentes del sistema, incluyendo tanto elementos tecnológicos como procesos organizacionales.</w:t>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Esto abarca:</w:t>
      </w:r>
    </w:p>
    <w:p w:rsidR="00000000" w:rsidDel="00000000" w:rsidP="00000000" w:rsidRDefault="00000000" w:rsidRPr="00000000" w14:paraId="0000000B">
      <w:pPr>
        <w:numPr>
          <w:ilvl w:val="0"/>
          <w:numId w:val="1"/>
        </w:numPr>
        <w:spacing w:after="160" w:line="278.00000000000006" w:lineRule="auto"/>
        <w:ind w:left="720" w:hanging="360"/>
        <w:rPr>
          <w:sz w:val="20"/>
          <w:szCs w:val="20"/>
        </w:rPr>
      </w:pPr>
      <w:r w:rsidDel="00000000" w:rsidR="00000000" w:rsidRPr="00000000">
        <w:rPr>
          <w:rFonts w:ascii="Aptos" w:cs="Aptos" w:eastAsia="Aptos" w:hAnsi="Aptos"/>
          <w:sz w:val="24"/>
          <w:szCs w:val="24"/>
          <w:rtl w:val="0"/>
        </w:rPr>
        <w:t xml:space="preserve">La plataforma web interna utilizada por recepcionistas y administradores, la cual permite acceder a información detallada de clientes, reservas y gastos. </w:t>
      </w:r>
    </w:p>
    <w:p w:rsidR="00000000" w:rsidDel="00000000" w:rsidP="00000000" w:rsidRDefault="00000000" w:rsidRPr="00000000" w14:paraId="0000000C">
      <w:pPr>
        <w:numPr>
          <w:ilvl w:val="0"/>
          <w:numId w:val="1"/>
        </w:numPr>
        <w:spacing w:after="160" w:line="278.00000000000006" w:lineRule="auto"/>
        <w:ind w:left="720" w:hanging="360"/>
        <w:rPr>
          <w:sz w:val="20"/>
          <w:szCs w:val="20"/>
        </w:rPr>
      </w:pPr>
      <w:r w:rsidDel="00000000" w:rsidR="00000000" w:rsidRPr="00000000">
        <w:rPr>
          <w:rFonts w:ascii="Aptos" w:cs="Aptos" w:eastAsia="Aptos" w:hAnsi="Aptos"/>
          <w:sz w:val="24"/>
          <w:szCs w:val="24"/>
          <w:rtl w:val="0"/>
        </w:rPr>
        <w:t xml:space="preserve">La integración con sistemas externos, como la API de Cloudbeds, que permite sincronizar información crítica en tiempo real. </w:t>
      </w:r>
    </w:p>
    <w:p w:rsidR="00000000" w:rsidDel="00000000" w:rsidP="00000000" w:rsidRDefault="00000000" w:rsidRPr="00000000" w14:paraId="0000000D">
      <w:pPr>
        <w:numPr>
          <w:ilvl w:val="0"/>
          <w:numId w:val="1"/>
        </w:numPr>
        <w:spacing w:after="160" w:line="278.00000000000006" w:lineRule="auto"/>
        <w:ind w:left="720" w:hanging="360"/>
        <w:rPr>
          <w:sz w:val="20"/>
          <w:szCs w:val="20"/>
        </w:rPr>
      </w:pPr>
      <w:r w:rsidDel="00000000" w:rsidR="00000000" w:rsidRPr="00000000">
        <w:rPr>
          <w:rFonts w:ascii="Aptos" w:cs="Aptos" w:eastAsia="Aptos" w:hAnsi="Aptos"/>
          <w:sz w:val="24"/>
          <w:szCs w:val="24"/>
          <w:rtl w:val="0"/>
        </w:rPr>
        <w:t xml:space="preserve">La base de datos interna que almacena datos sensibles, incluyendo historial de clientes, comentarios y registros financieros. </w:t>
      </w:r>
    </w:p>
    <w:p w:rsidR="00000000" w:rsidDel="00000000" w:rsidP="00000000" w:rsidRDefault="00000000" w:rsidRPr="00000000" w14:paraId="0000000E">
      <w:pPr>
        <w:numPr>
          <w:ilvl w:val="0"/>
          <w:numId w:val="1"/>
        </w:numPr>
        <w:spacing w:after="160" w:line="278.00000000000006" w:lineRule="auto"/>
        <w:ind w:left="720" w:hanging="360"/>
        <w:rPr>
          <w:sz w:val="20"/>
          <w:szCs w:val="20"/>
        </w:rPr>
      </w:pPr>
      <w:r w:rsidDel="00000000" w:rsidR="00000000" w:rsidRPr="00000000">
        <w:rPr>
          <w:rFonts w:ascii="Aptos" w:cs="Aptos" w:eastAsia="Aptos" w:hAnsi="Aptos"/>
          <w:sz w:val="24"/>
          <w:szCs w:val="24"/>
          <w:rtl w:val="0"/>
        </w:rPr>
        <w:t xml:space="preserve">El microservicio de minería de datos, encargado de recopilar información desde plataformas externas como Google Maps, Booking y TripAdvisor. </w:t>
      </w:r>
    </w:p>
    <w:p w:rsidR="00000000" w:rsidDel="00000000" w:rsidP="00000000" w:rsidRDefault="00000000" w:rsidRPr="00000000" w14:paraId="0000000F">
      <w:pPr>
        <w:numPr>
          <w:ilvl w:val="0"/>
          <w:numId w:val="1"/>
        </w:numPr>
        <w:spacing w:after="160" w:line="278.00000000000006" w:lineRule="auto"/>
        <w:ind w:left="720" w:hanging="360"/>
        <w:rPr>
          <w:sz w:val="20"/>
          <w:szCs w:val="20"/>
        </w:rPr>
      </w:pPr>
      <w:r w:rsidDel="00000000" w:rsidR="00000000" w:rsidRPr="00000000">
        <w:rPr>
          <w:rFonts w:ascii="Aptos" w:cs="Aptos" w:eastAsia="Aptos" w:hAnsi="Aptos"/>
          <w:sz w:val="24"/>
          <w:szCs w:val="24"/>
          <w:rtl w:val="0"/>
        </w:rPr>
        <w:t xml:space="preserve">El asistente virtual (chatbot), que interactúa con clientes a través de múltiples canales digitales. </w:t>
      </w:r>
    </w:p>
    <w:p w:rsidR="00000000" w:rsidDel="00000000" w:rsidP="00000000" w:rsidRDefault="00000000" w:rsidRPr="00000000" w14:paraId="00000010">
      <w:pPr>
        <w:numPr>
          <w:ilvl w:val="0"/>
          <w:numId w:val="1"/>
        </w:numPr>
        <w:spacing w:after="160" w:line="278.00000000000006" w:lineRule="auto"/>
        <w:ind w:left="720" w:hanging="360"/>
        <w:rPr>
          <w:sz w:val="20"/>
          <w:szCs w:val="20"/>
        </w:rPr>
      </w:pPr>
      <w:r w:rsidDel="00000000" w:rsidR="00000000" w:rsidRPr="00000000">
        <w:rPr>
          <w:rFonts w:ascii="Aptos" w:cs="Aptos" w:eastAsia="Aptos" w:hAnsi="Aptos"/>
          <w:sz w:val="24"/>
          <w:szCs w:val="24"/>
          <w:rtl w:val="0"/>
        </w:rPr>
        <w:t xml:space="preserve">El formulario web implementado en WordPress para la captación de leads. </w:t>
      </w:r>
    </w:p>
    <w:p w:rsidR="00000000" w:rsidDel="00000000" w:rsidP="00000000" w:rsidRDefault="00000000" w:rsidRPr="00000000" w14:paraId="0000001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Debido a la naturaleza del sistema, existe una alta exposición a riesgos relacionados con seguridad, privacidad y cumplimiento normativo, lo que hace imprescindible un enfoque integral de gestión.</w:t>
      </w:r>
    </w:p>
    <w:p w:rsidR="00000000" w:rsidDel="00000000" w:rsidP="00000000" w:rsidRDefault="00000000" w:rsidRPr="00000000" w14:paraId="00000012">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Marco Normativo </w:t>
      </w:r>
    </w:p>
    <w:p w:rsidR="00000000" w:rsidDel="00000000" w:rsidP="00000000" w:rsidRDefault="00000000" w:rsidRPr="00000000" w14:paraId="0000001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ISO 27001 – Seguridad de la Información</w:t>
      </w:r>
    </w:p>
    <w:p w:rsidR="00000000" w:rsidDel="00000000" w:rsidP="00000000" w:rsidRDefault="00000000" w:rsidRPr="00000000" w14:paraId="0000001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norma ISO 27001 establece un conjunto de requisitos para implementar un Sistema de Gestión de Seguridad de la Información (SGSI), cuyo objetivo principal es proteger los activos de información de una organización.</w:t>
      </w:r>
    </w:p>
    <w:p w:rsidR="00000000" w:rsidDel="00000000" w:rsidP="00000000" w:rsidRDefault="00000000" w:rsidRPr="00000000" w14:paraId="0000001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 el contexto del proyecto, esta norma es clave para asegurar que los datos de los clientes no sean accesibles por personas no autorizadas, evitando filtraciones o usos indebidos.</w:t>
      </w:r>
    </w:p>
    <w:p w:rsidR="00000000" w:rsidDel="00000000" w:rsidP="00000000" w:rsidRDefault="00000000" w:rsidRPr="00000000" w14:paraId="000000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Por ejemplo, la implementación de controles como la gestión de accesos, la encriptación de datos y la auditoría de actividades permite reducir significativamente los riesgos asociados a ciberataques o errores internos.</w:t>
      </w:r>
    </w:p>
    <w:p w:rsidR="00000000" w:rsidDel="00000000" w:rsidP="00000000" w:rsidRDefault="00000000" w:rsidRPr="00000000" w14:paraId="0000001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60" w:line="278.00000000000006" w:lineRule="auto"/>
        <w:rPr>
          <w:rFonts w:ascii="Aptos" w:cs="Aptos" w:eastAsia="Aptos" w:hAnsi="Apto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I</w:t>
      </w:r>
      <w:r w:rsidDel="00000000" w:rsidR="00000000" w:rsidRPr="00000000">
        <w:rPr>
          <w:rFonts w:ascii="Aptos" w:cs="Aptos" w:eastAsia="Aptos" w:hAnsi="Aptos"/>
          <w:b w:val="1"/>
          <w:bCs w:val="1"/>
          <w:sz w:val="24"/>
          <w:szCs w:val="24"/>
          <w:rtl w:val="0"/>
        </w:rPr>
        <w:t xml:space="preserve">SO 27701 – Gestión de la Privacidad</w:t>
      </w:r>
    </w:p>
    <w:p w:rsidR="00000000" w:rsidDel="00000000" w:rsidP="00000000" w:rsidRDefault="00000000" w:rsidRPr="00000000" w14:paraId="0000001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Esta norma complementa a ISO 27001 y se enfoca específicamente en la protección de datos personales (PII). Su importancia radica en que el sistema maneja información altamente sensible, como correos electrónicos, historial de estadías y comportamiento de clientes.</w:t>
      </w:r>
    </w:p>
    <w:p w:rsidR="00000000" w:rsidDel="00000000" w:rsidP="00000000" w:rsidRDefault="00000000" w:rsidRPr="00000000" w14:paraId="0000001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Aplicar esta norma implica que el sistema debe garantizar que los usuarios conozcan qué datos se recopilan, con qué finalidad y cómo pueden ejercer sus derechos, como la eliminación o modificación de su información.</w:t>
      </w:r>
    </w:p>
    <w:p w:rsidR="00000000" w:rsidDel="00000000" w:rsidP="00000000" w:rsidRDefault="00000000" w:rsidRPr="00000000" w14:paraId="0000001C">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ISO 31000 – Gestión de Riesgos</w:t>
      </w:r>
    </w:p>
    <w:p w:rsidR="00000000" w:rsidDel="00000000" w:rsidP="00000000" w:rsidRDefault="00000000" w:rsidRPr="00000000" w14:paraId="0000001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ISO 31000 proporciona un enfoque estructurado para la gestión de riesgos, el cual se basa en un proceso continuo que incluye identificación, análisis, evaluación y tratamiento.</w:t>
      </w:r>
    </w:p>
    <w:p w:rsidR="00000000" w:rsidDel="00000000" w:rsidP="00000000" w:rsidRDefault="00000000" w:rsidRPr="00000000" w14:paraId="0000001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En este proyecto, esta norma permite priorizar los riesgos más críticos y asignar recursos de manera eficiente para mitigarlos, evitando impactos negativos en la operación del hotel.</w:t>
      </w:r>
    </w:p>
    <w:p w:rsidR="00000000" w:rsidDel="00000000" w:rsidP="00000000" w:rsidRDefault="00000000" w:rsidRPr="00000000" w14:paraId="00000020">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4.  Identificación de Riesgos </w:t>
      </w:r>
    </w:p>
    <w:p w:rsidR="00000000" w:rsidDel="00000000" w:rsidP="00000000" w:rsidRDefault="00000000" w:rsidRPr="00000000" w14:paraId="0000002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Riesgos de Seguridad de la Información</w:t>
      </w:r>
    </w:p>
    <w:p w:rsidR="00000000" w:rsidDel="00000000" w:rsidP="00000000" w:rsidRDefault="00000000" w:rsidRPr="00000000" w14:paraId="0000002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Uno de los principales riesgos del sistema es el acceso no autorizado a la información, lo que podría ocurrir debido a credenciales comprometidas, fallas en el sistema de autenticación o configuraciones incorrectas.</w:t>
      </w:r>
    </w:p>
    <w:p w:rsidR="00000000" w:rsidDel="00000000" w:rsidP="00000000" w:rsidRDefault="00000000" w:rsidRPr="00000000" w14:paraId="0000002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Este tipo de riesgo es especialmente crítico debido a la naturaleza de los datos almacenados, que incluyen información personal y financiera de los clientes. Una filtración de estos datos no solo tendría consecuencias legales, sino que también afectaría gravemente la reputación del hotel.</w:t>
      </w:r>
    </w:p>
    <w:p w:rsidR="00000000" w:rsidDel="00000000" w:rsidP="00000000" w:rsidRDefault="00000000" w:rsidRPr="00000000" w14:paraId="00000025">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Riesgos Tecnológicos</w:t>
      </w:r>
    </w:p>
    <w:p w:rsidR="00000000" w:rsidDel="00000000" w:rsidP="00000000" w:rsidRDefault="00000000" w:rsidRPr="00000000" w14:paraId="0000002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dependencia de servicios externos, como la API de Cloudbeds, introduce un riesgo significativo relacionado con la disponibilidad del sistema. Si la API presenta fallas o tiempos de respuesta elevados, esto podría afectar la operación diaria del hotel.</w:t>
      </w:r>
    </w:p>
    <w:p w:rsidR="00000000" w:rsidDel="00000000" w:rsidP="00000000" w:rsidRDefault="00000000" w:rsidRPr="00000000" w14:paraId="0000002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Además, errores en la integración o actualizaciones no controladas pueden generar inconsistencias en los datos, lo que impacta directamente en la toma de decisiones.</w:t>
      </w:r>
    </w:p>
    <w:p w:rsidR="00000000" w:rsidDel="00000000" w:rsidP="00000000" w:rsidRDefault="00000000" w:rsidRPr="00000000" w14:paraId="00000029">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Riesgos del Chatbot</w:t>
      </w:r>
    </w:p>
    <w:p w:rsidR="00000000" w:rsidDel="00000000" w:rsidP="00000000" w:rsidRDefault="00000000" w:rsidRPr="00000000" w14:paraId="0000002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uso de un asistente virtual implica riesgos asociados a la calidad de la información entregada. Si el chatbot proporciona respuestas incorrectas o incompletas, puede generar confusión en los clientes y afectar la percepción del servicio.</w:t>
      </w:r>
    </w:p>
    <w:p w:rsidR="00000000" w:rsidDel="00000000" w:rsidP="00000000" w:rsidRDefault="00000000" w:rsidRPr="00000000" w14:paraId="0000002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También existe el riesgo de que el sistema no sea capaz de manejar consultas complejas, lo que hace necesario implementar mecanismos de derivación a atención humana.</w:t>
      </w:r>
    </w:p>
    <w:p w:rsidR="00000000" w:rsidDel="00000000" w:rsidP="00000000" w:rsidRDefault="00000000" w:rsidRPr="00000000" w14:paraId="0000002D">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Riesgos Legales</w:t>
      </w:r>
    </w:p>
    <w:p w:rsidR="00000000" w:rsidDel="00000000" w:rsidP="00000000" w:rsidRDefault="00000000" w:rsidRPr="00000000" w14:paraId="0000002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sistema de minería de datos debe operar dentro de los límites legales establecidos por las plataformas desde donde se obtiene la información. El incumplimiento de estos términos podría resultar en sanciones o bloqueos del servicio.</w:t>
      </w:r>
    </w:p>
    <w:p w:rsidR="00000000" w:rsidDel="00000000" w:rsidP="00000000" w:rsidRDefault="00000000" w:rsidRPr="00000000" w14:paraId="0000003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Asimismo, el uso de datos personales sin el consentimiento adecuado representa un riesgo legal importante.</w:t>
      </w:r>
    </w:p>
    <w:p w:rsidR="00000000" w:rsidDel="00000000" w:rsidP="00000000" w:rsidRDefault="00000000" w:rsidRPr="00000000" w14:paraId="00000031">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Riesgos Operacionales</w:t>
      </w:r>
    </w:p>
    <w:p w:rsidR="00000000" w:rsidDel="00000000" w:rsidP="00000000" w:rsidRDefault="00000000" w:rsidRPr="00000000" w14:paraId="0000003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Los errores humanos son inevitables en cualquier sistema, especialmente cuando existen múltiples usuarios con diferentes niveles de experiencia. Un ingreso incorrecto de datos o una mala configuración puede generar inconsistencias que afecten la operación.</w:t>
      </w:r>
    </w:p>
    <w:p w:rsidR="00000000" w:rsidDel="00000000" w:rsidP="00000000" w:rsidRDefault="00000000" w:rsidRPr="00000000" w14:paraId="00000034">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  Evaluación de Riesgos </w:t>
      </w:r>
    </w:p>
    <w:p w:rsidR="00000000" w:rsidDel="00000000" w:rsidP="00000000" w:rsidRDefault="00000000" w:rsidRPr="00000000" w14:paraId="0000003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evaluación de riesgos se realiza considerando dos factores principales: el impacto que tendría el evento en la organización y la probabilidad de que ocurra.</w:t>
      </w:r>
    </w:p>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impacto se relaciona con las consecuencias del riesgo, como pérdidas económicas, daño reputacional o interrupción del servicio. Por otro lado, la probabilidad mide la frecuencia o posibilidad de que el evento ocurra.</w:t>
      </w:r>
    </w:p>
    <w:p w:rsidR="00000000" w:rsidDel="00000000" w:rsidP="00000000" w:rsidRDefault="00000000" w:rsidRPr="00000000" w14:paraId="0000003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combinación de ambos factores permite clasificar los riesgos en niveles (alto, medio, bajo), lo que facilita la toma de decisiones sobre cuáles deben ser priorizados.</w:t>
      </w:r>
    </w:p>
    <w:p w:rsidR="00000000" w:rsidDel="00000000" w:rsidP="00000000" w:rsidRDefault="00000000" w:rsidRPr="00000000" w14:paraId="00000039">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 Tratamiento de Riesgos </w:t>
      </w:r>
    </w:p>
    <w:p w:rsidR="00000000" w:rsidDel="00000000" w:rsidP="00000000" w:rsidRDefault="00000000" w:rsidRPr="00000000" w14:paraId="0000003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Para reducir los riesgos identificados, se implementan diferentes tipos de controles:</w:t>
      </w:r>
    </w:p>
    <w:p w:rsidR="00000000" w:rsidDel="00000000" w:rsidP="00000000" w:rsidRDefault="00000000" w:rsidRPr="00000000" w14:paraId="0000003C">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Controles Técnicos</w:t>
      </w:r>
    </w:p>
    <w:p w:rsidR="00000000" w:rsidDel="00000000" w:rsidP="00000000" w:rsidRDefault="00000000" w:rsidRPr="00000000" w14:paraId="0000003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Incluyen medidas como el cifrado de datos, la autenticación segura y la protección contra ataques informáticos. Estas soluciones buscan prevenir accesos no autorizados y garantizar la integridad de la información.</w:t>
      </w:r>
    </w:p>
    <w:p w:rsidR="00000000" w:rsidDel="00000000" w:rsidP="00000000" w:rsidRDefault="00000000" w:rsidRPr="00000000" w14:paraId="0000003E">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Controles Administrativos</w:t>
      </w:r>
    </w:p>
    <w:p w:rsidR="00000000" w:rsidDel="00000000" w:rsidP="00000000" w:rsidRDefault="00000000" w:rsidRPr="00000000" w14:paraId="0000004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 enfocan en la gestión interna del sistema, incluyendo la definición de roles, políticas de acceso y capacitación de los usuarios.</w:t>
      </w:r>
    </w:p>
    <w:p w:rsidR="00000000" w:rsidDel="00000000" w:rsidP="00000000" w:rsidRDefault="00000000" w:rsidRPr="00000000" w14:paraId="00000041">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Controles Operacionales</w:t>
      </w:r>
    </w:p>
    <w:p w:rsidR="00000000" w:rsidDel="00000000" w:rsidP="00000000" w:rsidRDefault="00000000" w:rsidRPr="00000000" w14:paraId="0000004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Incluyen procesos como la realización de backups, monitoreo del sistema y mantenimiento continuo, los cuales permiten asegurar la continuidad del servicio.</w:t>
      </w:r>
    </w:p>
    <w:p w:rsidR="00000000" w:rsidDel="00000000" w:rsidP="00000000" w:rsidRDefault="00000000" w:rsidRPr="00000000" w14:paraId="00000044">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7.  Continuidad Operacional </w:t>
      </w:r>
    </w:p>
    <w:p w:rsidR="00000000" w:rsidDel="00000000" w:rsidP="00000000" w:rsidRDefault="00000000" w:rsidRPr="00000000" w14:paraId="0000004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sistema debe contar con un plan que permita mantener su funcionamiento incluso en situaciones adversas, como fallas técnicas o ciberataques.</w:t>
      </w:r>
    </w:p>
    <w:p w:rsidR="00000000" w:rsidDel="00000000" w:rsidP="00000000" w:rsidRDefault="00000000" w:rsidRPr="00000000" w14:paraId="0000004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Este plan incluye la restauración de datos desde respaldos, la utilización de servidores alternativos y la comunicación oportuna con los usuarios afectados.</w:t>
      </w:r>
    </w:p>
    <w:p w:rsidR="00000000" w:rsidDel="00000000" w:rsidP="00000000" w:rsidRDefault="00000000" w:rsidRPr="00000000" w14:paraId="00000048">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8.  Marco Ético </w:t>
      </w:r>
    </w:p>
    <w:p w:rsidR="00000000" w:rsidDel="00000000" w:rsidP="00000000" w:rsidRDefault="00000000" w:rsidRPr="00000000" w14:paraId="0000004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desarrollo del sistema debe regirse por principios éticos que aseguren el respeto por los usuarios y la transparencia en el uso de la tecnología.</w:t>
      </w:r>
    </w:p>
    <w:p w:rsidR="00000000" w:rsidDel="00000000" w:rsidP="00000000" w:rsidRDefault="00000000" w:rsidRPr="00000000" w14:paraId="0000004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Esto implica no solo cumplir con la normativa legal, sino también actuar de manera responsable en el tratamiento de la información, evitando prácticas que puedan perjudicar a los clientes.</w:t>
      </w:r>
    </w:p>
    <w:p w:rsidR="00000000" w:rsidDel="00000000" w:rsidP="00000000" w:rsidRDefault="00000000" w:rsidRPr="00000000" w14:paraId="0000004C">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9. Políticas Empresariales </w:t>
      </w:r>
    </w:p>
    <w:p w:rsidR="00000000" w:rsidDel="00000000" w:rsidP="00000000" w:rsidRDefault="00000000" w:rsidRPr="00000000" w14:paraId="0000004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Las políticas establecen reglas claras para el uso del sistema, definiendo responsabilidades y límites para los usuarios.</w:t>
      </w:r>
    </w:p>
    <w:p w:rsidR="00000000" w:rsidDel="00000000" w:rsidP="00000000" w:rsidRDefault="00000000" w:rsidRPr="00000000" w14:paraId="0000004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Estas incluyen políticas de seguridad, privacidad y acceso, las cuales son fundamentales para mantener el control y la trazabilidad de las acciones realizadas dentro del sistema.</w:t>
      </w:r>
    </w:p>
    <w:p w:rsidR="00000000" w:rsidDel="00000000" w:rsidP="00000000" w:rsidRDefault="00000000" w:rsidRPr="00000000" w14:paraId="00000050">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10. Mejora Continua (ISO)</w:t>
      </w:r>
    </w:p>
    <w:p w:rsidR="00000000" w:rsidDel="00000000" w:rsidP="00000000" w:rsidRDefault="00000000" w:rsidRPr="00000000" w14:paraId="0000005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gestión de riesgos no es un proceso estático, sino que debe ser revisado y actualizado de forma constante.</w:t>
      </w:r>
    </w:p>
    <w:p w:rsidR="00000000" w:rsidDel="00000000" w:rsidP="00000000" w:rsidRDefault="00000000" w:rsidRPr="00000000" w14:paraId="0000005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Esto implica realizar auditorías periódicas, evaluar la efectividad de los controles implementados y adaptarse a nuevos riesgos o cambios en el entorno tecnológico.</w:t>
      </w:r>
    </w:p>
    <w:p w:rsidR="00000000" w:rsidDel="00000000" w:rsidP="00000000" w:rsidRDefault="00000000" w:rsidRPr="00000000" w14:paraId="00000054">
      <w:pPr>
        <w:spacing w:after="160" w:line="278.00000000000006"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56">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11. Conclusión </w:t>
      </w:r>
    </w:p>
    <w:p w:rsidR="00000000" w:rsidDel="00000000" w:rsidP="00000000" w:rsidRDefault="00000000" w:rsidRPr="00000000" w14:paraId="0000005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El sistema propuesto presenta múltiples desafíos en términos de seguridad, privacidad y operación, debido a su complejidad y al uso de tecnologías modernas como APIs y chatbots.</w:t>
      </w:r>
    </w:p>
    <w:p w:rsidR="00000000" w:rsidDel="00000000" w:rsidP="00000000" w:rsidRDefault="00000000" w:rsidRPr="00000000" w14:paraId="0000005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Sin embargo, mediante la aplicación de estándares internacionales y buenas prácticas, es posible desarrollar una solución robusta que no solo cumpla con los requisitos funcionales, sino que también garantice la protección de los datos y la confianza de los usuarios.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wT/9GMUWUdhUcYxTItdXqWcjg==">CgMxLjA4AHIhMU9tT2JFOUpSWnVVeWhRZU9zMVpXZVk4Q0pfSGhaR3Fk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