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56B4" w14:textId="77777777" w:rsidR="003C330F" w:rsidRPr="00D801CD" w:rsidRDefault="003C330F" w:rsidP="003C330F">
      <w:pPr>
        <w:pStyle w:val="Title"/>
      </w:pPr>
      <w:bookmarkStart w:id="0" w:name="_Toc6754823"/>
      <w:bookmarkStart w:id="1" w:name="_Toc430694193"/>
      <w:r>
        <w:rPr>
          <w:noProof/>
        </w:rPr>
        <w:drawing>
          <wp:inline distT="0" distB="0" distL="0" distR="0" wp14:anchorId="23C4CC4A" wp14:editId="4FDDF93D">
            <wp:extent cx="4965700" cy="5588000"/>
            <wp:effectExtent l="0" t="0" r="0" b="0"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F3DC" w14:textId="77777777" w:rsidR="003C330F" w:rsidRPr="009A75E9" w:rsidRDefault="003C330F" w:rsidP="003C330F">
      <w:pPr>
        <w:rPr>
          <w:rFonts w:cs="Times New Roman"/>
        </w:rPr>
      </w:pPr>
    </w:p>
    <w:p w14:paraId="5D3F08CD" w14:textId="77777777" w:rsidR="003C330F" w:rsidRDefault="003C330F" w:rsidP="003C330F">
      <w:pPr>
        <w:pStyle w:val="Title"/>
      </w:pPr>
      <w:r>
        <w:t>S</w:t>
      </w:r>
      <w:r w:rsidRPr="00D801CD">
        <w:t>oftware modeling</w:t>
      </w:r>
    </w:p>
    <w:p w14:paraId="56417E0F" w14:textId="77777777" w:rsidR="003C330F" w:rsidRPr="00D801CD" w:rsidRDefault="003C330F" w:rsidP="003C330F">
      <w:pPr>
        <w:pStyle w:val="Title"/>
      </w:pPr>
      <w:r w:rsidRPr="00D801CD">
        <w:t>e-banking requirements</w:t>
      </w:r>
    </w:p>
    <w:p w14:paraId="298DDA45" w14:textId="77777777" w:rsidR="003C330F" w:rsidRPr="009A75E9" w:rsidRDefault="003C330F" w:rsidP="003C330F">
      <w:pPr>
        <w:rPr>
          <w:rFonts w:cs="Times New Roman"/>
        </w:rPr>
      </w:pPr>
    </w:p>
    <w:p w14:paraId="41FB5438" w14:textId="77777777" w:rsidR="003C330F" w:rsidRPr="009A75E9" w:rsidRDefault="003C330F" w:rsidP="003C330F">
      <w:pPr>
        <w:pStyle w:val="TitlePage-Normal"/>
        <w:rPr>
          <w:rFonts w:cs="Times New Roman"/>
        </w:rPr>
      </w:pPr>
      <w:r w:rsidRPr="00936AD6">
        <w:rPr>
          <w:rFonts w:cs="Times New Roman"/>
        </w:rPr>
        <w:t>Dr. Issa Al-</w:t>
      </w:r>
      <w:proofErr w:type="spellStart"/>
      <w:r w:rsidRPr="00936AD6">
        <w:rPr>
          <w:rFonts w:cs="Times New Roman"/>
        </w:rPr>
        <w:t>Atoum</w:t>
      </w:r>
      <w:proofErr w:type="spellEnd"/>
    </w:p>
    <w:p w14:paraId="61DAC94D" w14:textId="77777777" w:rsidR="003C330F" w:rsidRDefault="003C330F" w:rsidP="003C330F">
      <w:pPr>
        <w:pStyle w:val="TitlePage-Date"/>
      </w:pPr>
    </w:p>
    <w:p w14:paraId="21696A76" w14:textId="77777777" w:rsidR="003C330F" w:rsidRDefault="003C330F" w:rsidP="003C330F">
      <w:pPr>
        <w:pStyle w:val="TitlePage-Version"/>
        <w:jc w:val="left"/>
      </w:pPr>
    </w:p>
    <w:p w14:paraId="64260263" w14:textId="77777777" w:rsidR="003C330F" w:rsidRDefault="003C330F" w:rsidP="003C330F">
      <w:pPr>
        <w:pStyle w:val="TitlePage-Version"/>
        <w:jc w:val="left"/>
      </w:pPr>
    </w:p>
    <w:p w14:paraId="213681C8" w14:textId="77777777" w:rsidR="003C330F" w:rsidRDefault="003C330F" w:rsidP="003C330F">
      <w:pPr>
        <w:pStyle w:val="TitlePage-Version"/>
        <w:jc w:val="left"/>
      </w:pPr>
      <w:r>
        <w:t>Date: Nov 28</w:t>
      </w:r>
      <w:r w:rsidRPr="0047176F">
        <w:rPr>
          <w:vertAlign w:val="superscript"/>
        </w:rPr>
        <w:t>th</w:t>
      </w:r>
      <w:r>
        <w:t>, 2021</w:t>
      </w:r>
    </w:p>
    <w:p w14:paraId="431DAC20" w14:textId="77777777" w:rsidR="003C330F" w:rsidRDefault="003C330F" w:rsidP="003C330F">
      <w:pPr>
        <w:pStyle w:val="TitlePage-Version"/>
        <w:jc w:val="left"/>
      </w:pPr>
      <w:r>
        <w:t>Project: 103-02</w:t>
      </w:r>
    </w:p>
    <w:p w14:paraId="646112A0" w14:textId="77777777" w:rsidR="003C330F" w:rsidRPr="009A75E9" w:rsidRDefault="003C330F" w:rsidP="003C330F">
      <w:pPr>
        <w:pStyle w:val="TitlePage-Version"/>
        <w:jc w:val="left"/>
        <w:sectPr w:rsidR="003C330F" w:rsidRPr="009A75E9" w:rsidSect="00D7617F">
          <w:footerReference w:type="default" r:id="rId5"/>
          <w:headerReference w:type="first" r:id="rId6"/>
          <w:footerReference w:type="first" r:id="rId7"/>
          <w:pgSz w:w="12240" w:h="15840"/>
          <w:pgMar w:top="1440" w:right="1080" w:bottom="1440" w:left="1080" w:header="432" w:footer="720" w:gutter="0"/>
          <w:cols w:space="720"/>
          <w:titlePg/>
          <w:docGrid w:linePitch="360"/>
        </w:sectPr>
      </w:pPr>
      <w:r>
        <w:t>Version</w:t>
      </w:r>
      <w:r w:rsidRPr="009A75E9">
        <w:t xml:space="preserve"> </w:t>
      </w:r>
      <w:r>
        <w:t>1.0</w:t>
      </w:r>
    </w:p>
    <w:p w14:paraId="7B147D81" w14:textId="77777777" w:rsidR="003C330F" w:rsidRDefault="003C330F" w:rsidP="003C330F">
      <w:pPr>
        <w:pStyle w:val="Heading1"/>
        <w:rPr>
          <w:rFonts w:cs="Times New Roman"/>
        </w:rPr>
      </w:pPr>
      <w:bookmarkStart w:id="3" w:name="_Toc447621302"/>
      <w:bookmarkStart w:id="4" w:name="_Toc9866472"/>
      <w:bookmarkEnd w:id="0"/>
      <w:bookmarkEnd w:id="1"/>
      <w:r w:rsidRPr="00190B81">
        <w:rPr>
          <w:rFonts w:cs="Times New Roman"/>
        </w:rPr>
        <w:lastRenderedPageBreak/>
        <w:t>Definition of electronic bank</w:t>
      </w:r>
    </w:p>
    <w:p w14:paraId="5C1FC7F4" w14:textId="77777777" w:rsidR="003C330F" w:rsidRDefault="003C330F" w:rsidP="003C330F"/>
    <w:p w14:paraId="4A46D2DA" w14:textId="77777777" w:rsidR="003C330F" w:rsidRDefault="003C330F" w:rsidP="003C330F">
      <w:pPr>
        <w:rPr>
          <w:rFonts w:cs="Times New Roman"/>
        </w:rPr>
      </w:pPr>
      <w:r w:rsidRPr="00190B81">
        <w:rPr>
          <w:rFonts w:cs="Times New Roman"/>
        </w:rPr>
        <w:t>Online banking, also known as internet banking, web banking or home banking, is an electronic payment system that enables customers of a bank or other financial institution to conduct a range of financial transactions through the financial institution's website.</w:t>
      </w:r>
    </w:p>
    <w:p w14:paraId="1A13CEAA" w14:textId="77777777" w:rsidR="003C330F" w:rsidRPr="00190B81" w:rsidRDefault="003C330F" w:rsidP="003C330F">
      <w:pPr>
        <w:rPr>
          <w:rFonts w:cs="Times New Roman"/>
          <w:lang w:val="en-JO"/>
        </w:rPr>
      </w:pPr>
    </w:p>
    <w:p w14:paraId="04EBFE98" w14:textId="77777777" w:rsidR="003C330F" w:rsidRDefault="003C330F" w:rsidP="003C330F">
      <w:pPr>
        <w:pStyle w:val="Heading1"/>
        <w:rPr>
          <w:rFonts w:cs="Times New Roman"/>
        </w:rPr>
      </w:pPr>
      <w:r w:rsidRPr="001D4D20">
        <w:rPr>
          <w:rFonts w:cs="Times New Roman"/>
        </w:rPr>
        <w:t>Understanding Online Banking</w:t>
      </w:r>
    </w:p>
    <w:p w14:paraId="6C92AE7C" w14:textId="77777777" w:rsidR="003C330F" w:rsidRDefault="003C330F" w:rsidP="003C330F"/>
    <w:p w14:paraId="523CBDC3" w14:textId="77777777" w:rsidR="003C330F" w:rsidRDefault="003C330F" w:rsidP="003C330F">
      <w:pPr>
        <w:pStyle w:val="Heading1"/>
        <w:rPr>
          <w:rFonts w:ascii="Franklin Gothic Book" w:eastAsiaTheme="minorHAnsi" w:hAnsi="Franklin Gothic Book" w:cs="Times New Roman"/>
          <w:b w:val="0"/>
          <w:color w:val="000000" w:themeColor="text1"/>
          <w:sz w:val="24"/>
          <w:szCs w:val="22"/>
        </w:rPr>
      </w:pPr>
      <w:r w:rsidRPr="001D4D20">
        <w:rPr>
          <w:rFonts w:ascii="Franklin Gothic Book" w:eastAsiaTheme="minorHAnsi" w:hAnsi="Franklin Gothic Book" w:cs="Times New Roman"/>
          <w:b w:val="0"/>
          <w:color w:val="000000" w:themeColor="text1"/>
          <w:sz w:val="24"/>
          <w:szCs w:val="22"/>
        </w:rPr>
        <w:t>With online banking, consumers aren't required to visit a bank branch to complete most of their basic banking transactions. They can do all of this at their own convenience, wherever they want—at home, at work, or on the go.</w:t>
      </w:r>
    </w:p>
    <w:p w14:paraId="7F48BF46" w14:textId="77777777" w:rsidR="003C330F" w:rsidRDefault="003C330F" w:rsidP="003C330F"/>
    <w:p w14:paraId="24DECDAD" w14:textId="77777777" w:rsidR="003C330F" w:rsidRDefault="003C330F" w:rsidP="003C330F">
      <w:r w:rsidRPr="001D4D20">
        <w:t>Online banking requires a computer or other device, an Internet connection, and a bank or debit card. In order to access the service, clients need to register for their bank's online banking service. In order to register, they need to create a password. Once that's done, they can use the service to do all their banking.</w:t>
      </w:r>
    </w:p>
    <w:p w14:paraId="12853965" w14:textId="77777777" w:rsidR="003C330F" w:rsidRDefault="003C330F" w:rsidP="003C330F"/>
    <w:p w14:paraId="1BF79F7A" w14:textId="77777777" w:rsidR="003C330F" w:rsidRDefault="003C330F" w:rsidP="003C330F">
      <w:r w:rsidRPr="001D4D20">
        <w:t xml:space="preserve">Banking transactions offered online vary by the institution. Most banks generally offer basic services such as transfers and bill payments. Some banks also allow customers to </w:t>
      </w:r>
      <w:proofErr w:type="gramStart"/>
      <w:r w:rsidRPr="001D4D20">
        <w:t>open up</w:t>
      </w:r>
      <w:proofErr w:type="gramEnd"/>
      <w:r w:rsidRPr="001D4D20">
        <w:t xml:space="preserve"> new accounts and apply for credit cards through online banking portals. Other functions may include ordering checks, putting stop payments on checks, or reporting a change of address.</w:t>
      </w:r>
    </w:p>
    <w:p w14:paraId="05ADBF40" w14:textId="77777777" w:rsidR="003C330F" w:rsidRDefault="003C330F" w:rsidP="003C330F"/>
    <w:p w14:paraId="758EA901" w14:textId="77777777" w:rsidR="003C330F" w:rsidRPr="001D4D20" w:rsidRDefault="003C330F" w:rsidP="003C330F"/>
    <w:p w14:paraId="7CF67263" w14:textId="77777777" w:rsidR="003C330F" w:rsidRDefault="003C330F" w:rsidP="003C330F">
      <w:pPr>
        <w:spacing w:after="160" w:line="259" w:lineRule="auto"/>
        <w:rPr>
          <w:rFonts w:cs="Times New Roman"/>
        </w:rPr>
      </w:pPr>
      <w:r>
        <w:rPr>
          <w:rFonts w:cs="Times New Roman"/>
          <w:b/>
        </w:rPr>
        <w:br w:type="page"/>
      </w:r>
    </w:p>
    <w:bookmarkEnd w:id="4"/>
    <w:p w14:paraId="158F36E1" w14:textId="77777777" w:rsidR="003C330F" w:rsidRPr="00E15CFC" w:rsidRDefault="003C330F" w:rsidP="003C330F">
      <w:pPr>
        <w:pStyle w:val="Heading1"/>
        <w:rPr>
          <w:rFonts w:cs="Times New Roman"/>
        </w:rPr>
      </w:pPr>
      <w:r w:rsidRPr="001D4D20">
        <w:rPr>
          <w:rFonts w:cs="Times New Roman"/>
        </w:rPr>
        <w:lastRenderedPageBreak/>
        <w:t>Digital Banking System Requirements</w:t>
      </w:r>
    </w:p>
    <w:p w14:paraId="32391368" w14:textId="77777777" w:rsidR="003C330F" w:rsidRDefault="003C330F" w:rsidP="003C330F"/>
    <w:p w14:paraId="52AA4310" w14:textId="77777777" w:rsidR="003C330F" w:rsidRDefault="003C330F" w:rsidP="003C330F">
      <w:pPr>
        <w:spacing w:after="120"/>
        <w:rPr>
          <w:rFonts w:cs="Times New Roman"/>
        </w:rPr>
      </w:pPr>
      <w:r w:rsidRPr="001D4D20">
        <w:rPr>
          <w:rFonts w:cs="Times New Roman"/>
        </w:rPr>
        <w:t>Standard PC or Macintosh (at least 1-GHz processor and 1 GB of RAM)</w:t>
      </w:r>
    </w:p>
    <w:p w14:paraId="68DBA52F" w14:textId="77777777" w:rsidR="003C330F" w:rsidRDefault="003C330F" w:rsidP="003C330F">
      <w:pPr>
        <w:spacing w:after="120"/>
        <w:rPr>
          <w:rFonts w:cs="Times New Roman"/>
        </w:rPr>
      </w:pPr>
      <w:r w:rsidRPr="001D4D20">
        <w:rPr>
          <w:rFonts w:cs="Times New Roman"/>
        </w:rPr>
        <w:t>Available browser updates applied for improved security that provides anti-virus and spyware protection.</w:t>
      </w:r>
    </w:p>
    <w:p w14:paraId="4D5CFD40" w14:textId="77777777" w:rsidR="003C330F" w:rsidRDefault="003C330F" w:rsidP="003C330F">
      <w:pPr>
        <w:spacing w:after="120"/>
        <w:rPr>
          <w:rFonts w:cs="Times New Roman"/>
        </w:rPr>
      </w:pPr>
      <w:r w:rsidRPr="001D4D20">
        <w:rPr>
          <w:rFonts w:cs="Times New Roman"/>
        </w:rPr>
        <w:t>Microsoft Windows 7/8/10 or Mac OS X.</w:t>
      </w:r>
    </w:p>
    <w:p w14:paraId="036C5FCA" w14:textId="77777777" w:rsidR="003C330F" w:rsidRDefault="003C330F" w:rsidP="003C330F">
      <w:pPr>
        <w:spacing w:after="120"/>
        <w:rPr>
          <w:rFonts w:cs="Times New Roman"/>
        </w:rPr>
      </w:pPr>
      <w:r w:rsidRPr="001D4D20">
        <w:rPr>
          <w:rFonts w:cs="Times New Roman"/>
        </w:rPr>
        <w:t>Cable, Digital Subscriber Line (DSL), or Integrated Services for Digital Network (ISDN) Internet connection. Connection should have a minimum 1Mbps download speed. (Dial-up connections are not supported.)</w:t>
      </w:r>
    </w:p>
    <w:p w14:paraId="6FA36C32" w14:textId="77777777" w:rsidR="003C330F" w:rsidRDefault="003C330F" w:rsidP="003C330F">
      <w:pPr>
        <w:spacing w:after="120"/>
        <w:rPr>
          <w:rFonts w:cs="Times New Roman"/>
        </w:rPr>
      </w:pPr>
    </w:p>
    <w:p w14:paraId="6B7AB39F" w14:textId="77777777" w:rsidR="003C330F" w:rsidRDefault="003C330F" w:rsidP="003C330F">
      <w:pPr>
        <w:pStyle w:val="Heading2"/>
        <w:rPr>
          <w:rFonts w:cs="Times New Roman"/>
          <w:color w:val="auto"/>
          <w:sz w:val="36"/>
          <w:szCs w:val="36"/>
        </w:rPr>
      </w:pPr>
      <w:bookmarkStart w:id="5" w:name="_Toc9866475"/>
      <w:r w:rsidRPr="001D4D20">
        <w:rPr>
          <w:rFonts w:cs="Times New Roman"/>
          <w:color w:val="auto"/>
          <w:sz w:val="36"/>
          <w:szCs w:val="36"/>
        </w:rPr>
        <w:t>Online Banking – Browsers</w:t>
      </w:r>
    </w:p>
    <w:bookmarkEnd w:id="5"/>
    <w:p w14:paraId="5D49C588" w14:textId="77777777" w:rsidR="003C330F" w:rsidRDefault="003C330F" w:rsidP="003C330F">
      <w:pPr>
        <w:rPr>
          <w:rFonts w:ascii="Century Gothic" w:eastAsiaTheme="majorEastAsia" w:hAnsi="Century Gothic" w:cs="Times New Roman"/>
          <w:b/>
          <w:sz w:val="28"/>
          <w:szCs w:val="26"/>
        </w:rPr>
      </w:pPr>
      <w:r w:rsidRPr="001D4D20">
        <w:rPr>
          <w:rFonts w:ascii="Century Gothic" w:eastAsiaTheme="majorEastAsia" w:hAnsi="Century Gothic" w:cs="Times New Roman"/>
          <w:b/>
          <w:sz w:val="28"/>
          <w:szCs w:val="26"/>
        </w:rPr>
        <w:t>Recommended Versions</w:t>
      </w:r>
    </w:p>
    <w:p w14:paraId="722BEC76" w14:textId="77777777" w:rsidR="003C330F" w:rsidRDefault="003C330F" w:rsidP="003C330F"/>
    <w:p w14:paraId="1A1B66F3" w14:textId="77777777" w:rsidR="003C330F" w:rsidRDefault="003C330F" w:rsidP="003C330F">
      <w:pPr>
        <w:spacing w:after="120"/>
        <w:rPr>
          <w:rFonts w:cs="Times New Roman"/>
        </w:rPr>
      </w:pPr>
      <w:r w:rsidRPr="001D4D20">
        <w:rPr>
          <w:rFonts w:cs="Times New Roman"/>
        </w:rPr>
        <w:t>Google Chrome (Current and previous 2 versions)</w:t>
      </w:r>
    </w:p>
    <w:p w14:paraId="28494A53" w14:textId="77777777" w:rsidR="003C330F" w:rsidRDefault="003C330F" w:rsidP="003C330F">
      <w:pPr>
        <w:spacing w:after="120"/>
        <w:rPr>
          <w:rFonts w:cs="Times New Roman"/>
        </w:rPr>
      </w:pPr>
      <w:r w:rsidRPr="001D4D20">
        <w:rPr>
          <w:rFonts w:cs="Times New Roman"/>
        </w:rPr>
        <w:t>Mozilla Firefox (Current and previous 2 versions)</w:t>
      </w:r>
    </w:p>
    <w:p w14:paraId="1EB52806" w14:textId="77777777" w:rsidR="003C330F" w:rsidRDefault="003C330F" w:rsidP="003C330F">
      <w:pPr>
        <w:spacing w:after="120"/>
        <w:rPr>
          <w:rFonts w:cs="Times New Roman"/>
        </w:rPr>
      </w:pPr>
    </w:p>
    <w:p w14:paraId="26CD27CD" w14:textId="77777777" w:rsidR="003C330F" w:rsidRDefault="003C330F" w:rsidP="003C330F">
      <w:pPr>
        <w:rPr>
          <w:rFonts w:ascii="Century Gothic" w:eastAsiaTheme="majorEastAsia" w:hAnsi="Century Gothic" w:cs="Times New Roman"/>
          <w:b/>
          <w:sz w:val="36"/>
          <w:szCs w:val="36"/>
          <w:rtl/>
        </w:rPr>
      </w:pPr>
      <w:bookmarkStart w:id="6" w:name="_Toc9866478"/>
      <w:r w:rsidRPr="00CC33B9">
        <w:rPr>
          <w:rFonts w:ascii="Century Gothic" w:eastAsiaTheme="majorEastAsia" w:hAnsi="Century Gothic" w:cs="Times New Roman"/>
          <w:b/>
          <w:sz w:val="36"/>
          <w:szCs w:val="36"/>
        </w:rPr>
        <w:t>smart contract</w:t>
      </w:r>
    </w:p>
    <w:p w14:paraId="277CB11A" w14:textId="77777777" w:rsidR="003C330F" w:rsidRDefault="003C330F" w:rsidP="003C330F">
      <w:pPr>
        <w:rPr>
          <w:rFonts w:cs="Times New Roman"/>
          <w:rtl/>
        </w:rPr>
      </w:pPr>
      <w:r w:rsidRPr="00CC33B9">
        <w:rPr>
          <w:rFonts w:cs="Times New Roman"/>
        </w:rPr>
        <w:t>A smart contract is a computer program or a transaction protocol which is intended to automatically execute, control or document legally relevant events and actions according to the terms of a contract or an agreement.</w:t>
      </w:r>
    </w:p>
    <w:p w14:paraId="75A2ECD0" w14:textId="77777777" w:rsidR="003C330F" w:rsidRPr="001D4D20" w:rsidRDefault="003C330F" w:rsidP="003C330F"/>
    <w:bookmarkEnd w:id="6"/>
    <w:p w14:paraId="0663D483" w14:textId="77777777" w:rsidR="003C330F" w:rsidRPr="00CC33B9" w:rsidRDefault="003C330F" w:rsidP="003C330F">
      <w:pPr>
        <w:rPr>
          <w:rFonts w:ascii="Century Gothic" w:eastAsiaTheme="majorEastAsia" w:hAnsi="Century Gothic" w:cs="Times New Roman"/>
          <w:b/>
          <w:sz w:val="36"/>
          <w:szCs w:val="36"/>
        </w:rPr>
      </w:pPr>
      <w:r w:rsidRPr="00CC33B9">
        <w:rPr>
          <w:rFonts w:ascii="Century Gothic" w:eastAsiaTheme="majorEastAsia" w:hAnsi="Century Gothic" w:cs="Times New Roman"/>
          <w:b/>
          <w:sz w:val="36"/>
          <w:szCs w:val="36"/>
        </w:rPr>
        <w:t>Requirements for an electronic wallet linked to the Ethereum blockchain</w:t>
      </w:r>
    </w:p>
    <w:p w14:paraId="3EDC5D43" w14:textId="77777777" w:rsidR="003C330F" w:rsidRDefault="003C330F" w:rsidP="003C330F">
      <w:pPr>
        <w:pStyle w:val="Heading2"/>
        <w:rPr>
          <w:rFonts w:cs="Times New Roman"/>
          <w:rtl/>
        </w:rPr>
      </w:pPr>
    </w:p>
    <w:p w14:paraId="26F2AB9B" w14:textId="77777777" w:rsidR="003C330F" w:rsidRPr="00CC33B9" w:rsidRDefault="003C330F" w:rsidP="003C330F">
      <w:pPr>
        <w:pStyle w:val="Heading2"/>
        <w:rPr>
          <w:rFonts w:cs="Times New Roman"/>
        </w:rPr>
      </w:pPr>
      <w:proofErr w:type="spellStart"/>
      <w:r w:rsidRPr="001D4D20">
        <w:rPr>
          <w:rFonts w:cs="Times New Roman"/>
        </w:rPr>
        <w:t>MetaMask</w:t>
      </w:r>
      <w:proofErr w:type="spellEnd"/>
      <w:r>
        <w:rPr>
          <w:rFonts w:cs="Times New Roman"/>
        </w:rPr>
        <w:t xml:space="preserve">, </w:t>
      </w:r>
      <w:r w:rsidRPr="00CC33B9">
        <w:rPr>
          <w:rFonts w:cs="Times New Roman"/>
        </w:rPr>
        <w:t>Or any decentralized wallet.</w:t>
      </w:r>
    </w:p>
    <w:bookmarkEnd w:id="3"/>
    <w:p w14:paraId="46AE3219" w14:textId="77777777" w:rsidR="003C330F" w:rsidRPr="00CC33B9" w:rsidRDefault="003C330F" w:rsidP="003C330F">
      <w:pPr>
        <w:rPr>
          <w:rFonts w:cs="Times New Roman"/>
        </w:rPr>
      </w:pPr>
      <w:r w:rsidRPr="001D4D20">
        <w:rPr>
          <w:rFonts w:cs="Times New Roman"/>
        </w:rPr>
        <w:t xml:space="preserve">Available as a browser extension and as a mobile app, </w:t>
      </w:r>
      <w:proofErr w:type="spellStart"/>
      <w:r w:rsidRPr="001D4D20">
        <w:rPr>
          <w:rFonts w:cs="Times New Roman"/>
        </w:rPr>
        <w:t>MetaMask</w:t>
      </w:r>
      <w:proofErr w:type="spellEnd"/>
      <w:r w:rsidRPr="001D4D20">
        <w:rPr>
          <w:rFonts w:cs="Times New Roman"/>
        </w:rPr>
        <w:t xml:space="preserve"> equips you with a key vault, secure login, token wallet, and token exchange</w:t>
      </w:r>
    </w:p>
    <w:p w14:paraId="14874AE2" w14:textId="77777777" w:rsidR="001D6F24" w:rsidRDefault="001D6F24"/>
    <w:sectPr w:rsidR="001D6F24" w:rsidSect="005709A0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A499" w14:textId="77777777" w:rsidR="00B34FB5" w:rsidRDefault="003C330F" w:rsidP="0047176F">
    <w:pPr>
      <w:pBdr>
        <w:bottom w:val="single" w:sz="6" w:space="1" w:color="auto"/>
      </w:pBdr>
    </w:pPr>
  </w:p>
  <w:p w14:paraId="69E26E27" w14:textId="77777777" w:rsidR="00936AD6" w:rsidRPr="00916B27" w:rsidRDefault="003C330F" w:rsidP="00936AD6">
    <w:pPr>
      <w:pStyle w:val="Footer"/>
      <w:jc w:val="center"/>
      <w:rPr>
        <w:rFonts w:cs="Times New Roman"/>
        <w:b/>
      </w:rPr>
    </w:pPr>
    <w:r w:rsidRPr="00D801CD">
      <w:rPr>
        <w:rFonts w:cs="Times New Roman"/>
        <w:b/>
      </w:rPr>
      <w:t>Software modeling</w:t>
    </w:r>
    <w:r>
      <w:rPr>
        <w:rFonts w:cs="Times New Roman"/>
        <w:b/>
      </w:rPr>
      <w:t xml:space="preserve"> </w:t>
    </w:r>
    <w:r>
      <w:rPr>
        <w:rFonts w:cs="Times New Roman"/>
        <w:b/>
      </w:rPr>
      <w:t xml:space="preserve">– </w:t>
    </w:r>
    <w:r w:rsidRPr="00D801CD">
      <w:rPr>
        <w:rFonts w:cs="Times New Roman"/>
        <w:b/>
      </w:rPr>
      <w:t>103-02</w:t>
    </w:r>
  </w:p>
  <w:p w14:paraId="2EA8AFA7" w14:textId="77777777" w:rsidR="00B34FB5" w:rsidRPr="00916B27" w:rsidRDefault="003C330F" w:rsidP="0047176F">
    <w:pPr>
      <w:pStyle w:val="Footer-Line2"/>
      <w:tabs>
        <w:tab w:val="left" w:pos="3729"/>
      </w:tabs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8AF9319" wp14:editId="42AAF9DA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1158240" cy="1404620"/>
              <wp:effectExtent l="0" t="0" r="381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2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AF8882" w14:textId="77777777" w:rsidR="00B34FB5" w:rsidRDefault="003C330F" w:rsidP="0047176F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8AF93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1.5pt;width:9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" stroked="f">
              <v:textbox style="mso-fit-shape-to-text:t">
                <w:txbxContent>
                  <w:p w14:paraId="11AF8882" w14:textId="77777777" w:rsidR="00B34FB5" w:rsidRDefault="003C330F" w:rsidP="0047176F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36AD6">
      <w:rPr>
        <w:noProof/>
      </w:rPr>
      <w:t xml:space="preserve"> </w:t>
    </w:r>
    <w:r w:rsidRPr="00A83CA8">
      <w:rPr>
        <w:noProof/>
      </w:rPr>
      <w:t>e-banking requirements</w:t>
    </w:r>
  </w:p>
  <w:p w14:paraId="18675936" w14:textId="77777777" w:rsidR="00B34FB5" w:rsidRPr="00916B27" w:rsidRDefault="003C330F" w:rsidP="00936AD6">
    <w:pPr>
      <w:pStyle w:val="Footer-Line3"/>
      <w:tabs>
        <w:tab w:val="right" w:pos="10080"/>
      </w:tabs>
      <w:jc w:val="center"/>
    </w:pPr>
    <w:r>
      <w:t xml:space="preserve">Copyright </w:t>
    </w:r>
    <w:r w:rsidRPr="00916B27">
      <w:t>©</w:t>
    </w:r>
    <w:r>
      <w:t xml:space="preserve"> </w:t>
    </w:r>
    <w:proofErr w:type="spellStart"/>
    <w:r>
      <w:t>Abu</w:t>
    </w:r>
    <w:r>
      <w:t>Dayeh</w:t>
    </w:r>
    <w:proofErr w:type="spellEnd"/>
    <w:r>
      <w:t xml:space="preserve"> (</w:t>
    </w:r>
    <w:hyperlink r:id="rId1" w:history="1">
      <w:r>
        <w:rPr>
          <w:rStyle w:val="Hyperlink"/>
        </w:rPr>
        <w:t>abudayeh.me</w:t>
      </w:r>
    </w:hyperlink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9F4F" w14:textId="77777777" w:rsidR="00B34FB5" w:rsidRDefault="003C330F">
    <w:pPr>
      <w:pBdr>
        <w:bottom w:val="single" w:sz="6" w:space="1" w:color="auto"/>
      </w:pBdr>
    </w:pPr>
    <w:bookmarkStart w:id="2" w:name="_Hlk9815986"/>
  </w:p>
  <w:bookmarkEnd w:id="2"/>
  <w:p w14:paraId="2E1BA032" w14:textId="77777777" w:rsidR="00FD1F0F" w:rsidRPr="00916B27" w:rsidRDefault="003C330F" w:rsidP="00FD1F0F">
    <w:pPr>
      <w:pStyle w:val="Footer"/>
      <w:jc w:val="center"/>
      <w:rPr>
        <w:rFonts w:cs="Times New Roman"/>
        <w:b/>
      </w:rPr>
    </w:pPr>
    <w:r w:rsidRPr="00D801CD">
      <w:rPr>
        <w:rFonts w:cs="Times New Roman"/>
        <w:b/>
      </w:rPr>
      <w:t>Software modeling</w:t>
    </w:r>
    <w:r>
      <w:rPr>
        <w:rFonts w:cs="Times New Roman"/>
        <w:b/>
      </w:rPr>
      <w:t xml:space="preserve"> </w:t>
    </w:r>
    <w:r>
      <w:rPr>
        <w:rFonts w:cs="Times New Roman"/>
        <w:b/>
      </w:rPr>
      <w:t xml:space="preserve">– </w:t>
    </w:r>
    <w:r w:rsidRPr="00D801CD">
      <w:rPr>
        <w:rFonts w:cs="Times New Roman"/>
        <w:b/>
      </w:rPr>
      <w:t>103-02</w:t>
    </w:r>
  </w:p>
  <w:p w14:paraId="74DD79CC" w14:textId="77777777" w:rsidR="00FD1F0F" w:rsidRPr="00916B27" w:rsidRDefault="003C330F" w:rsidP="00FD1F0F">
    <w:pPr>
      <w:pStyle w:val="Footer-Line2"/>
      <w:tabs>
        <w:tab w:val="left" w:pos="3729"/>
      </w:tabs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43FFCE2" wp14:editId="15D53808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1158240" cy="1404620"/>
              <wp:effectExtent l="0" t="0" r="381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2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D8E7F" w14:textId="77777777" w:rsidR="00FD1F0F" w:rsidRDefault="003C330F" w:rsidP="00FD1F0F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3FFCE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0pt;margin-top:1.5pt;width:91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" stroked="f">
              <v:textbox style="mso-fit-shape-to-text:t">
                <w:txbxContent>
                  <w:p w14:paraId="2E6D8E7F" w14:textId="77777777" w:rsidR="00FD1F0F" w:rsidRDefault="003C330F" w:rsidP="00FD1F0F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3CA8">
      <w:rPr>
        <w:noProof/>
      </w:rPr>
      <w:t>e-banking requirements</w:t>
    </w:r>
  </w:p>
  <w:p w14:paraId="6F968CEE" w14:textId="77777777" w:rsidR="00FD1F0F" w:rsidRPr="00916B27" w:rsidRDefault="003C330F" w:rsidP="00FD1F0F">
    <w:pPr>
      <w:pStyle w:val="Footer-Line3"/>
      <w:tabs>
        <w:tab w:val="right" w:pos="10080"/>
      </w:tabs>
      <w:jc w:val="center"/>
    </w:pPr>
    <w:r>
      <w:t xml:space="preserve">Copyright </w:t>
    </w:r>
    <w:r w:rsidRPr="00916B27">
      <w:t>©</w:t>
    </w:r>
    <w:r>
      <w:t xml:space="preserve"> </w:t>
    </w:r>
    <w:proofErr w:type="spellStart"/>
    <w:r>
      <w:t>Abu</w:t>
    </w:r>
    <w:r>
      <w:t>Dayeh</w:t>
    </w:r>
    <w:proofErr w:type="spellEnd"/>
    <w:r>
      <w:t xml:space="preserve"> (</w:t>
    </w:r>
    <w:hyperlink r:id="rId1" w:history="1">
      <w:r>
        <w:rPr>
          <w:rStyle w:val="Hyperlink"/>
        </w:rPr>
        <w:t>abudayeh.me</w:t>
      </w:r>
    </w:hyperlink>
    <w:r>
      <w:t>)</w:t>
    </w:r>
  </w:p>
  <w:p w14:paraId="7DA9702E" w14:textId="77777777" w:rsidR="00B34FB5" w:rsidRDefault="003C330F" w:rsidP="005D3E03">
    <w:pPr>
      <w:pStyle w:val="Spac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0852" w14:textId="77777777" w:rsidR="00B34FB5" w:rsidRPr="009A75E9" w:rsidRDefault="003C330F" w:rsidP="005709A0">
    <w:pPr>
      <w:pStyle w:val="Header"/>
      <w:jc w:val="left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3AC9" w14:textId="77777777" w:rsidR="00AE0B59" w:rsidRPr="005709A0" w:rsidRDefault="003C330F" w:rsidP="00265A44">
    <w:pPr>
      <w:pStyle w:val="Header-SubHeadline"/>
      <w:pBdr>
        <w:bottom w:val="single" w:sz="6" w:space="1" w:color="auto"/>
      </w:pBdr>
    </w:pPr>
    <w:r>
      <w:rPr>
        <w:noProof/>
      </w:rPr>
      <w:drawing>
        <wp:inline distT="0" distB="0" distL="0" distR="0" wp14:anchorId="1FA90712" wp14:editId="3280F9C8">
          <wp:extent cx="2436883" cy="552695"/>
          <wp:effectExtent l="0" t="0" r="1905" b="6350"/>
          <wp:docPr id="42" name="Picture 42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3146" cy="563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F"/>
    <w:rsid w:val="001D6F24"/>
    <w:rsid w:val="003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3D824"/>
  <w15:chartTrackingRefBased/>
  <w15:docId w15:val="{8852E836-9A86-3843-9D75-092182C1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0F"/>
    <w:rPr>
      <w:rFonts w:ascii="Franklin Gothic Book" w:hAnsi="Franklin Gothic Book"/>
      <w:color w:val="000000" w:themeColor="text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0F"/>
    <w:pPr>
      <w:keepNext/>
      <w:keepLines/>
      <w:spacing w:before="120"/>
      <w:outlineLvl w:val="0"/>
    </w:pPr>
    <w:rPr>
      <w:rFonts w:ascii="Century Gothic" w:eastAsiaTheme="majorEastAsia" w:hAnsi="Century Gothic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0F"/>
    <w:pPr>
      <w:keepNext/>
      <w:keepLines/>
      <w:spacing w:before="120"/>
      <w:outlineLvl w:val="1"/>
    </w:pPr>
    <w:rPr>
      <w:rFonts w:ascii="Century Gothic" w:eastAsiaTheme="majorEastAsia" w:hAnsi="Century Gothic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0F"/>
    <w:rPr>
      <w:rFonts w:ascii="Century Gothic" w:eastAsiaTheme="majorEastAsia" w:hAnsi="Century Gothic" w:cstheme="majorBidi"/>
      <w:b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30F"/>
    <w:rPr>
      <w:rFonts w:ascii="Century Gothic" w:eastAsiaTheme="majorEastAsia" w:hAnsi="Century Gothic" w:cstheme="majorBidi"/>
      <w:b/>
      <w:color w:val="000000" w:themeColor="text1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3C330F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rsid w:val="003C330F"/>
    <w:rPr>
      <w:rFonts w:ascii="Franklin Gothic Book" w:eastAsiaTheme="majorEastAsia" w:hAnsi="Franklin Gothic Book" w:cstheme="majorBidi"/>
      <w:b/>
      <w:color w:val="000000" w:themeColor="text1"/>
      <w:spacing w:val="-10"/>
      <w:kern w:val="28"/>
      <w:sz w:val="44"/>
      <w:szCs w:val="56"/>
      <w:lang w:val="en-US"/>
    </w:rPr>
  </w:style>
  <w:style w:type="paragraph" w:styleId="Header">
    <w:name w:val="header"/>
    <w:basedOn w:val="Normal"/>
    <w:link w:val="HeaderChar"/>
    <w:unhideWhenUsed/>
    <w:rsid w:val="003C330F"/>
    <w:pPr>
      <w:tabs>
        <w:tab w:val="right" w:pos="10080"/>
      </w:tabs>
      <w:jc w:val="right"/>
    </w:pPr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3C330F"/>
    <w:rPr>
      <w:rFonts w:ascii="Franklin Gothic Book" w:hAnsi="Franklin Gothic Book"/>
      <w:b/>
      <w:bCs/>
      <w:color w:val="000000" w:themeColor="text1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30F"/>
    <w:rPr>
      <w:rFonts w:ascii="Franklin Gothic Book" w:hAnsi="Franklin Gothic Book"/>
      <w:color w:val="000000" w:themeColor="text1"/>
      <w:szCs w:val="22"/>
      <w:lang w:val="en-US"/>
    </w:rPr>
  </w:style>
  <w:style w:type="paragraph" w:customStyle="1" w:styleId="Spacer">
    <w:name w:val="*Spacer"/>
    <w:basedOn w:val="Normal"/>
    <w:qFormat/>
    <w:rsid w:val="003C330F"/>
    <w:rPr>
      <w:sz w:val="12"/>
    </w:rPr>
  </w:style>
  <w:style w:type="character" w:styleId="Hyperlink">
    <w:name w:val="Hyperlink"/>
    <w:basedOn w:val="DefaultParagraphFont"/>
    <w:uiPriority w:val="99"/>
    <w:unhideWhenUsed/>
    <w:rsid w:val="003C330F"/>
    <w:rPr>
      <w:color w:val="0563C1" w:themeColor="hyperlink"/>
      <w:u w:val="single"/>
    </w:rPr>
  </w:style>
  <w:style w:type="paragraph" w:customStyle="1" w:styleId="TitlePage-Date">
    <w:name w:val="Title Page - Date"/>
    <w:basedOn w:val="Normal"/>
    <w:next w:val="Normal"/>
    <w:rsid w:val="003C330F"/>
    <w:pPr>
      <w:jc w:val="center"/>
    </w:pPr>
    <w:rPr>
      <w:rFonts w:cs="Times New Roman"/>
      <w:caps/>
      <w:color w:val="auto"/>
      <w:sz w:val="26"/>
      <w:szCs w:val="20"/>
    </w:rPr>
  </w:style>
  <w:style w:type="paragraph" w:customStyle="1" w:styleId="Header-SubHeadline">
    <w:name w:val="Header - SubHeadline"/>
    <w:basedOn w:val="Header"/>
    <w:qFormat/>
    <w:rsid w:val="003C330F"/>
    <w:pPr>
      <w:pBdr>
        <w:bottom w:val="single" w:sz="18" w:space="1" w:color="000000"/>
      </w:pBdr>
    </w:pPr>
    <w:rPr>
      <w:rFonts w:cs="Times New Roman"/>
      <w:b w:val="0"/>
      <w:bCs w:val="0"/>
      <w:i/>
      <w:iCs/>
      <w:sz w:val="26"/>
      <w:szCs w:val="26"/>
    </w:rPr>
  </w:style>
  <w:style w:type="paragraph" w:customStyle="1" w:styleId="TitlePage-Normal">
    <w:name w:val="Title Page - Normal"/>
    <w:basedOn w:val="Normal"/>
    <w:qFormat/>
    <w:rsid w:val="003C330F"/>
    <w:pPr>
      <w:jc w:val="center"/>
    </w:pPr>
    <w:rPr>
      <w:sz w:val="36"/>
    </w:rPr>
  </w:style>
  <w:style w:type="paragraph" w:customStyle="1" w:styleId="Footer-Line2">
    <w:name w:val="Footer - Line 2"/>
    <w:basedOn w:val="Normal"/>
    <w:next w:val="Footer-Line3"/>
    <w:qFormat/>
    <w:rsid w:val="003C330F"/>
    <w:rPr>
      <w:rFonts w:cs="Times New Roman"/>
    </w:rPr>
  </w:style>
  <w:style w:type="paragraph" w:customStyle="1" w:styleId="Footer-Line3">
    <w:name w:val="Footer - Line 3"/>
    <w:basedOn w:val="Normal"/>
    <w:next w:val="Spacer"/>
    <w:qFormat/>
    <w:rsid w:val="003C330F"/>
    <w:rPr>
      <w:rFonts w:cs="Times New Roman"/>
      <w:color w:val="auto"/>
    </w:rPr>
  </w:style>
  <w:style w:type="paragraph" w:customStyle="1" w:styleId="TitlePage-Version">
    <w:name w:val="Title Page - Version"/>
    <w:basedOn w:val="Normal"/>
    <w:next w:val="TitlePage-Normal"/>
    <w:qFormat/>
    <w:rsid w:val="003C330F"/>
    <w:pPr>
      <w:jc w:val="center"/>
    </w:pPr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udayeh.me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budayeh.m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AZY0165588</dc:creator>
  <cp:keywords/>
  <dc:description/>
  <cp:lastModifiedBy>AZY0165588</cp:lastModifiedBy>
  <cp:revision>1</cp:revision>
  <dcterms:created xsi:type="dcterms:W3CDTF">2021-11-27T17:23:00Z</dcterms:created>
  <dcterms:modified xsi:type="dcterms:W3CDTF">2021-11-27T17:24:00Z</dcterms:modified>
</cp:coreProperties>
</file>