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817ED"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摘自：</w:t>
      </w:r>
      <w:r w:rsidRPr="008E246E">
        <w:rPr>
          <w:rFonts w:ascii="Verdana" w:eastAsia="宋体" w:hAnsi="Verdana" w:cs="宋体"/>
          <w:kern w:val="0"/>
          <w:sz w:val="20"/>
          <w:szCs w:val="20"/>
        </w:rPr>
        <w:t>http://www.cnblogs.com/steven_oyj/archive/2010/05/22/1741370.html</w:t>
      </w:r>
    </w:p>
    <w:p w:rsidR="006817ED" w:rsidRP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E74D6F" w:rsidP="00E74D6F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</w:pPr>
      <w:r w:rsidRPr="00E74D6F"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  <w:t>分治算法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一、基本概念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在计算机科学中，分治法是一种很重要的算法。字面上的解释是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“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分而治之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”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，就是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把一个复杂的问题分成两个或更多的相同或相似的子问题，再把子问题分成更小的子问题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……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直到最后子问题可以简单的直接求解，原问题的解即子问题的解的合并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。这个技巧是很多高效算法的基础，如排序算法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快速排序，归并排序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，傅立叶变换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(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快速傅立叶变换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)……</w:t>
      </w:r>
    </w:p>
    <w:p w:rsidR="00E74D6F" w:rsidRDefault="00E74D6F" w:rsidP="0082125B">
      <w:pPr>
        <w:widowControl/>
        <w:shd w:val="clear" w:color="auto" w:fill="FFFFFF"/>
        <w:spacing w:before="150" w:after="150"/>
        <w:ind w:firstLine="312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任何一个可以用计算机求解的问题所需的计算时间都与其规模有关。问题的规模越小，越容易直接求解，解题所需的计算时间也越少。例如，对于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个元素的排序问题，当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n=1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时，不需任何计算。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n=2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时，只要作一次比较即可排好序。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n=3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时只要作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3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次比较即可，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…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。而当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较大时，问题就不那么容易处理了。要想直接解决一个规模较大的问题，有时是相当困难的。</w:t>
      </w:r>
    </w:p>
    <w:p w:rsidR="0082125B" w:rsidRPr="0082125B" w:rsidRDefault="0082125B" w:rsidP="0082125B">
      <w:pPr>
        <w:widowControl/>
        <w:shd w:val="clear" w:color="auto" w:fill="FFFFFF"/>
        <w:spacing w:before="150" w:after="150"/>
        <w:ind w:firstLine="312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28378A" w:rsidP="00E74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二、基本思想及策略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分治法的设计思想是：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将一个难以直接解决的大问题，分割成一些规模较小的相同问题，以便各个击破，分而治之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分治策略是：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对于一个规模为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的问题，若该问题可以容易地解决（比如说规模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较小）则直接解决，否则将其分解为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k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个规模较小的子问题，这些子问题互相独立且与原问题形式相同，递归地解这些子问题，然后将各子问题的解合并得到原问题的解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。这种算法设计策略叫做分治法。</w:t>
      </w:r>
    </w:p>
    <w:p w:rsid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如果原问题可分割成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个子问题，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1&lt;k≤n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且这些子问题都可解并可利用这些子问题的解求出原问题的解，那么这种分治法就是可行的。由分治法产生的子问题往往是原问题的较小模式，这就为使用递归技术提供了方便。在这种情况下，反复应用分治手段，可以使子问题与原问题类型一致而其规模却不断缩小，最终使子问题缩小到很容易直接求出其解。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这自然导致递归过程的产生。分治与递归像一对孪生兄弟，经常同时应用在算法设计之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中，并由此产生许多高效算法。</w:t>
      </w:r>
    </w:p>
    <w:p w:rsidR="0082125B" w:rsidRPr="00E74D6F" w:rsidRDefault="0082125B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28378A" w:rsidP="00E74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三、分治法适用的情况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  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分治法所能解决的问题一般具有以下几个特征：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1)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该问题的规模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缩小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到一定的程度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就可以容易地解决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2)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该问题可以分解为若干个规模较小的相同问题，即该问题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具有最优子结构性质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3)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利用该问题分解出的子问题的解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可以合并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为该问题的解；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4)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该问题所分解出的各个子问题是相互独立的，即</w:t>
      </w:r>
      <w:r w:rsidRPr="00E74D6F">
        <w:rPr>
          <w:rFonts w:ascii="Verdana" w:eastAsia="宋体" w:hAnsi="Verdana" w:cs="宋体"/>
          <w:color w:val="FF0102"/>
          <w:kern w:val="0"/>
          <w:sz w:val="20"/>
          <w:szCs w:val="20"/>
        </w:rPr>
        <w:t>子问题之间不包含公共的子子问题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第一条特征是绝大多数问题都可以满足的，因为问题的计算复杂性一般是随着问题规模的增加而增加；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第二条特征是应用分治法的前提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它也是大多数问题可以满足的，此特征反映了递归思想的应用；、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FF0102"/>
          <w:kern w:val="0"/>
          <w:sz w:val="20"/>
          <w:szCs w:val="20"/>
        </w:rPr>
        <w:t>第三条特征是关键，能否利用分治法完全取决于问题是否具有第三条特征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，如果</w:t>
      </w:r>
      <w:r w:rsidRPr="00E74D6F">
        <w:rPr>
          <w:rFonts w:ascii="Verdana" w:eastAsia="宋体" w:hAnsi="Verdana" w:cs="宋体"/>
          <w:b/>
          <w:bCs/>
          <w:color w:val="FF0102"/>
          <w:kern w:val="0"/>
          <w:sz w:val="20"/>
          <w:szCs w:val="20"/>
        </w:rPr>
        <w:t>具备了第一条和第二条特征，而不具备第三条特征，则可以考虑用贪心法或动态规划法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第四条特征涉及到分治法的效率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，如果各子问题是不独立的则分治法要做许多不必要的工作，重复地解公共的子问题，此时虽然可用分治法，但</w:t>
      </w:r>
      <w:r w:rsidRPr="00E74D6F">
        <w:rPr>
          <w:rFonts w:ascii="Verdana" w:eastAsia="宋体" w:hAnsi="Verdana" w:cs="宋体"/>
          <w:b/>
          <w:bCs/>
          <w:color w:val="FF0102"/>
          <w:kern w:val="0"/>
          <w:sz w:val="20"/>
          <w:szCs w:val="20"/>
        </w:rPr>
        <w:t>一般用动态规划法较好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</w:t>
      </w:r>
    </w:p>
    <w:p w:rsidR="0082125B" w:rsidRPr="00E74D6F" w:rsidRDefault="0082125B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28378A" w:rsidP="00E74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四、分治法的基本步骤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分治法在每一层递归上都有三个步骤：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 step1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分解：将原问题分解为若干个规模较小，相互独立，与原问题形式相同的子问题；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 step2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解决：若子问题规模较小而容易被解决则直接解，否则递归地解各个子问题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  step3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合并：将各个子问题的解合并为原问题的解。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它的一般的算法设计模式如下：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  Divide-and-Conquer(P)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  1. if |P|≤n0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  2. then return(ADHOC(P))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lastRenderedPageBreak/>
        <w:t xml:space="preserve">    3.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将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分解为较小的子问题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P1 ,P2 ,...,Pk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  4. for i</w:t>
      </w:r>
      <w:r w:rsidRPr="00E74D6F">
        <w:rPr>
          <w:rFonts w:ascii="宋体" w:eastAsia="宋体" w:hAnsi="宋体" w:cs="宋体" w:hint="eastAsia"/>
          <w:color w:val="5E5E5E"/>
          <w:kern w:val="0"/>
          <w:sz w:val="20"/>
          <w:szCs w:val="20"/>
        </w:rPr>
        <w:t>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 to k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5. do yi </w:t>
      </w:r>
      <w:r w:rsidRPr="00E74D6F">
        <w:rPr>
          <w:rFonts w:ascii="宋体" w:eastAsia="宋体" w:hAnsi="宋体" w:cs="宋体" w:hint="eastAsia"/>
          <w:color w:val="5E5E5E"/>
          <w:kern w:val="0"/>
          <w:sz w:val="20"/>
          <w:szCs w:val="20"/>
        </w:rPr>
        <w:t>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Divide-and-Conquer(Pi) </w:t>
      </w:r>
      <w:r w:rsidRPr="00E74D6F">
        <w:rPr>
          <w:rFonts w:ascii="Cambria Math" w:eastAsia="宋体" w:hAnsi="Cambria Math" w:cs="Cambria Math"/>
          <w:color w:val="5E5E5E"/>
          <w:kern w:val="0"/>
          <w:sz w:val="20"/>
          <w:szCs w:val="20"/>
        </w:rPr>
        <w:t>△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递归解决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Pi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6. T </w:t>
      </w:r>
      <w:r w:rsidRPr="00E74D6F">
        <w:rPr>
          <w:rFonts w:ascii="宋体" w:eastAsia="宋体" w:hAnsi="宋体" w:cs="宋体" w:hint="eastAsia"/>
          <w:color w:val="5E5E5E"/>
          <w:kern w:val="0"/>
          <w:sz w:val="20"/>
          <w:szCs w:val="20"/>
        </w:rPr>
        <w:t>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MERGE(y1,y2,...,yk) </w:t>
      </w:r>
      <w:r w:rsidRPr="00E74D6F">
        <w:rPr>
          <w:rFonts w:ascii="Cambria Math" w:eastAsia="宋体" w:hAnsi="Cambria Math" w:cs="Cambria Math"/>
          <w:color w:val="5E5E5E"/>
          <w:kern w:val="0"/>
          <w:sz w:val="20"/>
          <w:szCs w:val="20"/>
        </w:rPr>
        <w:t>△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合并子问题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   7. return(T)</w:t>
      </w:r>
    </w:p>
    <w:p w:rsidR="00E74D6F" w:rsidRDefault="00E74D6F" w:rsidP="0082125B">
      <w:pPr>
        <w:widowControl/>
        <w:shd w:val="clear" w:color="auto" w:fill="FFFFFF"/>
        <w:spacing w:before="150" w:after="150"/>
        <w:ind w:firstLine="312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其中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|P|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表示问题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的规模；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n0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为一阈值，表示当问题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的规模不超过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n0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时，问题已容易直接解出，不必再继续分解。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ADHOC(P)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是该分治法中的基本子算法，用于直接解小规模的问题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。因此，当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的规模不超过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n0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时直接用算法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ADHOC(P)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求解。算法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MERGE(y1,y2,...,yk)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是该分治法中的合并子算法，用于将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的子问题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P1 ,P2 ,...,Pk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的相应的解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y1,y2,...,yk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合并为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P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的解。</w:t>
      </w:r>
    </w:p>
    <w:p w:rsidR="0082125B" w:rsidRPr="00E74D6F" w:rsidRDefault="0082125B" w:rsidP="0082125B">
      <w:pPr>
        <w:widowControl/>
        <w:shd w:val="clear" w:color="auto" w:fill="FFFFFF"/>
        <w:spacing w:before="150" w:after="150"/>
        <w:ind w:firstLine="312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28378A" w:rsidP="00E74D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五、分治法的复杂性分析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一个分治法将规模为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的问题分成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个规模为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／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m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的子问题去解。设分解阀值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n0=1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，且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adhoc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解规模为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的问题耗费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个单位时间。再设将原问题分解为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个子问题以及用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merge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将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k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个子问题的解合并为原问题的解需用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f(n)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个单位时间。用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表示该分治法解规模为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|P|=n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的问题所需的计算时间，则有：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 T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= k T(n/m)+f(n)</w:t>
      </w:r>
    </w:p>
    <w:p w:rsidR="00E74D6F" w:rsidRPr="00E74D6F" w:rsidRDefault="00E74D6F" w:rsidP="00E74D6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   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通过迭代法求得方程的解：</w:t>
      </w:r>
    </w:p>
    <w:p w:rsidR="0082125B" w:rsidRDefault="00E74D6F" w:rsidP="0082125B">
      <w:pPr>
        <w:widowControl/>
        <w:shd w:val="clear" w:color="auto" w:fill="FFFFFF"/>
        <w:ind w:firstLine="312"/>
        <w:outlineLvl w:val="0"/>
        <w:rPr>
          <w:rFonts w:ascii="Verdana" w:eastAsia="宋体" w:hAnsi="Verdana" w:cs="宋体" w:hint="eastAsia"/>
          <w:b/>
          <w:bCs/>
          <w:color w:val="FF6600"/>
          <w:kern w:val="36"/>
          <w:sz w:val="42"/>
          <w:szCs w:val="42"/>
        </w:rPr>
      </w:pP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递归方程及其解只给出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等于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m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的方幂时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的值，但是如果认为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足够平滑，那么由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n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等于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m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的方幂时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的值可以估计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的增长速度。通常假定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T(n)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是单调上升的，从而当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mi≤n&lt;mi+1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时，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T(mi)≤T(n)&lt;T(mi+1)</w:t>
      </w:r>
      <w:r w:rsidRPr="00E74D6F">
        <w:rPr>
          <w:rFonts w:ascii="Verdana" w:eastAsia="宋体" w:hAnsi="Verdana" w:cs="宋体"/>
          <w:color w:val="FF6600"/>
          <w:kern w:val="36"/>
          <w:sz w:val="20"/>
          <w:szCs w:val="20"/>
        </w:rPr>
        <w:t>。</w:t>
      </w:r>
      <w:r w:rsidRPr="00E74D6F"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  <w:t> </w:t>
      </w:r>
    </w:p>
    <w:p w:rsidR="0082125B" w:rsidRPr="00E74D6F" w:rsidRDefault="0082125B" w:rsidP="0082125B">
      <w:pPr>
        <w:widowControl/>
        <w:shd w:val="clear" w:color="auto" w:fill="FFFFFF"/>
        <w:ind w:firstLine="312"/>
        <w:outlineLvl w:val="0"/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</w:pPr>
    </w:p>
    <w:p w:rsidR="00E74D6F" w:rsidRPr="00E74D6F" w:rsidRDefault="0028378A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六、可使用分治法求解的一些经典问题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）二分搜索</w:t>
      </w:r>
    </w:p>
    <w:p w:rsidR="00E74D6F" w:rsidRPr="00E74D6F" w:rsidRDefault="00F47682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2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</w:t>
      </w:r>
      <w:r w:rsidR="00E74D6F"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大整数乘法</w:t>
      </w:r>
    </w:p>
    <w:p w:rsidR="00E74D6F" w:rsidRPr="00E74D6F" w:rsidRDefault="00F47682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3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</w:t>
      </w:r>
      <w:r w:rsidR="00E74D6F"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Strassen</w:t>
      </w:r>
      <w:r w:rsidR="00E74D6F"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矩阵乘法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4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）棋盘覆盖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5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）合并排序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6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）快速排序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7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）线性时间选择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br/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8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）最接近点对问题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9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）循环赛日程表</w:t>
      </w:r>
    </w:p>
    <w:p w:rsidR="00DE66A1" w:rsidRDefault="00E74D6F" w:rsidP="00E74D6F">
      <w:pPr>
        <w:widowControl/>
        <w:shd w:val="clear" w:color="auto" w:fill="FFFFFF"/>
        <w:rPr>
          <w:rFonts w:ascii="Verdana" w:eastAsia="宋体" w:hAnsi="Verdana" w:cs="宋体" w:hint="eastAsia"/>
          <w:bCs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Cs/>
          <w:color w:val="5E5E5E"/>
          <w:kern w:val="0"/>
          <w:sz w:val="20"/>
          <w:szCs w:val="20"/>
        </w:rPr>
        <w:t>（</w:t>
      </w:r>
      <w:r w:rsidRPr="00E74D6F">
        <w:rPr>
          <w:rFonts w:ascii="Verdana" w:eastAsia="宋体" w:hAnsi="Verdana" w:cs="宋体"/>
          <w:bCs/>
          <w:color w:val="5E5E5E"/>
          <w:kern w:val="0"/>
          <w:sz w:val="20"/>
          <w:szCs w:val="20"/>
        </w:rPr>
        <w:t>10</w:t>
      </w:r>
      <w:r w:rsidRPr="00E74D6F">
        <w:rPr>
          <w:rFonts w:ascii="Verdana" w:eastAsia="宋体" w:hAnsi="Verdana" w:cs="宋体"/>
          <w:bCs/>
          <w:color w:val="5E5E5E"/>
          <w:kern w:val="0"/>
          <w:sz w:val="20"/>
          <w:szCs w:val="20"/>
        </w:rPr>
        <w:t>）汉诺塔</w:t>
      </w:r>
    </w:p>
    <w:p w:rsidR="00F14D89" w:rsidRPr="00E74D6F" w:rsidRDefault="00F14D89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bookmarkStart w:id="0" w:name="_GoBack"/>
      <w:bookmarkEnd w:id="0"/>
    </w:p>
    <w:p w:rsidR="00E74D6F" w:rsidRPr="00E74D6F" w:rsidRDefault="0028378A" w:rsidP="00E74D6F">
      <w:pPr>
        <w:widowControl/>
        <w:shd w:val="clear" w:color="auto" w:fill="FFFFFF"/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std="t" o:hrnoshade="t" o:hr="t" fillcolor="#5e5e5e" stroked="f"/>
        </w:pic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7"/>
          <w:szCs w:val="27"/>
        </w:rPr>
        <w:t>七、依据分治法设计程序时的思维过程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    </w:t>
      </w:r>
      <w:r w:rsidRPr="00E74D6F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实际上就是类似于数学归纳法，找到解决本问题的求解方程公式，然后根据方程公式设计递归程序。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、一定是先找到最小问题规模时的求解方法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、然后考虑随着问题规模增大时的求解方法</w:t>
      </w:r>
    </w:p>
    <w:p w:rsidR="00E74D6F" w:rsidRPr="00E74D6F" w:rsidRDefault="00E74D6F" w:rsidP="00E74D6F">
      <w:pPr>
        <w:widowControl/>
        <w:shd w:val="clear" w:color="auto" w:fill="FFFFFF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3</w:t>
      </w:r>
      <w:r w:rsidRPr="00E74D6F">
        <w:rPr>
          <w:rFonts w:ascii="Verdana" w:eastAsia="宋体" w:hAnsi="Verdana" w:cs="宋体"/>
          <w:color w:val="5E5E5E"/>
          <w:kern w:val="0"/>
          <w:sz w:val="20"/>
          <w:szCs w:val="20"/>
        </w:rPr>
        <w:t>、找到求解的递归函数式后（各种规模或因子），设计递归程序即可。</w:t>
      </w:r>
    </w:p>
    <w:p w:rsidR="00AC0C23" w:rsidRPr="00E74D6F" w:rsidRDefault="00AC0C23" w:rsidP="00E74D6F"/>
    <w:sectPr w:rsidR="00AC0C23" w:rsidRPr="00E74D6F" w:rsidSect="00E74D6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78A" w:rsidRDefault="0028378A" w:rsidP="008E246E">
      <w:r>
        <w:separator/>
      </w:r>
    </w:p>
  </w:endnote>
  <w:endnote w:type="continuationSeparator" w:id="0">
    <w:p w:rsidR="0028378A" w:rsidRDefault="0028378A" w:rsidP="008E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78A" w:rsidRDefault="0028378A" w:rsidP="008E246E">
      <w:r>
        <w:separator/>
      </w:r>
    </w:p>
  </w:footnote>
  <w:footnote w:type="continuationSeparator" w:id="0">
    <w:p w:rsidR="0028378A" w:rsidRDefault="0028378A" w:rsidP="008E2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AA"/>
    <w:rsid w:val="00130D34"/>
    <w:rsid w:val="001846B1"/>
    <w:rsid w:val="0028378A"/>
    <w:rsid w:val="00546CAA"/>
    <w:rsid w:val="006817ED"/>
    <w:rsid w:val="0082125B"/>
    <w:rsid w:val="008E246E"/>
    <w:rsid w:val="00AC0C23"/>
    <w:rsid w:val="00DE66A1"/>
    <w:rsid w:val="00E72AAB"/>
    <w:rsid w:val="00E74D6F"/>
    <w:rsid w:val="00F14D89"/>
    <w:rsid w:val="00F4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10</cp:revision>
  <dcterms:created xsi:type="dcterms:W3CDTF">2017-11-12T03:24:00Z</dcterms:created>
  <dcterms:modified xsi:type="dcterms:W3CDTF">2017-11-12T06:05:00Z</dcterms:modified>
</cp:coreProperties>
</file>