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6DA577" w14:textId="77777777" w:rsidR="003C4B7B" w:rsidRDefault="00131985">
      <w:r>
        <w:rPr>
          <w:rFonts w:hint="eastAsia"/>
        </w:rPr>
        <w:t>在</w:t>
      </w:r>
      <w:r>
        <w:t>Pinecone</w:t>
      </w:r>
      <w:r>
        <w:rPr>
          <w:rFonts w:hint="eastAsia"/>
        </w:rPr>
        <w:t>Pi</w:t>
      </w:r>
      <w:r>
        <w:t xml:space="preserve"> </w:t>
      </w:r>
      <w:r>
        <w:rPr>
          <w:rFonts w:hint="eastAsia"/>
        </w:rPr>
        <w:t>Watch</w:t>
      </w:r>
      <w:r w:rsidR="002E35F3">
        <w:rPr>
          <w:rFonts w:hint="eastAsia"/>
        </w:rPr>
        <w:t>开机后，便会</w:t>
      </w:r>
      <w:r w:rsidR="006174F8">
        <w:rPr>
          <w:rFonts w:hint="eastAsia"/>
        </w:rPr>
        <w:t>依次开始对每一个外设的初始化。同时，</w:t>
      </w:r>
      <w:r w:rsidR="00D97044">
        <w:rPr>
          <w:rFonts w:hint="eastAsia"/>
        </w:rPr>
        <w:t>在完成对外设的初始化后，设备还会对外设的在线情况进行检测。如果</w:t>
      </w:r>
      <w:r w:rsidR="000C697B">
        <w:rPr>
          <w:rFonts w:hint="eastAsia"/>
        </w:rPr>
        <w:t>外设初始化和外设在线检测完成</w:t>
      </w:r>
      <w:r w:rsidR="00A90162">
        <w:rPr>
          <w:rFonts w:hint="eastAsia"/>
        </w:rPr>
        <w:t>，便会在</w:t>
      </w:r>
      <w:r w:rsidR="00BD2C10">
        <w:rPr>
          <w:rFonts w:hint="eastAsia"/>
        </w:rPr>
        <w:t>TFT</w:t>
      </w:r>
      <w:r w:rsidR="00F847AB">
        <w:rPr>
          <w:rFonts w:hint="eastAsia"/>
        </w:rPr>
        <w:t>屏幕上</w:t>
      </w:r>
      <w:r w:rsidR="00BD2C10">
        <w:rPr>
          <w:rFonts w:hint="eastAsia"/>
        </w:rPr>
        <w:t>的</w:t>
      </w:r>
      <w:r w:rsidR="0093392D">
        <w:rPr>
          <w:rFonts w:hint="eastAsia"/>
        </w:rPr>
        <w:t>相应外设</w:t>
      </w:r>
      <w:r w:rsidR="00BD2C10">
        <w:rPr>
          <w:rFonts w:hint="eastAsia"/>
        </w:rPr>
        <w:t>位置</w:t>
      </w:r>
      <w:r w:rsidR="0093392D">
        <w:rPr>
          <w:rFonts w:hint="eastAsia"/>
        </w:rPr>
        <w:t>绘制蓝色X。如果这一个过程</w:t>
      </w:r>
      <w:r w:rsidR="00F847AB">
        <w:rPr>
          <w:rFonts w:hint="eastAsia"/>
        </w:rPr>
        <w:t>出现错误，</w:t>
      </w:r>
      <w:r w:rsidR="00BD2C10">
        <w:rPr>
          <w:rFonts w:hint="eastAsia"/>
        </w:rPr>
        <w:t>便</w:t>
      </w:r>
      <w:r w:rsidR="0037113B">
        <w:rPr>
          <w:rFonts w:hint="eastAsia"/>
        </w:rPr>
        <w:t>不</w:t>
      </w:r>
      <w:r w:rsidR="00BD2C10">
        <w:rPr>
          <w:rFonts w:hint="eastAsia"/>
        </w:rPr>
        <w:t>会在TFT屏幕上的相应外设位置</w:t>
      </w:r>
      <w:r w:rsidR="0037113B">
        <w:rPr>
          <w:rFonts w:hint="eastAsia"/>
        </w:rPr>
        <w:t>绘制蓝色X。这个</w:t>
      </w:r>
      <w:r w:rsidR="00794594">
        <w:rPr>
          <w:rFonts w:hint="eastAsia"/>
        </w:rPr>
        <w:t>上电</w:t>
      </w:r>
      <w:r w:rsidR="0037113B">
        <w:rPr>
          <w:rFonts w:hint="eastAsia"/>
        </w:rPr>
        <w:t>自检测</w:t>
      </w:r>
      <w:r w:rsidR="00794594">
        <w:rPr>
          <w:rFonts w:hint="eastAsia"/>
        </w:rPr>
        <w:t>操作</w:t>
      </w:r>
      <w:r w:rsidR="00E578A1">
        <w:rPr>
          <w:rFonts w:hint="eastAsia"/>
        </w:rPr>
        <w:t>有助于帮助用户检查出设备中运行</w:t>
      </w:r>
      <w:r w:rsidR="00CC4966">
        <w:rPr>
          <w:rFonts w:hint="eastAsia"/>
        </w:rPr>
        <w:t>不正常的部分，方便用户排除问题。</w:t>
      </w:r>
    </w:p>
    <w:p w14:paraId="7171761B" w14:textId="77777777" w:rsidR="00256DDB" w:rsidRDefault="00256DDB"/>
    <w:p w14:paraId="28CCECA3" w14:textId="77777777" w:rsidR="00256DDB" w:rsidRDefault="00256DDB">
      <w:r>
        <w:rPr>
          <w:rFonts w:hint="eastAsia"/>
        </w:rPr>
        <w:t>PineconePi</w:t>
      </w:r>
      <w:r>
        <w:t xml:space="preserve"> </w:t>
      </w:r>
      <w:r>
        <w:rPr>
          <w:rFonts w:hint="eastAsia"/>
        </w:rPr>
        <w:t>Watch</w:t>
      </w:r>
      <w:r w:rsidR="003A0F7A">
        <w:rPr>
          <w:rFonts w:hint="eastAsia"/>
        </w:rPr>
        <w:t>左上角带有一颗3状态拨动开关。这颗</w:t>
      </w:r>
      <w:r w:rsidR="00D23221">
        <w:rPr>
          <w:rFonts w:hint="eastAsia"/>
        </w:rPr>
        <w:t>拨动开关用于让用户</w:t>
      </w:r>
      <w:r w:rsidR="00A06664">
        <w:rPr>
          <w:rFonts w:hint="eastAsia"/>
        </w:rPr>
        <w:t>控制设备采集需要的传感器数据。</w:t>
      </w:r>
      <w:r w:rsidR="00497D66">
        <w:rPr>
          <w:rFonts w:hint="eastAsia"/>
        </w:rPr>
        <w:t>拨动开关的控制逻辑如下：当波动开关向下</w:t>
      </w:r>
      <w:r w:rsidR="00797C83">
        <w:rPr>
          <w:rFonts w:hint="eastAsia"/>
        </w:rPr>
        <w:t>拨动</w:t>
      </w:r>
      <w:r w:rsidR="00497D66">
        <w:rPr>
          <w:rFonts w:hint="eastAsia"/>
        </w:rPr>
        <w:t>时，设备跳转到下一个</w:t>
      </w:r>
      <w:r w:rsidR="00507AC5">
        <w:rPr>
          <w:rFonts w:hint="eastAsia"/>
        </w:rPr>
        <w:t>界面；当拨动开关向上拨动时，设备跳转到上一个界面；</w:t>
      </w:r>
      <w:r w:rsidR="00797C83">
        <w:rPr>
          <w:rFonts w:hint="eastAsia"/>
        </w:rPr>
        <w:t>当拨动开关按下时，设备进入当前界面的二级菜单界面。</w:t>
      </w:r>
    </w:p>
    <w:p w14:paraId="589EE262" w14:textId="77777777" w:rsidR="00A13C80" w:rsidRDefault="00A13C80"/>
    <w:p w14:paraId="625FBA24" w14:textId="77777777" w:rsidR="00675591" w:rsidRDefault="00A13C80">
      <w:r>
        <w:rPr>
          <w:rFonts w:hint="eastAsia"/>
        </w:rPr>
        <w:t>为了方便读取传感器数值</w:t>
      </w:r>
      <w:r w:rsidR="00770DD4">
        <w:rPr>
          <w:rFonts w:hint="eastAsia"/>
        </w:rPr>
        <w:t>，我将所有传感器数据放在8号界面中显示。同时</w:t>
      </w:r>
      <w:r w:rsidR="00F52DAF">
        <w:rPr>
          <w:rFonts w:hint="eastAsia"/>
        </w:rPr>
        <w:t>，为了使传感器数据能够通过</w:t>
      </w:r>
      <w:r w:rsidR="00675591">
        <w:rPr>
          <w:rFonts w:hint="eastAsia"/>
        </w:rPr>
        <w:t>开机时连接的</w:t>
      </w:r>
      <w:r w:rsidR="00675591">
        <w:t>WIFI</w:t>
      </w:r>
      <w:r w:rsidR="00675591">
        <w:rPr>
          <w:rFonts w:hint="eastAsia"/>
        </w:rPr>
        <w:t>热点传输至MQTT服务器中，并把传感器数据显示在</w:t>
      </w:r>
      <w:r w:rsidR="00033473">
        <w:rPr>
          <w:rFonts w:hint="eastAsia"/>
        </w:rPr>
        <w:t>Web网页上面。我在8号界面中加入了NTP</w:t>
      </w:r>
      <w:r w:rsidR="007A3EA4">
        <w:rPr>
          <w:rFonts w:hint="eastAsia"/>
        </w:rPr>
        <w:t>授时来同步检测</w:t>
      </w:r>
      <w:r w:rsidR="00AE3FBD">
        <w:rPr>
          <w:rFonts w:hint="eastAsia"/>
        </w:rPr>
        <w:t>WIFI联通情况。如果</w:t>
      </w:r>
      <w:r w:rsidR="00CF31DB">
        <w:rPr>
          <w:rFonts w:hint="eastAsia"/>
        </w:rPr>
        <w:t>在</w:t>
      </w:r>
      <w:r w:rsidR="00F26825">
        <w:rPr>
          <w:rFonts w:hint="eastAsia"/>
        </w:rPr>
        <w:t>8号界面中</w:t>
      </w:r>
      <w:r w:rsidR="00AE3FBD">
        <w:rPr>
          <w:rFonts w:hint="eastAsia"/>
        </w:rPr>
        <w:t>能够正常</w:t>
      </w:r>
      <w:r w:rsidR="00F26825">
        <w:rPr>
          <w:rFonts w:hint="eastAsia"/>
        </w:rPr>
        <w:t>显示东八区</w:t>
      </w:r>
      <w:r w:rsidR="00F26825">
        <w:t>(</w:t>
      </w:r>
      <w:r w:rsidR="00F26825">
        <w:rPr>
          <w:rFonts w:hint="eastAsia"/>
        </w:rPr>
        <w:t>北京</w:t>
      </w:r>
      <w:r w:rsidR="00F26825">
        <w:t>)</w:t>
      </w:r>
      <w:r w:rsidR="00F26825">
        <w:rPr>
          <w:rFonts w:hint="eastAsia"/>
        </w:rPr>
        <w:t>时间，则证明</w:t>
      </w:r>
      <w:r w:rsidR="00E6126F">
        <w:rPr>
          <w:rFonts w:hint="eastAsia"/>
        </w:rPr>
        <w:t>此时设备已经连接上互联网。</w:t>
      </w:r>
    </w:p>
    <w:p w14:paraId="0D74F08A" w14:textId="77777777" w:rsidR="00BF5FC3" w:rsidRDefault="00BF5FC3">
      <w:r>
        <w:rPr>
          <w:rFonts w:hint="eastAsia"/>
        </w:rPr>
        <w:t>在8号界面中，将会显示最高血压，最低血压，心率</w:t>
      </w:r>
      <w:r w:rsidR="00367370">
        <w:rPr>
          <w:rFonts w:hint="eastAsia"/>
        </w:rPr>
        <w:t>，体温；X轴角度和加速度；Y轴角度和加速度；Z轴</w:t>
      </w:r>
      <w:r w:rsidR="00175752">
        <w:rPr>
          <w:rFonts w:hint="eastAsia"/>
        </w:rPr>
        <w:t>角度和加速度。</w:t>
      </w:r>
    </w:p>
    <w:p w14:paraId="5A3CA277" w14:textId="77777777" w:rsidR="00175752" w:rsidRDefault="00175752"/>
    <w:p w14:paraId="6331A23E" w14:textId="77777777" w:rsidR="00175752" w:rsidRDefault="00F61EE2">
      <w:r>
        <w:rPr>
          <w:rFonts w:hint="eastAsia"/>
        </w:rPr>
        <w:t>当设备处于8号界面时，设备会将采集到的传感器数据发送至MQTT服务器中</w:t>
      </w:r>
      <w:r w:rsidR="00A72043">
        <w:rPr>
          <w:rFonts w:hint="eastAsia"/>
        </w:rPr>
        <w:t>。同时，一直处于运行状态中的Web服务器</w:t>
      </w:r>
      <w:r w:rsidR="00443259">
        <w:rPr>
          <w:rFonts w:hint="eastAsia"/>
        </w:rPr>
        <w:t>Django脚本将会把从MQTT中监听到的数据显示到Web网页中（</w:t>
      </w:r>
      <w:r w:rsidR="00A412BF">
        <w:rPr>
          <w:rFonts w:hint="eastAsia"/>
        </w:rPr>
        <w:t>网页地址：</w:t>
      </w:r>
      <w:r w:rsidR="002A4111" w:rsidRPr="002A4111">
        <w:t>www.chiselos.com:8080/device/</w:t>
      </w:r>
      <w:r w:rsidR="00443259">
        <w:rPr>
          <w:rFonts w:hint="eastAsia"/>
        </w:rPr>
        <w:t>）。</w:t>
      </w:r>
      <w:r w:rsidR="000E0AFF">
        <w:rPr>
          <w:rFonts w:hint="eastAsia"/>
        </w:rPr>
        <w:t>每刷新一次网页，设备将会把最新的传感器数据上报到</w:t>
      </w:r>
      <w:r w:rsidR="000441A1">
        <w:rPr>
          <w:rFonts w:hint="eastAsia"/>
        </w:rPr>
        <w:t>MQTT服务器中，这个最新的数据将用于更新Web网页上显示的数据。</w:t>
      </w:r>
    </w:p>
    <w:p w14:paraId="022A1DC3" w14:textId="77777777" w:rsidR="00120C85" w:rsidRDefault="00120C85"/>
    <w:p w14:paraId="24C47145" w14:textId="77777777" w:rsidR="00120C85" w:rsidRDefault="00701702">
      <w:r>
        <w:rPr>
          <w:rFonts w:hint="eastAsia"/>
        </w:rPr>
        <w:t>P</w:t>
      </w:r>
      <w:r>
        <w:t>i</w:t>
      </w:r>
      <w:r>
        <w:rPr>
          <w:rFonts w:hint="eastAsia"/>
        </w:rPr>
        <w:t>neconePi</w:t>
      </w:r>
      <w:r>
        <w:t xml:space="preserve"> </w:t>
      </w:r>
      <w:r>
        <w:rPr>
          <w:rFonts w:hint="eastAsia"/>
        </w:rPr>
        <w:t>Watch内部自带固件自动下载电路。更新固件时，只需要将</w:t>
      </w:r>
      <w:r w:rsidR="00684971">
        <w:rPr>
          <w:rFonts w:hint="eastAsia"/>
        </w:rPr>
        <w:t>设备与计算机通过TYPE-C线缆进行连接。之后便可以将编译过后的</w:t>
      </w:r>
      <w:r w:rsidR="00BF4A8B">
        <w:t>.bin</w:t>
      </w:r>
      <w:r w:rsidR="00684971">
        <w:rPr>
          <w:rFonts w:hint="eastAsia"/>
        </w:rPr>
        <w:t>程序</w:t>
      </w:r>
      <w:r w:rsidR="00BF4A8B">
        <w:rPr>
          <w:rFonts w:hint="eastAsia"/>
        </w:rPr>
        <w:t>文件下载到设备中。同时，设备还支持空中</w:t>
      </w:r>
      <w:r w:rsidR="00E26B16">
        <w:rPr>
          <w:rFonts w:hint="eastAsia"/>
        </w:rPr>
        <w:t>升级</w:t>
      </w:r>
      <w:r w:rsidR="00E26B16">
        <w:t>(</w:t>
      </w:r>
      <w:r w:rsidR="00E26B16">
        <w:rPr>
          <w:rFonts w:hint="eastAsia"/>
        </w:rPr>
        <w:t>OTA)功能，设备只要连接上互联网，便可以将自己的固件</w:t>
      </w:r>
      <w:r w:rsidR="00CE132C">
        <w:rPr>
          <w:rFonts w:hint="eastAsia"/>
        </w:rPr>
        <w:t>版本号与服务器上的固件版本号进行对比。如果设备版本号低于服务器版本号。设备将会自动将</w:t>
      </w:r>
      <w:r w:rsidR="007E0194">
        <w:rPr>
          <w:rFonts w:hint="eastAsia"/>
        </w:rPr>
        <w:t>最新的固件从服务器中下载到设备TF卡中，</w:t>
      </w:r>
      <w:r w:rsidR="00595202">
        <w:rPr>
          <w:rFonts w:hint="eastAsia"/>
        </w:rPr>
        <w:t>设备</w:t>
      </w:r>
      <w:r w:rsidR="000F15A4">
        <w:rPr>
          <w:rFonts w:hint="eastAsia"/>
        </w:rPr>
        <w:t>再将TF卡中的固件烧入ESP</w:t>
      </w:r>
      <w:r w:rsidR="000F15A4">
        <w:t>32</w:t>
      </w:r>
      <w:r w:rsidR="000F15A4">
        <w:rPr>
          <w:rFonts w:hint="eastAsia"/>
        </w:rPr>
        <w:t>片内FLASH中。</w:t>
      </w:r>
    </w:p>
    <w:p w14:paraId="1F3A3D16" w14:textId="77777777" w:rsidR="000F15A4" w:rsidRDefault="000F15A4"/>
    <w:p w14:paraId="18463762" w14:textId="77777777" w:rsidR="000F15A4" w:rsidRDefault="007215C9">
      <w:r>
        <w:rPr>
          <w:rFonts w:hint="eastAsia"/>
        </w:rPr>
        <w:t>P</w:t>
      </w:r>
      <w:r>
        <w:t>i</w:t>
      </w:r>
      <w:r>
        <w:rPr>
          <w:rFonts w:hint="eastAsia"/>
        </w:rPr>
        <w:t>ne</w:t>
      </w:r>
      <w:r w:rsidR="00894546">
        <w:rPr>
          <w:rFonts w:hint="eastAsia"/>
        </w:rPr>
        <w:t>cone</w:t>
      </w:r>
      <w:r w:rsidR="00894546">
        <w:t>Pi Watch</w:t>
      </w:r>
      <w:r w:rsidR="00894546">
        <w:rPr>
          <w:rFonts w:hint="eastAsia"/>
        </w:rPr>
        <w:t>底部PCB上带有4颗电量指示灯，每</w:t>
      </w:r>
      <w:r w:rsidR="00914BF0">
        <w:rPr>
          <w:rFonts w:hint="eastAsia"/>
        </w:rPr>
        <w:t>颗LED灯代表2</w:t>
      </w:r>
      <w:r w:rsidR="00914BF0">
        <w:t>5%</w:t>
      </w:r>
      <w:r w:rsidR="00914BF0">
        <w:rPr>
          <w:rFonts w:hint="eastAsia"/>
        </w:rPr>
        <w:t>的电量。例如当电量为5</w:t>
      </w:r>
      <w:r w:rsidR="00914BF0">
        <w:t>0%-75%</w:t>
      </w:r>
      <w:r w:rsidR="00914BF0">
        <w:rPr>
          <w:rFonts w:hint="eastAsia"/>
        </w:rPr>
        <w:t>时，</w:t>
      </w:r>
      <w:r w:rsidR="00763470">
        <w:rPr>
          <w:rFonts w:hint="eastAsia"/>
        </w:rPr>
        <w:t>将会有</w:t>
      </w:r>
      <w:r w:rsidR="00763470">
        <w:t>2</w:t>
      </w:r>
      <w:r w:rsidR="00763470">
        <w:rPr>
          <w:rFonts w:hint="eastAsia"/>
        </w:rPr>
        <w:t>颗LED发光；当电量为7</w:t>
      </w:r>
      <w:r w:rsidR="00763470">
        <w:t>5%-100%</w:t>
      </w:r>
      <w:r w:rsidR="00763470">
        <w:rPr>
          <w:rFonts w:hint="eastAsia"/>
        </w:rPr>
        <w:t>时，将会有</w:t>
      </w:r>
      <w:r w:rsidR="00E81A91">
        <w:t>3</w:t>
      </w:r>
      <w:r w:rsidR="00E81A91">
        <w:rPr>
          <w:rFonts w:hint="eastAsia"/>
        </w:rPr>
        <w:t>颗LED发光；当电量达到1</w:t>
      </w:r>
      <w:r w:rsidR="00E81A91">
        <w:t>00%</w:t>
      </w:r>
      <w:r w:rsidR="00E81A91">
        <w:rPr>
          <w:rFonts w:hint="eastAsia"/>
        </w:rPr>
        <w:t>时，将会有4颗LED发光。</w:t>
      </w:r>
    </w:p>
    <w:p w14:paraId="58C75B87" w14:textId="77777777" w:rsidR="00E81A91" w:rsidRDefault="00E81A91">
      <w:r>
        <w:rPr>
          <w:rFonts w:hint="eastAsia"/>
        </w:rPr>
        <w:t>Pinecone</w:t>
      </w:r>
      <w:r w:rsidR="00C13A55">
        <w:rPr>
          <w:rFonts w:hint="eastAsia"/>
        </w:rPr>
        <w:t>Pi</w:t>
      </w:r>
      <w:r w:rsidR="00C13A55">
        <w:t xml:space="preserve"> </w:t>
      </w:r>
      <w:r w:rsidR="00C13A55">
        <w:rPr>
          <w:rFonts w:hint="eastAsia"/>
        </w:rPr>
        <w:t>Watch内部带有强大的IP</w:t>
      </w:r>
      <w:r w:rsidR="00C13A55">
        <w:t>5306</w:t>
      </w:r>
      <w:r w:rsidR="00C13A55">
        <w:rPr>
          <w:rFonts w:hint="eastAsia"/>
        </w:rPr>
        <w:t>电源管理芯片。只需将TYPE</w:t>
      </w:r>
      <w:r w:rsidR="00C13A55">
        <w:t>-</w:t>
      </w:r>
      <w:r w:rsidR="00C13A55">
        <w:rPr>
          <w:rFonts w:hint="eastAsia"/>
        </w:rPr>
        <w:t>C线缆与</w:t>
      </w:r>
      <w:r w:rsidR="00A8269B">
        <w:rPr>
          <w:rFonts w:hint="eastAsia"/>
        </w:rPr>
        <w:t>5V</w:t>
      </w:r>
      <w:r w:rsidR="00A8269B">
        <w:t xml:space="preserve"> </w:t>
      </w:r>
      <w:r w:rsidR="00A8269B">
        <w:rPr>
          <w:rFonts w:hint="eastAsia"/>
        </w:rPr>
        <w:t>DC电源连接，便可以开始为设备充电。设备充电时，对应的电量LED灯将会闪烁提示</w:t>
      </w:r>
      <w:r w:rsidR="00773E02">
        <w:rPr>
          <w:rFonts w:hint="eastAsia"/>
        </w:rPr>
        <w:t>。充满时</w:t>
      </w:r>
      <w:r w:rsidR="00A86690">
        <w:rPr>
          <w:rFonts w:hint="eastAsia"/>
        </w:rPr>
        <w:t>，</w:t>
      </w:r>
      <w:r w:rsidR="00F94819">
        <w:rPr>
          <w:rFonts w:hint="eastAsia"/>
        </w:rPr>
        <w:t>LED灯将不会再闪烁。</w:t>
      </w:r>
    </w:p>
    <w:p w14:paraId="730F3B55" w14:textId="77777777" w:rsidR="00F94819" w:rsidRDefault="00F94819"/>
    <w:p w14:paraId="2A641E4C" w14:textId="77777777" w:rsidR="00F94819" w:rsidRDefault="00F94819"/>
    <w:p w14:paraId="5DEB0B2C" w14:textId="77777777" w:rsidR="00772251" w:rsidRDefault="00772251"/>
    <w:p w14:paraId="1D186E5A" w14:textId="77777777" w:rsidR="00772251" w:rsidRDefault="00CB4DCD">
      <w:r>
        <w:rPr>
          <w:rFonts w:hint="eastAsia"/>
        </w:rPr>
        <w:t>——</w:t>
      </w:r>
    </w:p>
    <w:p w14:paraId="4D4E4497" w14:textId="77777777" w:rsidR="00CB4DCD" w:rsidRDefault="00CB4DCD">
      <w:r>
        <w:rPr>
          <w:rFonts w:hint="eastAsia"/>
        </w:rPr>
        <w:t>当设备在自检测中出现错误时，请以以下方式排除故障：</w:t>
      </w:r>
    </w:p>
    <w:p w14:paraId="4EAA4326" w14:textId="77777777" w:rsidR="00CB4DCD" w:rsidRDefault="008B5A0C" w:rsidP="008B5A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Sensor</w:t>
      </w:r>
      <w:r>
        <w:t>1</w:t>
      </w:r>
      <w:r>
        <w:rPr>
          <w:rFonts w:hint="eastAsia"/>
        </w:rPr>
        <w:t>自检测错误。可能导致这个错误的原因：</w:t>
      </w:r>
    </w:p>
    <w:p w14:paraId="74DEF107" w14:textId="77777777" w:rsidR="008B5A0C" w:rsidRDefault="00F43876" w:rsidP="008B5A0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ICM</w:t>
      </w:r>
      <w:r>
        <w:t xml:space="preserve"> 6</w:t>
      </w:r>
      <w:r>
        <w:rPr>
          <w:rFonts w:hint="eastAsia"/>
        </w:rPr>
        <w:t>轴陀螺仪传感器未连接</w:t>
      </w:r>
    </w:p>
    <w:p w14:paraId="27D18CC9" w14:textId="77777777" w:rsidR="00F43876" w:rsidRDefault="00F43876" w:rsidP="002A4E45"/>
    <w:p w14:paraId="2D12BC95" w14:textId="77777777" w:rsidR="002A4E45" w:rsidRDefault="002A4E45" w:rsidP="002A4E45">
      <w:r>
        <w:rPr>
          <w:rFonts w:hint="eastAsia"/>
        </w:rPr>
        <w:t>2．</w:t>
      </w:r>
      <w:r>
        <w:t>Sensor2</w:t>
      </w:r>
      <w:r>
        <w:rPr>
          <w:rFonts w:hint="eastAsia"/>
        </w:rPr>
        <w:t>自检测错误</w:t>
      </w:r>
      <w:r w:rsidR="00834D72">
        <w:rPr>
          <w:rFonts w:hint="eastAsia"/>
        </w:rPr>
        <w:t>。可能导致这个错误的原因：</w:t>
      </w:r>
    </w:p>
    <w:p w14:paraId="42D9777F" w14:textId="77777777" w:rsidR="00BD41B7" w:rsidRDefault="00505388" w:rsidP="002A4E45">
      <w:r>
        <w:lastRenderedPageBreak/>
        <w:tab/>
        <w:t xml:space="preserve">1. </w:t>
      </w:r>
      <w:r>
        <w:rPr>
          <w:rFonts w:hint="eastAsia"/>
        </w:rPr>
        <w:t>STC</w:t>
      </w:r>
      <w:r>
        <w:t xml:space="preserve">8 </w:t>
      </w:r>
      <w:r>
        <w:rPr>
          <w:rFonts w:hint="eastAsia"/>
        </w:rPr>
        <w:t>协处理器未工作</w:t>
      </w:r>
    </w:p>
    <w:p w14:paraId="2BCA1509" w14:textId="77777777" w:rsidR="00505388" w:rsidRDefault="00505388" w:rsidP="002A4E45">
      <w:r>
        <w:tab/>
        <w:t>2.</w:t>
      </w:r>
      <w:r>
        <w:rPr>
          <w:rFonts w:hint="eastAsia"/>
        </w:rPr>
        <w:t>STC</w:t>
      </w:r>
      <w:r>
        <w:t>8</w:t>
      </w:r>
      <w:r>
        <w:rPr>
          <w:rFonts w:hint="eastAsia"/>
        </w:rPr>
        <w:t>协处理器</w:t>
      </w:r>
    </w:p>
    <w:p w14:paraId="0295C234" w14:textId="77777777" w:rsidR="00BA5D83" w:rsidRDefault="00BA5D83" w:rsidP="002A4E45"/>
    <w:p w14:paraId="464806C1" w14:textId="77777777" w:rsidR="00BA5D83" w:rsidRDefault="00BA5D83" w:rsidP="002A4E45"/>
    <w:p w14:paraId="5437E6FE" w14:textId="77777777" w:rsidR="00AC6FA2" w:rsidRDefault="005278AC" w:rsidP="002A4E45">
      <w:r>
        <w:rPr>
          <w:rFonts w:hint="eastAsia"/>
        </w:rPr>
        <w:t>当设备图形化界面无法显示时，可能</w:t>
      </w:r>
      <w:r w:rsidR="0079759E">
        <w:rPr>
          <w:rFonts w:hint="eastAsia"/>
        </w:rPr>
        <w:t>导致这个错误的原因：</w:t>
      </w:r>
    </w:p>
    <w:p w14:paraId="7FA576AF" w14:textId="77777777" w:rsidR="0079759E" w:rsidRDefault="0079759E" w:rsidP="0079759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装有系统文件资源的TF卡未插入</w:t>
      </w:r>
    </w:p>
    <w:p w14:paraId="09C724AB" w14:textId="77777777" w:rsidR="00782808" w:rsidRDefault="00782808" w:rsidP="0079759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TF插入出现松动</w:t>
      </w:r>
    </w:p>
    <w:p w14:paraId="37D668CC" w14:textId="77777777" w:rsidR="00782808" w:rsidRDefault="00782808" w:rsidP="0079759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TF卡中未含有系统文件资源</w:t>
      </w:r>
    </w:p>
    <w:p w14:paraId="377F282F" w14:textId="77777777" w:rsidR="00782808" w:rsidRDefault="00782808" w:rsidP="00782808"/>
    <w:p w14:paraId="24357741" w14:textId="77777777" w:rsidR="00011B62" w:rsidRDefault="00DB5F85" w:rsidP="00782808">
      <w:r>
        <w:rPr>
          <w:rFonts w:hint="eastAsia"/>
        </w:rPr>
        <w:t>当设备无法在8号界面上显示传感器</w:t>
      </w:r>
      <w:r w:rsidR="000E4D63">
        <w:rPr>
          <w:rFonts w:hint="eastAsia"/>
        </w:rPr>
        <w:t>数据时，可能导致这个错误的原因：</w:t>
      </w:r>
    </w:p>
    <w:p w14:paraId="322CCCD5" w14:textId="77777777" w:rsidR="000E4D63" w:rsidRDefault="000E4D63" w:rsidP="000E4D6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设备未连接WIFI</w:t>
      </w:r>
    </w:p>
    <w:p w14:paraId="7BBAE782" w14:textId="77777777" w:rsidR="000E4D63" w:rsidRDefault="000E4D63" w:rsidP="000E4D6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WIFI无法</w:t>
      </w:r>
      <w:r w:rsidR="00DE7F02">
        <w:rPr>
          <w:rFonts w:hint="eastAsia"/>
        </w:rPr>
        <w:t>连接互联网</w:t>
      </w:r>
    </w:p>
    <w:p w14:paraId="4C506827" w14:textId="77777777" w:rsidR="00DE7F02" w:rsidRDefault="00DE7F02" w:rsidP="000E4D6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NTP授时</w:t>
      </w:r>
      <w:r w:rsidR="008C7798">
        <w:rPr>
          <w:rFonts w:hint="eastAsia"/>
        </w:rPr>
        <w:t>失败</w:t>
      </w:r>
    </w:p>
    <w:p w14:paraId="43B878CF" w14:textId="77777777" w:rsidR="001530CD" w:rsidRDefault="001530CD" w:rsidP="000E4D6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传感器故障</w:t>
      </w:r>
    </w:p>
    <w:p w14:paraId="16FF7278" w14:textId="77777777" w:rsidR="001530CD" w:rsidRDefault="001530CD" w:rsidP="001530CD"/>
    <w:p w14:paraId="60D73431" w14:textId="77777777" w:rsidR="001530CD" w:rsidRDefault="001530CD" w:rsidP="001530CD"/>
    <w:p w14:paraId="3AFA2A65" w14:textId="77777777" w:rsidR="001530CD" w:rsidRDefault="001530CD" w:rsidP="001530CD">
      <w:r>
        <w:rPr>
          <w:rFonts w:hint="eastAsia"/>
        </w:rPr>
        <w:t>当Web</w:t>
      </w:r>
      <w:r w:rsidR="00E170A7">
        <w:rPr>
          <w:rFonts w:hint="eastAsia"/>
        </w:rPr>
        <w:t>网页无法访问时，可能导致这个错误的原因：</w:t>
      </w:r>
    </w:p>
    <w:p w14:paraId="2A39426E" w14:textId="77777777" w:rsidR="00E170A7" w:rsidRDefault="00E170A7" w:rsidP="00E170A7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未正确输入访问网址</w:t>
      </w:r>
    </w:p>
    <w:p w14:paraId="71B6325A" w14:textId="77777777" w:rsidR="00E170A7" w:rsidRDefault="00E170A7" w:rsidP="00E170A7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Web服务器未工作</w:t>
      </w:r>
    </w:p>
    <w:p w14:paraId="75B68FF7" w14:textId="77777777" w:rsidR="00E170A7" w:rsidRDefault="00E170A7" w:rsidP="00E170A7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Web服务器</w:t>
      </w:r>
      <w:r w:rsidR="00857427">
        <w:rPr>
          <w:rFonts w:hint="eastAsia"/>
        </w:rPr>
        <w:t>故障</w:t>
      </w:r>
    </w:p>
    <w:p w14:paraId="77BDFEDF" w14:textId="77777777" w:rsidR="00857427" w:rsidRDefault="00857427" w:rsidP="00857427"/>
    <w:p w14:paraId="4EE7B2DD" w14:textId="77777777" w:rsidR="00857427" w:rsidRDefault="00857427" w:rsidP="00857427">
      <w:r>
        <w:rPr>
          <w:rFonts w:hint="eastAsia"/>
        </w:rPr>
        <w:t>当设备无法启动时，可能导致这个错误的原因：</w:t>
      </w:r>
    </w:p>
    <w:p w14:paraId="29C599E2" w14:textId="77777777" w:rsidR="00857427" w:rsidRDefault="00316C02" w:rsidP="00316C02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设备内部锂电池电源耗尽</w:t>
      </w:r>
    </w:p>
    <w:p w14:paraId="1CAD4586" w14:textId="77777777" w:rsidR="00316C02" w:rsidRDefault="00316C02" w:rsidP="00316C02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设备故障</w:t>
      </w:r>
    </w:p>
    <w:p w14:paraId="3E50F807" w14:textId="77777777" w:rsidR="00316C02" w:rsidRDefault="00316C02" w:rsidP="00316C02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设备</w:t>
      </w:r>
      <w:r w:rsidR="007A7EFD">
        <w:rPr>
          <w:rFonts w:hint="eastAsia"/>
        </w:rPr>
        <w:t>电源管理电路工作</w:t>
      </w:r>
      <w:r>
        <w:rPr>
          <w:rFonts w:hint="eastAsia"/>
        </w:rPr>
        <w:t>异常</w:t>
      </w:r>
    </w:p>
    <w:sectPr w:rsidR="00316C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BF3AFE"/>
    <w:multiLevelType w:val="hybridMultilevel"/>
    <w:tmpl w:val="B9186C1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E94762B"/>
    <w:multiLevelType w:val="hybridMultilevel"/>
    <w:tmpl w:val="564874E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5383C44"/>
    <w:multiLevelType w:val="hybridMultilevel"/>
    <w:tmpl w:val="97DC6BE4"/>
    <w:lvl w:ilvl="0" w:tplc="FFFFFFFF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D2F58AA"/>
    <w:multiLevelType w:val="hybridMultilevel"/>
    <w:tmpl w:val="5778186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1940177"/>
    <w:multiLevelType w:val="hybridMultilevel"/>
    <w:tmpl w:val="E2C2E0A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43002B1A"/>
    <w:multiLevelType w:val="hybridMultilevel"/>
    <w:tmpl w:val="5C7C7D2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6EF7250"/>
    <w:multiLevelType w:val="hybridMultilevel"/>
    <w:tmpl w:val="85C662B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3"/>
  </w:num>
  <w:num w:numId="5">
    <w:abstractNumId w:val="1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B7B"/>
    <w:rsid w:val="00011B62"/>
    <w:rsid w:val="00033473"/>
    <w:rsid w:val="000441A1"/>
    <w:rsid w:val="00051B6E"/>
    <w:rsid w:val="000C697B"/>
    <w:rsid w:val="000D17E2"/>
    <w:rsid w:val="000E0AFF"/>
    <w:rsid w:val="000E4D63"/>
    <w:rsid w:val="000F15A4"/>
    <w:rsid w:val="00120C85"/>
    <w:rsid w:val="00131985"/>
    <w:rsid w:val="001530CD"/>
    <w:rsid w:val="00175752"/>
    <w:rsid w:val="00256DDB"/>
    <w:rsid w:val="002A4111"/>
    <w:rsid w:val="002A4E45"/>
    <w:rsid w:val="002E35F3"/>
    <w:rsid w:val="00316C02"/>
    <w:rsid w:val="00367370"/>
    <w:rsid w:val="0037113B"/>
    <w:rsid w:val="003A0F7A"/>
    <w:rsid w:val="003C4B7B"/>
    <w:rsid w:val="00443259"/>
    <w:rsid w:val="00497D66"/>
    <w:rsid w:val="00505388"/>
    <w:rsid w:val="00507AC5"/>
    <w:rsid w:val="005278AC"/>
    <w:rsid w:val="00595202"/>
    <w:rsid w:val="005B0548"/>
    <w:rsid w:val="005B7B45"/>
    <w:rsid w:val="006174F8"/>
    <w:rsid w:val="006627D5"/>
    <w:rsid w:val="00675591"/>
    <w:rsid w:val="00684971"/>
    <w:rsid w:val="00701702"/>
    <w:rsid w:val="007215C9"/>
    <w:rsid w:val="00763470"/>
    <w:rsid w:val="00770DD4"/>
    <w:rsid w:val="00772251"/>
    <w:rsid w:val="00773E02"/>
    <w:rsid w:val="00782808"/>
    <w:rsid w:val="00794594"/>
    <w:rsid w:val="0079759E"/>
    <w:rsid w:val="00797C83"/>
    <w:rsid w:val="007A3EA4"/>
    <w:rsid w:val="007A7EFD"/>
    <w:rsid w:val="007E0194"/>
    <w:rsid w:val="00834D72"/>
    <w:rsid w:val="00857427"/>
    <w:rsid w:val="00894546"/>
    <w:rsid w:val="008B5A0C"/>
    <w:rsid w:val="008C7798"/>
    <w:rsid w:val="00914BF0"/>
    <w:rsid w:val="0093392D"/>
    <w:rsid w:val="00980092"/>
    <w:rsid w:val="00A06664"/>
    <w:rsid w:val="00A13C80"/>
    <w:rsid w:val="00A412BF"/>
    <w:rsid w:val="00A72043"/>
    <w:rsid w:val="00A8269B"/>
    <w:rsid w:val="00A86690"/>
    <w:rsid w:val="00A90162"/>
    <w:rsid w:val="00AC6FA2"/>
    <w:rsid w:val="00AE3FBD"/>
    <w:rsid w:val="00BA5D83"/>
    <w:rsid w:val="00BD2C10"/>
    <w:rsid w:val="00BD41B7"/>
    <w:rsid w:val="00BF4A8B"/>
    <w:rsid w:val="00BF5FC3"/>
    <w:rsid w:val="00C13A55"/>
    <w:rsid w:val="00CB4DCD"/>
    <w:rsid w:val="00CC4966"/>
    <w:rsid w:val="00CE132C"/>
    <w:rsid w:val="00CF31DB"/>
    <w:rsid w:val="00D23221"/>
    <w:rsid w:val="00D3126D"/>
    <w:rsid w:val="00D97044"/>
    <w:rsid w:val="00DB5F85"/>
    <w:rsid w:val="00DE7F02"/>
    <w:rsid w:val="00E170A7"/>
    <w:rsid w:val="00E26B16"/>
    <w:rsid w:val="00E578A1"/>
    <w:rsid w:val="00E6126F"/>
    <w:rsid w:val="00E81A91"/>
    <w:rsid w:val="00F26825"/>
    <w:rsid w:val="00F43876"/>
    <w:rsid w:val="00F52DAF"/>
    <w:rsid w:val="00F61EE2"/>
    <w:rsid w:val="00F847AB"/>
    <w:rsid w:val="00F94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090887"/>
  <w15:chartTrackingRefBased/>
  <w15:docId w15:val="{287D110D-2263-084E-BB81-70BB5BF85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5A0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230</Words>
  <Characters>1317</Characters>
  <Application>Microsoft Office Word</Application>
  <DocSecurity>0</DocSecurity>
  <Lines>10</Lines>
  <Paragraphs>3</Paragraphs>
  <ScaleCrop>false</ScaleCrop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董 程森</dc:creator>
  <cp:keywords/>
  <dc:description/>
  <cp:lastModifiedBy>董 程森</cp:lastModifiedBy>
  <cp:revision>2</cp:revision>
  <dcterms:created xsi:type="dcterms:W3CDTF">2021-04-14T08:45:00Z</dcterms:created>
  <dcterms:modified xsi:type="dcterms:W3CDTF">2021-04-14T08:45:00Z</dcterms:modified>
</cp:coreProperties>
</file>