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1F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L0学习梳理</w:t>
      </w:r>
    </w:p>
    <w:p w14:paraId="37A8D3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##学习目标</w:t>
      </w:r>
    </w:p>
    <w:p w14:paraId="03F49C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1.对区块链有简单的认识</w:t>
      </w:r>
    </w:p>
    <w:p w14:paraId="4DDB23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对智能合约有简单的认识</w:t>
      </w:r>
    </w:p>
    <w:p w14:paraId="6FF69C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配置好开发环境，熟悉开发过程中用到的概念如钱包，测试网，浏览器，faucet(水龙头)，gas 等</w:t>
      </w:r>
    </w:p>
    <w:p w14:paraId="67843E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4.熟悉智能合约开发过程中用到常见库和开发工具，remix,hardhat,openzepplin 等</w:t>
      </w:r>
    </w:p>
    <w:p w14:paraId="1EE387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"openzepplin': Unknown word.</w:t>
      </w:r>
    </w:p>
    <w:p w14:paraId="14441910">
      <w:pPr>
        <w:rPr>
          <w:rFonts w:hint="default"/>
          <w:lang w:val="en-US" w:eastAsia="zh-CN"/>
        </w:rPr>
      </w:pPr>
    </w:p>
    <w:p w14:paraId="47395A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什么是智能合约？</w:t>
      </w:r>
    </w:p>
    <w:p w14:paraId="460B46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智能合约是一种运行在区块链上的自动化程序，能够在满足特定条件时自动执行预先定义的操作。它的特点包括：</w:t>
      </w:r>
    </w:p>
    <w:p w14:paraId="4BC968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去中心化：运行在区块链上，无需依赖第三方。</w:t>
      </w:r>
    </w:p>
    <w:p w14:paraId="414B0C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不可篡改：一旦部署，代码无法被修改。</w:t>
      </w:r>
    </w:p>
    <w:p w14:paraId="277DB8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透明性：所有操作和规则对参与者可见。</w:t>
      </w:r>
    </w:p>
    <w:p w14:paraId="4703B7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自动化：自动执行，无需人工干预。</w:t>
      </w:r>
    </w:p>
    <w:p w14:paraId="7622F0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智能合约的用途非常广泛，包括去中心化金融（DeFi）、非同质化代币（NFT）、供应链管理、投票系统等。</w:t>
      </w:r>
    </w:p>
    <w:p w14:paraId="401987EB">
      <w:pPr>
        <w:rPr>
          <w:rFonts w:hint="default"/>
          <w:lang w:val="en-US" w:eastAsia="zh-CN"/>
        </w:rPr>
      </w:pPr>
    </w:p>
    <w:p w14:paraId="6B5B71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##什么是区块链</w:t>
      </w:r>
    </w:p>
    <w:p w14:paraId="2E60AE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区块链是一种去中心化的分布式账本技术，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用于记录和验证交易或数据。</w:t>
      </w:r>
      <w:r>
        <w:rPr>
          <w:rFonts w:hint="default"/>
          <w:lang w:val="en-US" w:eastAsia="zh-CN"/>
        </w:rPr>
        <w:t>能够通过加密手段确保数据的透明性和不可篡改性。</w:t>
      </w:r>
    </w:p>
    <w:p w14:paraId="2DF545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去中心化 </w:t>
      </w:r>
      <w:r>
        <w:rPr>
          <w:rFonts w:hint="default"/>
          <w:lang w:val="en-US" w:eastAsia="zh-CN"/>
        </w:rPr>
        <w:t>分布式账本</w:t>
      </w:r>
    </w:p>
    <w:p w14:paraId="2F055E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-不可篡改的</w:t>
      </w:r>
    </w:p>
    <w:p w14:paraId="76E6FE3D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-透明性  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所有交易记录对网络中的参与者可见，提高了信任度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 w14:paraId="14C348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-安全性：共识机制（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 PoW、PoS）</w:t>
      </w:r>
    </w:p>
    <w:p w14:paraId="7401AB70">
      <w:pPr>
        <w:rPr>
          <w:rFonts w:hint="eastAsia"/>
          <w:lang w:val="en-US" w:eastAsia="zh-CN"/>
        </w:rPr>
      </w:pPr>
    </w:p>
    <w:p w14:paraId="4B6DA660">
      <w:pPr>
        <w:rPr>
          <w:rFonts w:hint="eastAsia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智能合约是区块链技术中一种重要的应用形式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 w14:paraId="7756D54F">
      <w:pPr>
        <w:rPr>
          <w:rFonts w:hint="eastAsia"/>
          <w:lang w:val="en-US" w:eastAsia="zh-CN"/>
        </w:rPr>
      </w:pPr>
    </w:p>
    <w:p w14:paraId="2D9663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##区块链是如何工作的</w:t>
      </w:r>
    </w:p>
    <w:p w14:paraId="74B127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-创建交易</w:t>
      </w:r>
    </w:p>
    <w:p w14:paraId="53ED28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-通过共识做一个验证，代表性的：pow、pos，</w:t>
      </w:r>
    </w:p>
    <w:p w14:paraId="4BBD8EE7"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Proof of Work (</w:t>
      </w:r>
      <w:r>
        <w:rPr>
          <w:rStyle w:val="6"/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工作量证明</w:t>
      </w: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 w14:paraId="3CF2D468">
      <w:pPr>
        <w:rPr>
          <w:rFonts w:hint="eastAsia"/>
          <w:b w:val="0"/>
          <w:bCs w:val="0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是一种区块链网络中使用的共识机制，用于验证交易和生成新的区块。它的核心思想是要求参与者（通常称为“矿工”）完成一定量的计算工作，以证明其投入了资源和努力，从而获得记账权和奖励。</w:t>
      </w:r>
      <w:r>
        <w:rPr>
          <w:rFonts w:hint="eastAsia"/>
          <w:b w:val="0"/>
          <w:bCs w:val="0"/>
          <w:lang w:val="en-US" w:eastAsia="zh-CN"/>
        </w:rPr>
        <w:t>最具代表性的就是BTC。</w:t>
      </w:r>
    </w:p>
    <w:p w14:paraId="75B766C7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Proof of Stake（权益证明）</w:t>
      </w:r>
    </w:p>
    <w:p w14:paraId="3B33558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="-360" w:leftChars="0" w:right="0" w:rightChars="0"/>
        <w:jc w:val="left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在区块链和加密货币领域，POS 是一种共识机制，用户通过持有并“抵押”代币来参与网络的验证和记账，从而获得奖励。</w:t>
      </w:r>
    </w:p>
    <w:p w14:paraId="7F2A779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05" w:afterAutospacing="0"/>
        <w:ind w:left="-360" w:leftChars="0" w:right="0" w:righ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以太坊的原生代币是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ETH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，用于支付交易费用（Gas）和参与网络治理。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最初使用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Proof of Work (PoW)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，但自 2022 年起转向 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Proof of Stake (PoS)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，以降低能源消耗。</w:t>
      </w:r>
    </w:p>
    <w:p w14:paraId="719F3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-新区块的创建，将验证的交易打包进区块</w:t>
      </w:r>
    </w:p>
    <w:p w14:paraId="640836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-链接区块</w:t>
      </w:r>
    </w:p>
    <w:p w14:paraId="7B18D43E">
      <w:pPr>
        <w:rPr>
          <w:rFonts w:hint="eastAsia"/>
          <w:lang w:val="en-US" w:eastAsia="zh-CN"/>
        </w:rPr>
      </w:pPr>
    </w:p>
    <w:p w14:paraId="66554D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##应用场景</w:t>
      </w:r>
    </w:p>
    <w:p w14:paraId="4EA5E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-加密货币（比特币、以太坊）</w:t>
      </w:r>
    </w:p>
    <w:p w14:paraId="1A2B2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-智能合约，部署到链上以后，自动执行，无需信任的协议</w:t>
      </w:r>
    </w:p>
    <w:p w14:paraId="501A6B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-defi，数字资产：nft</w:t>
      </w:r>
    </w:p>
    <w:p w14:paraId="7CFFD7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-供应链管理</w:t>
      </w:r>
    </w:p>
    <w:p w14:paraId="12BD361C">
      <w:pPr>
        <w:rPr>
          <w:rFonts w:hint="eastAsia"/>
          <w:lang w:val="en-US" w:eastAsia="zh-CN"/>
        </w:rPr>
      </w:pPr>
    </w:p>
    <w:p w14:paraId="38D1E1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##以太坊和智能合约</w:t>
      </w:r>
    </w:p>
    <w:p w14:paraId="07CF07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-智能合约平台</w:t>
      </w:r>
    </w:p>
    <w:p w14:paraId="2BBCB2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-ETH（以太币是以太坊中的一种加密货币）</w:t>
      </w:r>
    </w:p>
    <w:p w14:paraId="2E504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-通过我们设计的EVM和智能合约所带来的可编程性。</w:t>
      </w:r>
    </w:p>
    <w:p w14:paraId="0DF9FC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以太坊的核心是 EVM（Ethereum Virtual Machine太坊虚拟机</w:t>
      </w:r>
    </w:p>
    <w:p w14:paraId="013437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），它是一个全球分布的计算引擎，负责执行智能合约代码。</w:t>
      </w:r>
    </w:p>
    <w:p w14:paraId="28438981">
      <w:pPr>
        <w:rPr>
          <w:rFonts w:hint="default"/>
          <w:lang w:val="en-US" w:eastAsia="zh-CN"/>
        </w:rPr>
      </w:pPr>
    </w:p>
    <w:p w14:paraId="777B11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##demo</w:t>
      </w:r>
    </w:p>
    <w:p w14:paraId="51DDE7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-hardhat</w:t>
      </w:r>
    </w:p>
    <w:p w14:paraId="4258DF16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4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2025-02-26T01:42:49Z</dcterms:created>
  <dc:creator>13402</dc:creator>
  <cp:lastModifiedBy>陈强</cp:lastModifiedBy>
  <dcterms:modified xsi:type="dcterms:W3CDTF">2025-02-26T03:23:22Z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eyJoZGlkIjoiZDA3ZDQwMmNiOWFlYzZjYTcwOWJiZGQ0YTA5ODBmZGUiLCJ1c2VySWQiOiIxNDc5NDUzMTM5In0=</vt:lpwstr>
  </property>
  <property fmtid="{D5CDD505-2E9C-101B-9397-08002B2CF9AE}" pid="4" name="ICV">
    <vt:lpwstr>59AE60B877CC47B8847F7BC73D5D97D3_12</vt:lpwstr>
  </property>
</Properties>
</file>