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ED922" w14:textId="77777777" w:rsidR="008D5595" w:rsidRDefault="008D5595" w:rsidP="008D5595">
      <w:pPr>
        <w:rPr>
          <w:rFonts w:ascii="Times New Roman" w:hAnsi="Times New Roman" w:cs="Times New Roman"/>
          <w:b/>
          <w:bCs/>
          <w:sz w:val="24"/>
        </w:rPr>
      </w:pPr>
      <w:r>
        <w:rPr>
          <w:rStyle w:val="a6"/>
          <w:rFonts w:ascii="Times New Roman" w:eastAsia="Segoe UI" w:hAnsi="Times New Roman" w:cs="Times New Roman"/>
          <w:i w:val="0"/>
          <w:iCs/>
          <w:color w:val="0F1115"/>
          <w:sz w:val="32"/>
          <w:szCs w:val="32"/>
          <w:shd w:val="clear" w:color="auto" w:fill="FFFFFF"/>
        </w:rPr>
        <w:t>Implementation and Evaluation of an Adaptive Density-Based Outlier Detection Algorithm Using Mutual Nearest Neighbors</w:t>
      </w:r>
    </w:p>
    <w:p w14:paraId="656CBCA0" w14:textId="77777777" w:rsidR="008D5595" w:rsidRDefault="008D5595" w:rsidP="008D5595">
      <w:pPr>
        <w:rPr>
          <w:rFonts w:ascii="Times New Roman" w:hAnsi="Times New Roman" w:cs="Times New Roman"/>
          <w:b/>
          <w:bCs/>
          <w:sz w:val="24"/>
        </w:rPr>
      </w:pPr>
    </w:p>
    <w:p w14:paraId="178D26B6" w14:textId="77777777" w:rsidR="008D5595" w:rsidRDefault="008D5595" w:rsidP="008D5595">
      <w:pPr>
        <w:rPr>
          <w:rFonts w:ascii="Times New Roman" w:hAnsi="Times New Roman" w:cs="Times New Roman"/>
          <w:sz w:val="24"/>
        </w:rPr>
      </w:pPr>
      <w:r>
        <w:rPr>
          <w:rFonts w:ascii="Times New Roman" w:hAnsi="Times New Roman" w:cs="Times New Roman"/>
          <w:b/>
          <w:bCs/>
          <w:sz w:val="24"/>
        </w:rPr>
        <w:t>Type of this project:</w:t>
      </w:r>
      <w:r>
        <w:rPr>
          <w:rFonts w:ascii="Times New Roman" w:hAnsi="Times New Roman" w:cs="Times New Roman" w:hint="eastAsia"/>
          <w:b/>
          <w:bCs/>
          <w:sz w:val="24"/>
        </w:rPr>
        <w:t xml:space="preserve"> </w:t>
      </w:r>
      <w:r>
        <w:rPr>
          <w:rFonts w:ascii="Times New Roman" w:hAnsi="Times New Roman" w:cs="Times New Roman"/>
          <w:sz w:val="24"/>
        </w:rPr>
        <w:t>Implementation</w:t>
      </w:r>
    </w:p>
    <w:p w14:paraId="1D12CCC4" w14:textId="77777777" w:rsidR="008D5595" w:rsidRDefault="008D5595" w:rsidP="008D5595">
      <w:pPr>
        <w:rPr>
          <w:rFonts w:ascii="Times New Roman" w:hAnsi="Times New Roman" w:cs="Times New Roman"/>
          <w:sz w:val="24"/>
        </w:rPr>
      </w:pPr>
    </w:p>
    <w:p w14:paraId="75463AF7" w14:textId="77777777" w:rsidR="008D5595" w:rsidRDefault="008D5595" w:rsidP="008D5595">
      <w:pPr>
        <w:rPr>
          <w:rFonts w:ascii="Times New Roman" w:hAnsi="Times New Roman" w:cs="Times New Roman"/>
          <w:b/>
          <w:bCs/>
          <w:sz w:val="24"/>
        </w:rPr>
      </w:pPr>
      <w:r>
        <w:rPr>
          <w:rFonts w:ascii="Times New Roman" w:hAnsi="Times New Roman" w:cs="Times New Roman"/>
          <w:b/>
          <w:bCs/>
          <w:sz w:val="24"/>
        </w:rPr>
        <w:t>Group No.</w:t>
      </w:r>
      <w:r>
        <w:rPr>
          <w:rFonts w:ascii="Times New Roman" w:hAnsi="Times New Roman" w:cs="Times New Roman" w:hint="eastAsia"/>
          <w:b/>
          <w:bCs/>
          <w:sz w:val="24"/>
        </w:rPr>
        <w:t>3</w:t>
      </w:r>
    </w:p>
    <w:p w14:paraId="225105AD" w14:textId="77777777" w:rsidR="008D5595" w:rsidRDefault="008D5595" w:rsidP="008D5595">
      <w:pPr>
        <w:rPr>
          <w:rFonts w:ascii="Times New Roman" w:hAnsi="Times New Roman" w:cs="Times New Roman"/>
          <w:b/>
          <w:bCs/>
          <w:sz w:val="24"/>
        </w:rPr>
      </w:pPr>
    </w:p>
    <w:p w14:paraId="19537FB6" w14:textId="77777777" w:rsidR="008D5595" w:rsidRDefault="008D5595" w:rsidP="008D5595">
      <w:pPr>
        <w:pStyle w:val="4"/>
      </w:pPr>
      <w:r>
        <w:t>Information of</w:t>
      </w:r>
      <w:r>
        <w:rPr>
          <w:rFonts w:hint="eastAsia"/>
        </w:rPr>
        <w:t xml:space="preserve"> members</w:t>
      </w:r>
      <w:r>
        <w:rPr>
          <w:rFonts w:hint="eastAsia"/>
        </w:rPr>
        <w:t>：</w:t>
      </w:r>
    </w:p>
    <w:tbl>
      <w:tblPr>
        <w:tblStyle w:val="a4"/>
        <w:tblW w:w="0" w:type="auto"/>
        <w:tblLook w:val="04A0" w:firstRow="1" w:lastRow="0" w:firstColumn="1" w:lastColumn="0" w:noHBand="0" w:noVBand="1"/>
      </w:tblPr>
      <w:tblGrid>
        <w:gridCol w:w="4261"/>
        <w:gridCol w:w="4261"/>
      </w:tblGrid>
      <w:tr w:rsidR="008D5595" w14:paraId="49FC7127" w14:textId="77777777" w:rsidTr="00CD0E5A">
        <w:tc>
          <w:tcPr>
            <w:tcW w:w="4261" w:type="dxa"/>
          </w:tcPr>
          <w:p w14:paraId="335735FF" w14:textId="77777777" w:rsidR="008D5595" w:rsidRDefault="008D5595" w:rsidP="00CD0E5A">
            <w:pPr>
              <w:rPr>
                <w:rFonts w:ascii="Times New Roman" w:hAnsi="Times New Roman" w:cs="Times New Roman"/>
                <w:b/>
                <w:bCs/>
                <w:sz w:val="24"/>
              </w:rPr>
            </w:pPr>
            <w:r>
              <w:rPr>
                <w:rFonts w:ascii="Times New Roman" w:hAnsi="Times New Roman" w:cs="Times New Roman" w:hint="eastAsia"/>
                <w:sz w:val="24"/>
              </w:rPr>
              <w:t>Name</w:t>
            </w:r>
          </w:p>
        </w:tc>
        <w:tc>
          <w:tcPr>
            <w:tcW w:w="4261" w:type="dxa"/>
          </w:tcPr>
          <w:p w14:paraId="33BF390D" w14:textId="77777777" w:rsidR="008D5595" w:rsidRDefault="008D5595" w:rsidP="00CD0E5A">
            <w:pPr>
              <w:rPr>
                <w:rFonts w:ascii="Times New Roman" w:hAnsi="Times New Roman" w:cs="Times New Roman"/>
                <w:b/>
                <w:bCs/>
                <w:sz w:val="24"/>
              </w:rPr>
            </w:pPr>
            <w:r>
              <w:rPr>
                <w:rFonts w:ascii="Times New Roman" w:hAnsi="Times New Roman" w:cs="Times New Roman"/>
                <w:sz w:val="24"/>
              </w:rPr>
              <w:t>Student ID</w:t>
            </w:r>
          </w:p>
        </w:tc>
      </w:tr>
      <w:tr w:rsidR="008D5595" w14:paraId="44BBA728" w14:textId="77777777" w:rsidTr="00CD0E5A">
        <w:tc>
          <w:tcPr>
            <w:tcW w:w="4261" w:type="dxa"/>
          </w:tcPr>
          <w:p w14:paraId="748DBF4E" w14:textId="77777777" w:rsidR="008D5595" w:rsidRDefault="008D5595" w:rsidP="00CD0E5A">
            <w:pPr>
              <w:rPr>
                <w:rFonts w:ascii="Times New Roman" w:hAnsi="Times New Roman" w:cs="Times New Roman"/>
                <w:sz w:val="24"/>
              </w:rPr>
            </w:pPr>
            <w:r>
              <w:rPr>
                <w:rFonts w:ascii="Times New Roman" w:hAnsi="Times New Roman" w:cs="Times New Roman"/>
                <w:sz w:val="24"/>
              </w:rPr>
              <w:t>Xu Dongliu</w:t>
            </w:r>
          </w:p>
        </w:tc>
        <w:tc>
          <w:tcPr>
            <w:tcW w:w="4261" w:type="dxa"/>
          </w:tcPr>
          <w:p w14:paraId="7CF100E1" w14:textId="77777777" w:rsidR="008D5595" w:rsidRDefault="008D5595" w:rsidP="00CD0E5A">
            <w:pPr>
              <w:rPr>
                <w:rFonts w:ascii="Times New Roman" w:hAnsi="Times New Roman" w:cs="Times New Roman"/>
                <w:sz w:val="24"/>
              </w:rPr>
            </w:pPr>
            <w:r>
              <w:rPr>
                <w:rFonts w:ascii="Times New Roman" w:hAnsi="Times New Roman" w:cs="Times New Roman"/>
                <w:sz w:val="24"/>
              </w:rPr>
              <w:t>21208710</w:t>
            </w:r>
          </w:p>
        </w:tc>
      </w:tr>
      <w:tr w:rsidR="008D5595" w14:paraId="48AF57EE" w14:textId="77777777" w:rsidTr="00CD0E5A">
        <w:tc>
          <w:tcPr>
            <w:tcW w:w="4261" w:type="dxa"/>
          </w:tcPr>
          <w:p w14:paraId="6E088744" w14:textId="77777777" w:rsidR="008D5595" w:rsidRDefault="008D5595" w:rsidP="00CD0E5A">
            <w:pPr>
              <w:rPr>
                <w:rFonts w:ascii="Times New Roman" w:hAnsi="Times New Roman" w:cs="Times New Roman"/>
                <w:sz w:val="24"/>
              </w:rPr>
            </w:pPr>
            <w:r>
              <w:rPr>
                <w:rFonts w:ascii="Times New Roman" w:hAnsi="Times New Roman" w:cs="Times New Roman"/>
                <w:sz w:val="24"/>
              </w:rPr>
              <w:t>Xue Shaohua</w:t>
            </w:r>
          </w:p>
        </w:tc>
        <w:tc>
          <w:tcPr>
            <w:tcW w:w="4261" w:type="dxa"/>
          </w:tcPr>
          <w:p w14:paraId="583A1E75" w14:textId="77777777" w:rsidR="008D5595" w:rsidRDefault="008D5595" w:rsidP="00CD0E5A">
            <w:pPr>
              <w:rPr>
                <w:rFonts w:ascii="Times New Roman" w:hAnsi="Times New Roman" w:cs="Times New Roman"/>
                <w:sz w:val="24"/>
              </w:rPr>
            </w:pPr>
            <w:r>
              <w:rPr>
                <w:rFonts w:ascii="Times New Roman" w:hAnsi="Times New Roman" w:cs="Times New Roman"/>
                <w:sz w:val="24"/>
              </w:rPr>
              <w:t>21186118</w:t>
            </w:r>
          </w:p>
        </w:tc>
      </w:tr>
      <w:tr w:rsidR="008D5595" w14:paraId="20A78F7F" w14:textId="77777777" w:rsidTr="00CD0E5A">
        <w:tc>
          <w:tcPr>
            <w:tcW w:w="4261" w:type="dxa"/>
          </w:tcPr>
          <w:p w14:paraId="09CD0EBF" w14:textId="77777777" w:rsidR="008D5595" w:rsidRDefault="008D5595" w:rsidP="00CD0E5A">
            <w:pPr>
              <w:rPr>
                <w:rFonts w:ascii="Times New Roman" w:hAnsi="Times New Roman" w:cs="Times New Roman"/>
                <w:sz w:val="24"/>
              </w:rPr>
            </w:pPr>
            <w:r>
              <w:rPr>
                <w:rFonts w:ascii="Times New Roman" w:hAnsi="Times New Roman" w:cs="Times New Roman"/>
                <w:sz w:val="24"/>
              </w:rPr>
              <w:t>Shi Yichen</w:t>
            </w:r>
          </w:p>
        </w:tc>
        <w:tc>
          <w:tcPr>
            <w:tcW w:w="4261" w:type="dxa"/>
          </w:tcPr>
          <w:p w14:paraId="1ABB5B3A" w14:textId="77777777" w:rsidR="008D5595" w:rsidRDefault="008D5595" w:rsidP="00CD0E5A">
            <w:pPr>
              <w:rPr>
                <w:rFonts w:ascii="Times New Roman" w:hAnsi="Times New Roman" w:cs="Times New Roman"/>
                <w:sz w:val="24"/>
              </w:rPr>
            </w:pPr>
            <w:r>
              <w:rPr>
                <w:rFonts w:ascii="Times New Roman" w:hAnsi="Times New Roman" w:cs="Times New Roman"/>
                <w:sz w:val="24"/>
              </w:rPr>
              <w:t>21265914</w:t>
            </w:r>
          </w:p>
        </w:tc>
      </w:tr>
      <w:tr w:rsidR="008D5595" w14:paraId="664CB8F7" w14:textId="77777777" w:rsidTr="00CD0E5A">
        <w:tc>
          <w:tcPr>
            <w:tcW w:w="4261" w:type="dxa"/>
          </w:tcPr>
          <w:p w14:paraId="5738C34B" w14:textId="77777777" w:rsidR="008D5595" w:rsidRDefault="008D5595" w:rsidP="00CD0E5A">
            <w:pPr>
              <w:rPr>
                <w:rFonts w:ascii="Times New Roman" w:hAnsi="Times New Roman" w:cs="Times New Roman"/>
                <w:sz w:val="24"/>
              </w:rPr>
            </w:pPr>
            <w:r>
              <w:rPr>
                <w:rFonts w:ascii="Times New Roman" w:hAnsi="Times New Roman" w:cs="Times New Roman"/>
                <w:sz w:val="24"/>
              </w:rPr>
              <w:t>Sun Dekai</w:t>
            </w:r>
          </w:p>
        </w:tc>
        <w:tc>
          <w:tcPr>
            <w:tcW w:w="4261" w:type="dxa"/>
          </w:tcPr>
          <w:p w14:paraId="37A8EB04" w14:textId="77777777" w:rsidR="008D5595" w:rsidRDefault="008D5595" w:rsidP="00CD0E5A">
            <w:pPr>
              <w:rPr>
                <w:rFonts w:ascii="Times New Roman" w:hAnsi="Times New Roman" w:cs="Times New Roman"/>
                <w:sz w:val="24"/>
              </w:rPr>
            </w:pPr>
            <w:r>
              <w:rPr>
                <w:rFonts w:ascii="Times New Roman" w:hAnsi="Times New Roman" w:cs="Times New Roman"/>
                <w:sz w:val="24"/>
              </w:rPr>
              <w:t>21240639</w:t>
            </w:r>
          </w:p>
        </w:tc>
      </w:tr>
      <w:tr w:rsidR="008D5595" w14:paraId="57070A87" w14:textId="77777777" w:rsidTr="00CD0E5A">
        <w:tc>
          <w:tcPr>
            <w:tcW w:w="4261" w:type="dxa"/>
          </w:tcPr>
          <w:p w14:paraId="2860C4A2" w14:textId="77777777" w:rsidR="008D5595" w:rsidRDefault="008D5595" w:rsidP="00CD0E5A">
            <w:pPr>
              <w:rPr>
                <w:rFonts w:ascii="Times New Roman" w:hAnsi="Times New Roman" w:cs="Times New Roman"/>
                <w:sz w:val="24"/>
              </w:rPr>
            </w:pPr>
            <w:r>
              <w:rPr>
                <w:rFonts w:ascii="Times New Roman" w:hAnsi="Times New Roman" w:cs="Times New Roman"/>
                <w:sz w:val="24"/>
              </w:rPr>
              <w:t>Yun Hanxu</w:t>
            </w:r>
          </w:p>
        </w:tc>
        <w:tc>
          <w:tcPr>
            <w:tcW w:w="4261" w:type="dxa"/>
          </w:tcPr>
          <w:p w14:paraId="236439B8" w14:textId="77777777" w:rsidR="008D5595" w:rsidRDefault="008D5595" w:rsidP="00CD0E5A">
            <w:pPr>
              <w:rPr>
                <w:rFonts w:ascii="Times New Roman" w:hAnsi="Times New Roman" w:cs="Times New Roman"/>
                <w:sz w:val="24"/>
              </w:rPr>
            </w:pPr>
            <w:r>
              <w:rPr>
                <w:rFonts w:ascii="Times New Roman" w:hAnsi="Times New Roman" w:cs="Times New Roman"/>
                <w:sz w:val="24"/>
              </w:rPr>
              <w:t>21286712</w:t>
            </w:r>
          </w:p>
        </w:tc>
      </w:tr>
    </w:tbl>
    <w:p w14:paraId="442BD035" w14:textId="77777777" w:rsidR="008D5595" w:rsidRDefault="008D5595" w:rsidP="008D5595">
      <w:pPr>
        <w:rPr>
          <w:rFonts w:ascii="Times New Roman" w:hAnsi="Times New Roman" w:cs="Times New Roman"/>
          <w:b/>
          <w:bCs/>
          <w:sz w:val="24"/>
        </w:rPr>
      </w:pPr>
    </w:p>
    <w:p w14:paraId="5FDF620F" w14:textId="77777777" w:rsidR="008D5595" w:rsidRDefault="008D5595" w:rsidP="008D5595">
      <w:pPr>
        <w:pStyle w:val="4"/>
      </w:pPr>
      <w:r>
        <w:t>Declaration Statement</w:t>
      </w:r>
      <w:r>
        <w:rPr>
          <w:rFonts w:hint="eastAsia"/>
        </w:rPr>
        <w:t>：</w:t>
      </w:r>
    </w:p>
    <w:p w14:paraId="17C1CD5E" w14:textId="4B3FA2BF" w:rsidR="008D5595" w:rsidRDefault="008D5595" w:rsidP="008D5595">
      <w:pPr>
        <w:ind w:firstLineChars="200" w:firstLine="480"/>
        <w:rPr>
          <w:rFonts w:ascii="Times New Roman" w:hAnsi="Times New Roman" w:cs="Times New Roman"/>
          <w:sz w:val="24"/>
        </w:rPr>
      </w:pPr>
      <w:r>
        <w:rPr>
          <w:rFonts w:ascii="Times New Roman" w:hAnsi="Times New Roman" w:cs="Times New Roman"/>
          <w:sz w:val="24"/>
        </w:rPr>
        <w:t>This project, including all associated research, implementation, and documentation, is conducted exclusively within the scope and requirements of the course</w:t>
      </w:r>
      <w:r>
        <w:rPr>
          <w:rFonts w:ascii="Times New Roman" w:hAnsi="Times New Roman" w:cs="Times New Roman" w:hint="eastAsia"/>
          <w:sz w:val="24"/>
        </w:rPr>
        <w:t xml:space="preserve"> Data Mining and Knowledge Discovery</w:t>
      </w:r>
      <w:r>
        <w:rPr>
          <w:rFonts w:ascii="Times New Roman" w:hAnsi="Times New Roman" w:cs="Times New Roman"/>
          <w:sz w:val="24"/>
        </w:rPr>
        <w:t>. It is expressly understood that this work is not part of any other academic course, thesis, research project, or external endeavor. The content developed for this project will not be submitted, in whole or in part, for credit or use in any other context without prior formal authorization from the instructor of this course.</w:t>
      </w:r>
    </w:p>
    <w:p w14:paraId="00F0428E" w14:textId="77777777" w:rsidR="008D5595" w:rsidRDefault="008D5595" w:rsidP="008D5595">
      <w:pPr>
        <w:rPr>
          <w:rFonts w:ascii="Times New Roman" w:hAnsi="Times New Roman" w:cs="Times New Roman"/>
          <w:sz w:val="24"/>
        </w:rPr>
      </w:pPr>
    </w:p>
    <w:p w14:paraId="1C35E5EE" w14:textId="77777777" w:rsidR="008D5595" w:rsidRPr="00510CF6" w:rsidRDefault="008D5595" w:rsidP="008D5595">
      <w:pPr>
        <w:pStyle w:val="4"/>
        <w:numPr>
          <w:ilvl w:val="0"/>
          <w:numId w:val="10"/>
        </w:numPr>
        <w:tabs>
          <w:tab w:val="num" w:pos="720"/>
        </w:tabs>
        <w:ind w:left="720"/>
      </w:pPr>
      <w:r>
        <w:rPr>
          <w:rFonts w:hint="eastAsia"/>
        </w:rPr>
        <w:t>Introduction (Yun, Shi)</w:t>
      </w:r>
    </w:p>
    <w:p w14:paraId="34E7C02E" w14:textId="05E739F8" w:rsidR="007E6044" w:rsidRDefault="008D5595" w:rsidP="007E6044">
      <w:pPr>
        <w:pStyle w:val="4"/>
        <w:numPr>
          <w:ilvl w:val="0"/>
          <w:numId w:val="10"/>
        </w:numPr>
        <w:tabs>
          <w:tab w:val="num" w:pos="720"/>
        </w:tabs>
        <w:ind w:left="720"/>
      </w:pPr>
      <w:r>
        <w:rPr>
          <w:rFonts w:hint="eastAsia"/>
        </w:rPr>
        <w:t>Related Work (Yun, Shi)</w:t>
      </w:r>
    </w:p>
    <w:p w14:paraId="3EFA12DF" w14:textId="5E102576" w:rsidR="00F40279" w:rsidRDefault="00F40279" w:rsidP="0085545E">
      <w:pPr>
        <w:ind w:firstLine="360"/>
      </w:pPr>
      <w:r>
        <w:rPr>
          <w:rFonts w:hint="eastAsia"/>
        </w:rPr>
        <w:t xml:space="preserve">Probabilistic-based methods evaluate and </w:t>
      </w:r>
      <w:r>
        <w:t>find</w:t>
      </w:r>
      <w:r>
        <w:rPr>
          <w:rFonts w:hint="eastAsia"/>
        </w:rPr>
        <w:t xml:space="preserve"> outliers through creating statistical data distribution models. There are algorithms like COPOD (</w:t>
      </w:r>
      <w:r w:rsidRPr="00F40279">
        <w:t>Copula-Based Outlier Detection, Li et al., 2020</w:t>
      </w:r>
      <w:r>
        <w:rPr>
          <w:rFonts w:hint="eastAsia"/>
        </w:rPr>
        <w:t xml:space="preserve">), using Copula function to model the dependency relationships between variables, and calculating </w:t>
      </w:r>
      <w:r w:rsidR="003E6D43">
        <w:rPr>
          <w:rFonts w:hint="eastAsia"/>
        </w:rPr>
        <w:t>anomaly</w:t>
      </w:r>
      <w:r>
        <w:rPr>
          <w:rFonts w:hint="eastAsia"/>
        </w:rPr>
        <w:t xml:space="preserve"> scores</w:t>
      </w:r>
      <w:r w:rsidR="003E6D43">
        <w:rPr>
          <w:rFonts w:hint="eastAsia"/>
        </w:rPr>
        <w:t xml:space="preserve"> based on the</w:t>
      </w:r>
      <w:r w:rsidR="0085545E">
        <w:rPr>
          <w:rFonts w:hint="eastAsia"/>
        </w:rPr>
        <w:t xml:space="preserve"> joint</w:t>
      </w:r>
      <w:r w:rsidR="003E6D43">
        <w:rPr>
          <w:rFonts w:hint="eastAsia"/>
        </w:rPr>
        <w:t xml:space="preserve"> tail distribution probabilities. This kind of </w:t>
      </w:r>
      <w:r w:rsidR="0085545E">
        <w:rPr>
          <w:rFonts w:hint="eastAsia"/>
        </w:rPr>
        <w:t xml:space="preserve">algorithm has a statistical method and intuitive threshold setting, while it is sensitive to </w:t>
      </w:r>
      <w:r w:rsidR="0085545E">
        <w:t>distribution</w:t>
      </w:r>
      <w:r w:rsidR="0085545E">
        <w:rPr>
          <w:rFonts w:hint="eastAsia"/>
        </w:rPr>
        <w:t xml:space="preserve"> shape, cannot fully understand the relationship between known and unknown data, thus having </w:t>
      </w:r>
      <w:r w:rsidR="0085545E">
        <w:rPr>
          <w:rFonts w:hint="eastAsia"/>
        </w:rPr>
        <w:lastRenderedPageBreak/>
        <w:t>difficulties dealing with high-dimension and complicated real-world datasets.</w:t>
      </w:r>
    </w:p>
    <w:p w14:paraId="60E2EA1A" w14:textId="114D5CC9" w:rsidR="0085545E" w:rsidRDefault="0085545E" w:rsidP="0085545E">
      <w:pPr>
        <w:ind w:firstLine="360"/>
      </w:pPr>
      <w:r>
        <w:rPr>
          <w:rFonts w:hint="eastAsia"/>
        </w:rPr>
        <w:t>Linear model-based methods</w:t>
      </w:r>
      <w:r w:rsidR="00051EE7">
        <w:rPr>
          <w:rFonts w:hint="eastAsia"/>
        </w:rPr>
        <w:t xml:space="preserve"> </w:t>
      </w:r>
      <w:r w:rsidR="00051EE7">
        <w:t>use</w:t>
      </w:r>
      <w:r w:rsidR="00051EE7">
        <w:rPr>
          <w:rFonts w:hint="eastAsia"/>
        </w:rPr>
        <w:t xml:space="preserve"> projecting data to a new space and </w:t>
      </w:r>
      <w:r w:rsidR="00051EE7" w:rsidRPr="00051EE7">
        <w:t>linear transformation</w:t>
      </w:r>
      <w:r w:rsidR="00051EE7">
        <w:rPr>
          <w:rFonts w:hint="eastAsia"/>
        </w:rPr>
        <w:t xml:space="preserve"> to </w:t>
      </w:r>
      <w:r w:rsidR="00051EE7">
        <w:t>find</w:t>
      </w:r>
      <w:r w:rsidR="00051EE7">
        <w:rPr>
          <w:rFonts w:hint="eastAsia"/>
        </w:rPr>
        <w:t xml:space="preserve"> outliers. Some classical algorithms are PCA (principal Component Analysis, </w:t>
      </w:r>
      <w:r w:rsidR="00051EE7" w:rsidRPr="00051EE7">
        <w:t>Shyu et al., 2003</w:t>
      </w:r>
      <w:r w:rsidR="00051EE7">
        <w:rPr>
          <w:rFonts w:hint="eastAsia"/>
        </w:rPr>
        <w:t xml:space="preserve">), identifying projected points that are far away from analyzed principal components; and </w:t>
      </w:r>
      <w:r w:rsidR="00051EE7" w:rsidRPr="00051EE7">
        <w:t>OCSVM</w:t>
      </w:r>
      <w:r w:rsidR="00051EE7">
        <w:rPr>
          <w:rFonts w:hint="eastAsia"/>
        </w:rPr>
        <w:t xml:space="preserve"> (</w:t>
      </w:r>
      <w:r w:rsidR="00051EE7" w:rsidRPr="00051EE7">
        <w:t>One-Class Support Vector Machine, Schölkopf et al., 2001</w:t>
      </w:r>
      <w:r w:rsidR="00051EE7">
        <w:rPr>
          <w:rFonts w:hint="eastAsia"/>
        </w:rPr>
        <w:t xml:space="preserve">), projecting </w:t>
      </w:r>
      <w:r w:rsidR="00051EE7">
        <w:t>data</w:t>
      </w:r>
      <w:r w:rsidR="00051EE7">
        <w:rPr>
          <w:rFonts w:hint="eastAsia"/>
        </w:rPr>
        <w:t xml:space="preserve"> points to a high-dimension hyperplane to separate normal points and outliers. This kind of algorithm is easy and practical to </w:t>
      </w:r>
      <w:r w:rsidR="00051EE7">
        <w:t>employ;</w:t>
      </w:r>
      <w:r w:rsidR="00051EE7">
        <w:rPr>
          <w:rFonts w:hint="eastAsia"/>
        </w:rPr>
        <w:t xml:space="preserve"> however, they obviously cannot deal with non-linear data.</w:t>
      </w:r>
    </w:p>
    <w:p w14:paraId="34F20BDB" w14:textId="0BA1F1D4" w:rsidR="008A3F7C" w:rsidRDefault="008A3F7C" w:rsidP="0085545E">
      <w:pPr>
        <w:ind w:firstLine="360"/>
      </w:pPr>
      <w:r>
        <w:rPr>
          <w:rFonts w:hint="eastAsia"/>
        </w:rPr>
        <w:t xml:space="preserve">Ensemble-based methods </w:t>
      </w:r>
      <w:r>
        <w:t>enhance</w:t>
      </w:r>
      <w:r>
        <w:rPr>
          <w:rFonts w:hint="eastAsia"/>
        </w:rPr>
        <w:t xml:space="preserve"> robustness and accuracy of detecting outliers by synthesizing multiple simple or basic detectors. The most representative one is </w:t>
      </w:r>
      <w:r w:rsidRPr="008A3F7C">
        <w:t>Isolation Forest</w:t>
      </w:r>
      <w:r>
        <w:rPr>
          <w:rFonts w:hint="eastAsia"/>
        </w:rPr>
        <w:t xml:space="preserve"> (</w:t>
      </w:r>
      <w:r w:rsidRPr="008A3F7C">
        <w:t>Liu et al., 2008</w:t>
      </w:r>
      <w:r>
        <w:rPr>
          <w:rFonts w:hint="eastAsia"/>
        </w:rPr>
        <w:t xml:space="preserve">), it divides data points into different zones randomly and measure anomaly level by calculating path lengths needed to be isolated. It </w:t>
      </w:r>
      <w:r w:rsidR="00685F2F">
        <w:t>is highly efficient</w:t>
      </w:r>
      <w:r>
        <w:rPr>
          <w:rFonts w:hint="eastAsia"/>
        </w:rPr>
        <w:t xml:space="preserve"> and is easy to </w:t>
      </w:r>
      <w:r>
        <w:t>expand</w:t>
      </w:r>
      <w:r>
        <w:rPr>
          <w:rFonts w:hint="eastAsia"/>
        </w:rPr>
        <w:t xml:space="preserve">. However, this kind of </w:t>
      </w:r>
      <w:r w:rsidR="00685F2F">
        <w:t>algorithm usually assumes</w:t>
      </w:r>
      <w:r>
        <w:rPr>
          <w:rFonts w:hint="eastAsia"/>
        </w:rPr>
        <w:t xml:space="preserve"> that every </w:t>
      </w:r>
      <w:proofErr w:type="spellStart"/>
      <w:r w:rsidR="00685F2F">
        <w:rPr>
          <w:rFonts w:hint="eastAsia"/>
        </w:rPr>
        <w:t>submodel</w:t>
      </w:r>
      <w:proofErr w:type="spellEnd"/>
      <w:r w:rsidR="00685F2F">
        <w:rPr>
          <w:rFonts w:hint="eastAsia"/>
        </w:rPr>
        <w:t xml:space="preserve"> is relatively independent, thus insensitive to local density details, which is the aim of ADOD</w:t>
      </w:r>
      <w:r w:rsidR="00685F2F" w:rsidRPr="00685F2F">
        <w:rPr>
          <w:rFonts w:hint="eastAsia"/>
        </w:rPr>
        <w:t xml:space="preserve"> and LSCP (</w:t>
      </w:r>
      <w:r w:rsidR="00685F2F" w:rsidRPr="00685F2F">
        <w:t>Local Selective Combination of Parallel Outlier Detectors</w:t>
      </w:r>
      <w:r w:rsidR="00685F2F" w:rsidRPr="00685F2F">
        <w:rPr>
          <w:rFonts w:hint="eastAsia"/>
        </w:rPr>
        <w:t>, Zhao et al., 2018)</w:t>
      </w:r>
      <w:r w:rsidR="00685F2F">
        <w:rPr>
          <w:rFonts w:hint="eastAsia"/>
        </w:rPr>
        <w:t>.</w:t>
      </w:r>
    </w:p>
    <w:p w14:paraId="6AEE7E14" w14:textId="7365A2FA" w:rsidR="00685F2F" w:rsidRDefault="00685F2F" w:rsidP="00E55E4B">
      <w:pPr>
        <w:ind w:firstLine="360"/>
      </w:pPr>
      <w:r>
        <w:rPr>
          <w:rFonts w:hint="eastAsia"/>
        </w:rPr>
        <w:t>Neural network-based methods utilizes deep learning models to learn the complicated non-linear relationship between data points and figure out outliers.</w:t>
      </w:r>
      <w:r w:rsidR="00E55E4B">
        <w:rPr>
          <w:rFonts w:hint="eastAsia"/>
        </w:rPr>
        <w:t xml:space="preserve"> </w:t>
      </w:r>
      <w:r w:rsidR="00E55E4B" w:rsidRPr="00E55E4B">
        <w:t>MO-GAAL</w:t>
      </w:r>
      <w:r w:rsidR="00E55E4B">
        <w:rPr>
          <w:rFonts w:hint="eastAsia"/>
        </w:rPr>
        <w:t xml:space="preserve"> (</w:t>
      </w:r>
      <w:r w:rsidR="00E55E4B" w:rsidRPr="00E55E4B">
        <w:t>Multiple-Objective Generative Adversarial Active Learning, Liu et al., 2020</w:t>
      </w:r>
      <w:r w:rsidR="00E55E4B">
        <w:rPr>
          <w:rFonts w:hint="eastAsia"/>
        </w:rPr>
        <w:t xml:space="preserve">) uses multiple generators to generate potential outliers </w:t>
      </w:r>
      <w:r w:rsidR="00E55E4B" w:rsidRPr="00E55E4B">
        <w:t>through iterative learning with generative</w:t>
      </w:r>
      <w:r w:rsidR="00E55E4B">
        <w:rPr>
          <w:rFonts w:hint="eastAsia"/>
        </w:rPr>
        <w:t xml:space="preserve"> </w:t>
      </w:r>
      <w:r w:rsidR="00E55E4B" w:rsidRPr="00E55E4B">
        <w:t>adversarial network (GAN)</w:t>
      </w:r>
      <w:r w:rsidR="00E55E4B">
        <w:rPr>
          <w:rFonts w:hint="eastAsia"/>
        </w:rPr>
        <w:t>. However, using deep learning models can have risks of mode collapse and high computational cost, the cost of adjusting parameters are high, and is not easy to reproduce the experiment.</w:t>
      </w:r>
    </w:p>
    <w:p w14:paraId="7A0EB4F6" w14:textId="5B69B484" w:rsidR="00E55E4B" w:rsidRDefault="00E55E4B" w:rsidP="00E55E4B">
      <w:pPr>
        <w:ind w:firstLine="360"/>
      </w:pPr>
      <w:r>
        <w:rPr>
          <w:rFonts w:hint="eastAsia"/>
        </w:rPr>
        <w:t xml:space="preserve">Proximity-based methods detect outliers by estimating the distance or density relationship between a certain data point and its neighbors. </w:t>
      </w:r>
      <w:proofErr w:type="spellStart"/>
      <w:r>
        <w:rPr>
          <w:rFonts w:hint="eastAsia"/>
        </w:rPr>
        <w:t>kNN</w:t>
      </w:r>
      <w:proofErr w:type="spellEnd"/>
      <w:r>
        <w:rPr>
          <w:rFonts w:hint="eastAsia"/>
        </w:rPr>
        <w:t xml:space="preserve"> and its varieties identify outliers by analyzing the k-</w:t>
      </w:r>
      <w:proofErr w:type="spellStart"/>
      <w:r>
        <w:rPr>
          <w:rFonts w:hint="eastAsia"/>
        </w:rPr>
        <w:t>th</w:t>
      </w:r>
      <w:proofErr w:type="spellEnd"/>
      <w:r>
        <w:rPr>
          <w:rFonts w:hint="eastAsia"/>
        </w:rPr>
        <w:t xml:space="preserve"> nearest distances. While LOF (Local Outlier Factor, Breunig et al., 2000)</w:t>
      </w:r>
      <w:r w:rsidR="00AF3579">
        <w:rPr>
          <w:rFonts w:hint="eastAsia"/>
        </w:rPr>
        <w:t xml:space="preserve"> introduces local reachability density to detect local sparse outliers effectively. However, no matter </w:t>
      </w:r>
      <w:proofErr w:type="spellStart"/>
      <w:r w:rsidR="00AF3579">
        <w:rPr>
          <w:rFonts w:hint="eastAsia"/>
        </w:rPr>
        <w:t>kNN</w:t>
      </w:r>
      <w:proofErr w:type="spellEnd"/>
      <w:r w:rsidR="00AF3579">
        <w:rPr>
          <w:rFonts w:hint="eastAsia"/>
        </w:rPr>
        <w:t xml:space="preserve"> or LOF, both of them are unstable when encountering significant density changes due to fixed parameters.</w:t>
      </w:r>
    </w:p>
    <w:p w14:paraId="6D7CE3FF" w14:textId="7949CF45" w:rsidR="00751223" w:rsidRDefault="00751223" w:rsidP="00E55E4B">
      <w:pPr>
        <w:ind w:firstLine="360"/>
      </w:pPr>
      <w:r>
        <w:rPr>
          <w:rFonts w:hint="eastAsia"/>
        </w:rPr>
        <w:t xml:space="preserve">The targeted ADOD algorithm is a proximity-based method. Instead of fixed parameters, ADOD introduces perplexity to dynamically change the local density threshold of each data point. Moreover, a bidirectional confirmation of neighbors also </w:t>
      </w:r>
      <w:r>
        <w:t>improves</w:t>
      </w:r>
      <w:r>
        <w:rPr>
          <w:rFonts w:hint="eastAsia"/>
        </w:rPr>
        <w:t xml:space="preserve"> the robustness of this algorithm.</w:t>
      </w:r>
    </w:p>
    <w:p w14:paraId="7BF95187" w14:textId="66B0CB39" w:rsidR="00E47573" w:rsidRPr="00E55E4B" w:rsidRDefault="00E47573" w:rsidP="00E55E4B">
      <w:pPr>
        <w:ind w:firstLine="360"/>
      </w:pPr>
      <w:r>
        <w:rPr>
          <w:rFonts w:hint="eastAsia"/>
        </w:rPr>
        <w:t>Different types of outlier detection methods have their own advantages and limitations. As a new method in recent years, ADOD focuses on dealing with dynamic local density threshold for detecting outliers, further enhancing the robustness and adaptation in complicated data where local density changes significantly based on the inherent advantages of the proximity-based methods.</w:t>
      </w:r>
    </w:p>
    <w:p w14:paraId="757F4405" w14:textId="77777777" w:rsidR="008D5595" w:rsidRDefault="008D5595" w:rsidP="008D5595">
      <w:pPr>
        <w:pStyle w:val="4"/>
        <w:numPr>
          <w:ilvl w:val="0"/>
          <w:numId w:val="10"/>
        </w:numPr>
        <w:tabs>
          <w:tab w:val="num" w:pos="720"/>
        </w:tabs>
        <w:ind w:left="720"/>
      </w:pPr>
      <w:r>
        <w:rPr>
          <w:rFonts w:hint="eastAsia"/>
        </w:rPr>
        <w:t>Experienment Design (Xu)</w:t>
      </w:r>
    </w:p>
    <w:p w14:paraId="048FC7B7" w14:textId="77777777" w:rsidR="0074020C" w:rsidRPr="00F915EF" w:rsidRDefault="0074020C" w:rsidP="0074020C">
      <w:pPr>
        <w:pStyle w:val="ab"/>
        <w:numPr>
          <w:ilvl w:val="1"/>
          <w:numId w:val="10"/>
        </w:numPr>
        <w:ind w:left="360" w:firstLineChars="0" w:hanging="360"/>
        <w:rPr>
          <w:b/>
          <w:bCs/>
        </w:rPr>
      </w:pPr>
      <w:r w:rsidRPr="00F915EF">
        <w:rPr>
          <w:rFonts w:hint="eastAsia"/>
          <w:b/>
          <w:bCs/>
        </w:rPr>
        <w:t>Mo</w:t>
      </w:r>
      <w:r w:rsidRPr="00F915EF">
        <w:rPr>
          <w:b/>
          <w:bCs/>
        </w:rPr>
        <w:t>d</w:t>
      </w:r>
      <w:r w:rsidRPr="00F915EF">
        <w:rPr>
          <w:rFonts w:hint="eastAsia"/>
          <w:b/>
          <w:bCs/>
        </w:rPr>
        <w:t>el Input and Output</w:t>
      </w:r>
    </w:p>
    <w:p w14:paraId="1AED6F9B" w14:textId="77777777" w:rsidR="0074020C" w:rsidRDefault="0074020C" w:rsidP="0074020C">
      <w:pPr>
        <w:ind w:firstLineChars="200" w:firstLine="480"/>
        <w:rPr>
          <w:rFonts w:ascii="Times New Roman" w:hAnsi="Times New Roman" w:cs="Times New Roman"/>
          <w:sz w:val="24"/>
        </w:rPr>
      </w:pPr>
      <w:r w:rsidRPr="00F915EF">
        <w:rPr>
          <w:rFonts w:ascii="Times New Roman" w:hAnsi="Times New Roman" w:cs="Times New Roman"/>
          <w:sz w:val="24"/>
        </w:rPr>
        <w:t>The model takes as input a dataset consisting of samples, each represented by a feature vector in</w:t>
      </w:r>
      <w:r>
        <w:rPr>
          <w:rFonts w:ascii="Times New Roman" w:hAnsi="Times New Roman" w:cs="Times New Roman" w:hint="eastAsia"/>
          <w:sz w:val="24"/>
        </w:rPr>
        <w:t>,</w:t>
      </w:r>
      <w:r w:rsidRPr="00F915EF">
        <w:rPr>
          <w:rFonts w:ascii="Times New Roman" w:hAnsi="Times New Roman" w:cs="Times New Roman"/>
          <w:sz w:val="24"/>
        </w:rPr>
        <w:t xml:space="preserve"> where is the number of features. Formally, the input is a matrix</w:t>
      </w:r>
      <w:r>
        <w:rPr>
          <w:rFonts w:ascii="Times New Roman" w:hAnsi="Times New Roman" w:cs="Times New Roman" w:hint="eastAsia"/>
          <w:sz w:val="24"/>
        </w:rPr>
        <w:t>, each line is a data point.</w:t>
      </w:r>
    </w:p>
    <w:p w14:paraId="21DF42A9" w14:textId="77777777" w:rsidR="0074020C" w:rsidRDefault="0074020C" w:rsidP="0074020C">
      <w:pPr>
        <w:ind w:firstLineChars="200" w:firstLine="480"/>
        <w:rPr>
          <w:rFonts w:ascii="Times New Roman" w:hAnsi="Times New Roman" w:cs="Times New Roman"/>
          <w:sz w:val="24"/>
        </w:rPr>
      </w:pPr>
      <w:r w:rsidRPr="00F915EF">
        <w:rPr>
          <w:rFonts w:ascii="Times New Roman" w:hAnsi="Times New Roman" w:cs="Times New Roman"/>
          <w:sz w:val="24"/>
        </w:rPr>
        <w:lastRenderedPageBreak/>
        <w:t>The model outputs an anomaly score for each input sample, resulting in a score vector</w:t>
      </w:r>
      <w:r>
        <w:rPr>
          <w:rFonts w:ascii="Times New Roman" w:hAnsi="Times New Roman" w:cs="Times New Roman" w:hint="eastAsia"/>
          <w:sz w:val="24"/>
        </w:rPr>
        <w:t xml:space="preserve">, </w:t>
      </w:r>
      <w:r w:rsidRPr="00F915EF">
        <w:rPr>
          <w:rFonts w:ascii="Times New Roman" w:hAnsi="Times New Roman" w:cs="Times New Roman"/>
          <w:sz w:val="24"/>
        </w:rPr>
        <w:t>A lower score indicates that the sample is more likely to be normal</w:t>
      </w:r>
      <w:r w:rsidRPr="00F915EF">
        <w:rPr>
          <w:rFonts w:ascii="Times New Roman" w:hAnsi="Times New Roman" w:cs="Times New Roman" w:hint="eastAsia"/>
          <w:sz w:val="24"/>
        </w:rPr>
        <w:t>.</w:t>
      </w:r>
    </w:p>
    <w:p w14:paraId="0D0D0D76" w14:textId="77777777" w:rsidR="0074020C" w:rsidRDefault="0074020C" w:rsidP="0074020C">
      <w:pPr>
        <w:rPr>
          <w:rFonts w:ascii="Times New Roman" w:hAnsi="Times New Roman" w:cs="Times New Roman"/>
          <w:sz w:val="24"/>
        </w:rPr>
      </w:pPr>
    </w:p>
    <w:p w14:paraId="48CA26F5" w14:textId="77777777" w:rsidR="0074020C" w:rsidRDefault="0074020C" w:rsidP="0074020C">
      <w:pPr>
        <w:pStyle w:val="ab"/>
        <w:numPr>
          <w:ilvl w:val="1"/>
          <w:numId w:val="10"/>
        </w:numPr>
        <w:ind w:left="360" w:firstLineChars="0" w:hanging="360"/>
        <w:rPr>
          <w:b/>
          <w:bCs/>
        </w:rPr>
      </w:pPr>
      <w:r w:rsidRPr="002B4F8C">
        <w:rPr>
          <w:rFonts w:hint="eastAsia"/>
          <w:b/>
          <w:bCs/>
        </w:rPr>
        <w:t>Dataset</w:t>
      </w:r>
    </w:p>
    <w:p w14:paraId="0E455C99" w14:textId="77777777" w:rsidR="0074020C" w:rsidRPr="00AE7EC6" w:rsidRDefault="0074020C" w:rsidP="0074020C">
      <w:pPr>
        <w:ind w:firstLineChars="200" w:firstLine="480"/>
        <w:rPr>
          <w:rFonts w:ascii="Times New Roman" w:hAnsi="Times New Roman" w:cs="Times New Roman"/>
          <w:sz w:val="24"/>
        </w:rPr>
      </w:pPr>
      <w:r w:rsidRPr="00AE7EC6">
        <w:rPr>
          <w:rFonts w:ascii="Times New Roman" w:hAnsi="Times New Roman" w:cs="Times New Roman"/>
          <w:sz w:val="24"/>
        </w:rPr>
        <w:t>The datasets used in this study are divided into synthetic datasets and real-world datasets, each serving a distinct purpose in model evaluation.</w:t>
      </w:r>
    </w:p>
    <w:p w14:paraId="15FE1A06" w14:textId="77777777" w:rsidR="0074020C" w:rsidRPr="00AE7EC6" w:rsidRDefault="0074020C" w:rsidP="0074020C">
      <w:pPr>
        <w:ind w:firstLineChars="200" w:firstLine="480"/>
        <w:rPr>
          <w:rFonts w:ascii="Times New Roman" w:hAnsi="Times New Roman" w:cs="Times New Roman"/>
          <w:sz w:val="24"/>
        </w:rPr>
      </w:pPr>
      <w:r w:rsidRPr="00AE7EC6">
        <w:rPr>
          <w:rFonts w:ascii="Times New Roman" w:hAnsi="Times New Roman" w:cs="Times New Roman"/>
          <w:sz w:val="24"/>
        </w:rPr>
        <w:t>Synthetic datasets are employed because their low-dimensional structure allows for intuitive visual inspection of the anomalies identified by each model. By examining how different models flag outliers in controlled, visually interpretable settings, we can gain direct insight into their underlying behaviors and characteristics—such as sensitivity to cluster shape, density variations, or noise.</w:t>
      </w:r>
    </w:p>
    <w:p w14:paraId="503913BF" w14:textId="77777777" w:rsidR="0074020C" w:rsidRDefault="0074020C" w:rsidP="0074020C">
      <w:pPr>
        <w:ind w:firstLineChars="200" w:firstLine="480"/>
        <w:rPr>
          <w:rFonts w:ascii="Times New Roman" w:hAnsi="Times New Roman" w:cs="Times New Roman"/>
          <w:sz w:val="24"/>
        </w:rPr>
      </w:pPr>
      <w:r w:rsidRPr="00AE7EC6">
        <w:rPr>
          <w:rFonts w:ascii="Times New Roman" w:hAnsi="Times New Roman" w:cs="Times New Roman"/>
          <w:sz w:val="24"/>
        </w:rPr>
        <w:t>In contrast, real-world datasets are used to objectively assess model performance under realistic and complex conditions, where feature interactions, high dimensionality, and unknown data distributions better reflect practical anomaly detection challenges.</w:t>
      </w:r>
    </w:p>
    <w:p w14:paraId="38B76FBD" w14:textId="77777777" w:rsidR="0074020C" w:rsidRDefault="0074020C" w:rsidP="0074020C">
      <w:pPr>
        <w:ind w:firstLineChars="200" w:firstLine="480"/>
        <w:rPr>
          <w:rFonts w:ascii="Times New Roman" w:hAnsi="Times New Roman" w:cs="Times New Roman"/>
          <w:sz w:val="24"/>
        </w:rPr>
      </w:pPr>
      <w:r w:rsidRPr="00AE7EC6">
        <w:rPr>
          <w:rFonts w:ascii="Times New Roman" w:hAnsi="Times New Roman" w:cs="Times New Roman"/>
          <w:sz w:val="24"/>
        </w:rPr>
        <w:t>The synthetic data is generated using the script gen_three_blob_data.py. It begins by specifying three centroids in a 2D space. Around each centroid, normal data points are sampled from a Gaussian distribution to form dense clusters. Additional random noise points—serving as anomalies—are then uniformly scattered across the space. The final dataset consists of 500 two-dimensional samples, with an anomaly ratio of 15% (i.e., 75 anomalies and 425 normal points).</w:t>
      </w:r>
      <w:r>
        <w:rPr>
          <w:rFonts w:ascii="Times New Roman" w:hAnsi="Times New Roman" w:cs="Times New Roman" w:hint="eastAsia"/>
          <w:sz w:val="24"/>
        </w:rPr>
        <w:t xml:space="preserve"> </w:t>
      </w:r>
      <w:r>
        <w:rPr>
          <w:rFonts w:ascii="Times New Roman" w:hAnsi="Times New Roman" w:cs="Times New Roman"/>
          <w:sz w:val="24"/>
        </w:rPr>
        <w:t>W</w:t>
      </w:r>
      <w:r>
        <w:rPr>
          <w:rFonts w:ascii="Times New Roman" w:hAnsi="Times New Roman" w:cs="Times New Roman" w:hint="eastAsia"/>
          <w:sz w:val="24"/>
        </w:rPr>
        <w:t>hich looks like below:</w:t>
      </w:r>
    </w:p>
    <w:p w14:paraId="704667F8" w14:textId="77777777" w:rsidR="0074020C" w:rsidRDefault="0074020C" w:rsidP="0074020C">
      <w:pPr>
        <w:ind w:firstLineChars="200" w:firstLine="480"/>
        <w:rPr>
          <w:rFonts w:ascii="Times New Roman" w:hAnsi="Times New Roman" w:cs="Times New Roman"/>
          <w:sz w:val="24"/>
        </w:rPr>
      </w:pPr>
      <w:r w:rsidRPr="00AE7EC6">
        <w:rPr>
          <w:rFonts w:ascii="Times New Roman" w:hAnsi="Times New Roman" w:cs="Times New Roman"/>
          <w:noProof/>
          <w:sz w:val="24"/>
        </w:rPr>
        <w:drawing>
          <wp:anchor distT="0" distB="0" distL="114300" distR="114300" simplePos="0" relativeHeight="251659264" behindDoc="0" locked="0" layoutInCell="1" allowOverlap="1" wp14:anchorId="7945AC16" wp14:editId="00E7B5FE">
            <wp:simplePos x="0" y="0"/>
            <wp:positionH relativeFrom="column">
              <wp:posOffset>0</wp:posOffset>
            </wp:positionH>
            <wp:positionV relativeFrom="paragraph">
              <wp:posOffset>197485</wp:posOffset>
            </wp:positionV>
            <wp:extent cx="5274310" cy="3956050"/>
            <wp:effectExtent l="0" t="0" r="2540" b="6350"/>
            <wp:wrapTopAndBottom/>
            <wp:docPr id="11759903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990386" name=""/>
                    <pic:cNvPicPr/>
                  </pic:nvPicPr>
                  <pic:blipFill>
                    <a:blip r:embed="rId7"/>
                    <a:stretch>
                      <a:fillRect/>
                    </a:stretch>
                  </pic:blipFill>
                  <pic:spPr>
                    <a:xfrm>
                      <a:off x="0" y="0"/>
                      <a:ext cx="5274310" cy="3956050"/>
                    </a:xfrm>
                    <a:prstGeom prst="rect">
                      <a:avLst/>
                    </a:prstGeom>
                  </pic:spPr>
                </pic:pic>
              </a:graphicData>
            </a:graphic>
          </wp:anchor>
        </w:drawing>
      </w:r>
    </w:p>
    <w:p w14:paraId="580F8BC7" w14:textId="77777777" w:rsidR="0074020C" w:rsidRPr="00AE7EC6" w:rsidRDefault="0074020C" w:rsidP="0074020C">
      <w:pPr>
        <w:ind w:firstLineChars="200" w:firstLine="480"/>
        <w:rPr>
          <w:rFonts w:ascii="Times New Roman" w:hAnsi="Times New Roman" w:cs="Times New Roman"/>
          <w:sz w:val="24"/>
        </w:rPr>
      </w:pPr>
      <w:r w:rsidRPr="00AE7EC6">
        <w:rPr>
          <w:rFonts w:ascii="Times New Roman" w:hAnsi="Times New Roman" w:cs="Times New Roman"/>
          <w:sz w:val="24"/>
        </w:rPr>
        <w:t xml:space="preserve">Two real-world datasets are sourced from the </w:t>
      </w:r>
      <w:proofErr w:type="spellStart"/>
      <w:r w:rsidRPr="00AE7EC6">
        <w:rPr>
          <w:rFonts w:ascii="Times New Roman" w:hAnsi="Times New Roman" w:cs="Times New Roman"/>
          <w:sz w:val="24"/>
        </w:rPr>
        <w:t>ADBench</w:t>
      </w:r>
      <w:proofErr w:type="spellEnd"/>
      <w:r w:rsidRPr="00AE7EC6">
        <w:rPr>
          <w:rFonts w:ascii="Times New Roman" w:hAnsi="Times New Roman" w:cs="Times New Roman"/>
          <w:sz w:val="24"/>
        </w:rPr>
        <w:t xml:space="preserve"> repository </w:t>
      </w:r>
      <w:r w:rsidRPr="00AE7EC6">
        <w:rPr>
          <w:rFonts w:ascii="Times New Roman" w:hAnsi="Times New Roman" w:cs="Times New Roman"/>
          <w:sz w:val="24"/>
        </w:rPr>
        <w:lastRenderedPageBreak/>
        <w:t>(https://github.com/Minqi824/ADBench/tree/main/adbench/datasets):</w:t>
      </w:r>
    </w:p>
    <w:p w14:paraId="677246B4" w14:textId="77777777" w:rsidR="0074020C" w:rsidRPr="00AE7EC6" w:rsidRDefault="0074020C" w:rsidP="0074020C">
      <w:pPr>
        <w:ind w:firstLineChars="200" w:firstLine="480"/>
        <w:rPr>
          <w:rFonts w:ascii="Times New Roman" w:hAnsi="Times New Roman" w:cs="Times New Roman"/>
          <w:sz w:val="24"/>
        </w:rPr>
      </w:pPr>
      <w:proofErr w:type="spellStart"/>
      <w:r w:rsidRPr="00AE7EC6">
        <w:rPr>
          <w:rFonts w:ascii="Times New Roman" w:hAnsi="Times New Roman" w:cs="Times New Roman"/>
          <w:sz w:val="24"/>
        </w:rPr>
        <w:t>magic_gamma</w:t>
      </w:r>
      <w:proofErr w:type="spellEnd"/>
      <w:r w:rsidRPr="00AE7EC6">
        <w:rPr>
          <w:rFonts w:ascii="Times New Roman" w:hAnsi="Times New Roman" w:cs="Times New Roman"/>
          <w:sz w:val="24"/>
        </w:rPr>
        <w:t>: A physics-related dataset containing measurements from gamma-ray telescope experiments. It comprises 19,020 samples with an anomaly rate of 25.16%.</w:t>
      </w:r>
    </w:p>
    <w:p w14:paraId="260F596F" w14:textId="77777777" w:rsidR="0074020C" w:rsidRPr="00AE7EC6" w:rsidRDefault="0074020C" w:rsidP="0074020C">
      <w:pPr>
        <w:ind w:firstLineChars="200" w:firstLine="480"/>
        <w:rPr>
          <w:rFonts w:ascii="Times New Roman" w:hAnsi="Times New Roman" w:cs="Times New Roman"/>
          <w:sz w:val="24"/>
        </w:rPr>
      </w:pPr>
      <w:r w:rsidRPr="00AE7EC6">
        <w:rPr>
          <w:rFonts w:ascii="Times New Roman" w:hAnsi="Times New Roman" w:cs="Times New Roman"/>
          <w:sz w:val="24"/>
        </w:rPr>
        <w:t>campaign: An economics-related dataset derived from marketing campaign records. It contains 41,188 samples, with an anomaly rate of 11.27%.</w:t>
      </w:r>
    </w:p>
    <w:p w14:paraId="35E6BC56" w14:textId="77777777" w:rsidR="0074020C" w:rsidRPr="00AE7EC6" w:rsidRDefault="0074020C" w:rsidP="0074020C">
      <w:pPr>
        <w:ind w:firstLineChars="200" w:firstLine="480"/>
        <w:rPr>
          <w:rFonts w:ascii="Times New Roman" w:hAnsi="Times New Roman" w:cs="Times New Roman"/>
          <w:sz w:val="24"/>
        </w:rPr>
      </w:pPr>
      <w:r w:rsidRPr="00AE7EC6">
        <w:rPr>
          <w:rFonts w:ascii="Times New Roman" w:hAnsi="Times New Roman" w:cs="Times New Roman"/>
          <w:sz w:val="24"/>
        </w:rPr>
        <w:t>These datasets provide diverse domains and anomaly proportions, enabling robust and comprehensive evaluation of model generalization and effectiveness.</w:t>
      </w:r>
    </w:p>
    <w:p w14:paraId="6FD3EDE1" w14:textId="77777777" w:rsidR="0074020C" w:rsidRDefault="0074020C" w:rsidP="0074020C">
      <w:pPr>
        <w:pStyle w:val="ab"/>
        <w:numPr>
          <w:ilvl w:val="1"/>
          <w:numId w:val="10"/>
        </w:numPr>
        <w:ind w:left="360" w:firstLineChars="0" w:hanging="360"/>
        <w:rPr>
          <w:b/>
          <w:bCs/>
        </w:rPr>
      </w:pPr>
      <w:r>
        <w:rPr>
          <w:b/>
          <w:bCs/>
        </w:rPr>
        <w:t>D</w:t>
      </w:r>
      <w:r>
        <w:rPr>
          <w:rFonts w:hint="eastAsia"/>
          <w:b/>
          <w:bCs/>
        </w:rPr>
        <w:t>ata Preparation</w:t>
      </w:r>
    </w:p>
    <w:p w14:paraId="3059CB3F" w14:textId="77777777" w:rsidR="0074020C" w:rsidRDefault="0074020C" w:rsidP="0074020C">
      <w:pPr>
        <w:ind w:firstLineChars="200" w:firstLine="480"/>
        <w:rPr>
          <w:rFonts w:ascii="Times New Roman" w:hAnsi="Times New Roman" w:cs="Times New Roman"/>
          <w:sz w:val="24"/>
        </w:rPr>
      </w:pPr>
      <w:r w:rsidRPr="00AE7EC6">
        <w:rPr>
          <w:rFonts w:ascii="Times New Roman" w:hAnsi="Times New Roman" w:cs="Times New Roman"/>
          <w:sz w:val="24"/>
        </w:rPr>
        <w:t>All real-world datasets undergo a standardized preprocessing pipeline to ensure compatibility and fairness across different anomaly detection models. The preparation steps include:</w:t>
      </w:r>
    </w:p>
    <w:p w14:paraId="7FD7091F" w14:textId="77777777" w:rsidR="0074020C" w:rsidRDefault="0074020C" w:rsidP="0074020C">
      <w:pPr>
        <w:ind w:firstLineChars="200" w:firstLine="480"/>
        <w:rPr>
          <w:rFonts w:ascii="Times New Roman" w:hAnsi="Times New Roman" w:cs="Times New Roman"/>
          <w:sz w:val="24"/>
        </w:rPr>
      </w:pPr>
      <w:r w:rsidRPr="00AE7EC6">
        <w:rPr>
          <w:rFonts w:ascii="Times New Roman" w:hAnsi="Times New Roman" w:cs="Times New Roman"/>
          <w:sz w:val="24"/>
        </w:rPr>
        <w:t xml:space="preserve">Any samples containing missing values (e.g., </w:t>
      </w:r>
      <w:proofErr w:type="spellStart"/>
      <w:r w:rsidRPr="00AE7EC6">
        <w:rPr>
          <w:rFonts w:ascii="Times New Roman" w:hAnsi="Times New Roman" w:cs="Times New Roman"/>
          <w:sz w:val="24"/>
        </w:rPr>
        <w:t>NaN</w:t>
      </w:r>
      <w:proofErr w:type="spellEnd"/>
      <w:r w:rsidRPr="00AE7EC6">
        <w:rPr>
          <w:rFonts w:ascii="Times New Roman" w:hAnsi="Times New Roman" w:cs="Times New Roman"/>
          <w:sz w:val="24"/>
        </w:rPr>
        <w:t xml:space="preserve"> or null entries) are removed from the dataset. This step ensures that all input features are well-defined and avoids potential errors or biases during model inference.</w:t>
      </w:r>
    </w:p>
    <w:p w14:paraId="7785F746" w14:textId="77777777" w:rsidR="0074020C" w:rsidRDefault="0074020C" w:rsidP="0074020C">
      <w:pPr>
        <w:ind w:firstLineChars="200" w:firstLine="480"/>
        <w:rPr>
          <w:rFonts w:ascii="Times New Roman" w:hAnsi="Times New Roman" w:cs="Times New Roman"/>
          <w:sz w:val="24"/>
        </w:rPr>
      </w:pPr>
      <w:r w:rsidRPr="00AE7EC6">
        <w:rPr>
          <w:rFonts w:ascii="Times New Roman" w:hAnsi="Times New Roman" w:cs="Times New Roman"/>
          <w:sz w:val="24"/>
        </w:rPr>
        <w:t>All numerical features are standardized using z-score normalization</w:t>
      </w:r>
    </w:p>
    <w:p w14:paraId="696C32EF" w14:textId="77777777" w:rsidR="0074020C" w:rsidRPr="00AE7EC6" w:rsidRDefault="0074020C" w:rsidP="0074020C">
      <w:pPr>
        <w:tabs>
          <w:tab w:val="num" w:pos="720"/>
        </w:tabs>
        <w:ind w:firstLineChars="200" w:firstLine="480"/>
        <w:rPr>
          <w:rFonts w:ascii="Times New Roman" w:hAnsi="Times New Roman" w:cs="Times New Roman"/>
          <w:sz w:val="24"/>
        </w:rPr>
      </w:pPr>
      <w:r w:rsidRPr="00AE7EC6">
        <w:rPr>
          <w:rFonts w:ascii="Times New Roman" w:hAnsi="Times New Roman" w:cs="Times New Roman"/>
          <w:sz w:val="24"/>
        </w:rPr>
        <w:t>After preprocessing, each dataset is saved in a unified .</w:t>
      </w:r>
      <w:proofErr w:type="spellStart"/>
      <w:r w:rsidRPr="00AE7EC6">
        <w:rPr>
          <w:rFonts w:ascii="Times New Roman" w:hAnsi="Times New Roman" w:cs="Times New Roman"/>
          <w:sz w:val="24"/>
        </w:rPr>
        <w:t>npz</w:t>
      </w:r>
      <w:proofErr w:type="spellEnd"/>
      <w:r w:rsidRPr="00AE7EC6">
        <w:rPr>
          <w:rFonts w:ascii="Times New Roman" w:hAnsi="Times New Roman" w:cs="Times New Roman"/>
          <w:sz w:val="24"/>
        </w:rPr>
        <w:t xml:space="preserve"> file format using NumPy’s compressed archive structure. Each .</w:t>
      </w:r>
      <w:proofErr w:type="spellStart"/>
      <w:r w:rsidRPr="00AE7EC6">
        <w:rPr>
          <w:rFonts w:ascii="Times New Roman" w:hAnsi="Times New Roman" w:cs="Times New Roman"/>
          <w:sz w:val="24"/>
        </w:rPr>
        <w:t>npz</w:t>
      </w:r>
      <w:proofErr w:type="spellEnd"/>
      <w:r w:rsidRPr="00AE7EC6">
        <w:rPr>
          <w:rFonts w:ascii="Times New Roman" w:hAnsi="Times New Roman" w:cs="Times New Roman"/>
          <w:sz w:val="24"/>
        </w:rPr>
        <w:t xml:space="preserve"> file contains two arrays:</w:t>
      </w:r>
    </w:p>
    <w:p w14:paraId="76EAFA6D" w14:textId="77777777" w:rsidR="0074020C" w:rsidRPr="00AE7EC6" w:rsidRDefault="0074020C" w:rsidP="0074020C">
      <w:pPr>
        <w:ind w:firstLineChars="200" w:firstLine="480"/>
        <w:rPr>
          <w:rFonts w:ascii="Times New Roman" w:hAnsi="Times New Roman" w:cs="Times New Roman"/>
          <w:sz w:val="24"/>
        </w:rPr>
      </w:pPr>
      <w:r w:rsidRPr="00AE7EC6">
        <w:rPr>
          <w:rFonts w:ascii="Times New Roman" w:hAnsi="Times New Roman" w:cs="Times New Roman"/>
          <w:sz w:val="24"/>
        </w:rPr>
        <w:t>'X': a 2D array of shape (N, d) representing the preprocessed feature matrix,</w:t>
      </w:r>
    </w:p>
    <w:p w14:paraId="2F960E40" w14:textId="77777777" w:rsidR="0074020C" w:rsidRPr="00AE7EC6" w:rsidRDefault="0074020C" w:rsidP="0074020C">
      <w:pPr>
        <w:ind w:firstLineChars="200" w:firstLine="480"/>
        <w:rPr>
          <w:rFonts w:ascii="Times New Roman" w:hAnsi="Times New Roman" w:cs="Times New Roman"/>
          <w:sz w:val="24"/>
        </w:rPr>
      </w:pPr>
      <w:r w:rsidRPr="00AE7EC6">
        <w:rPr>
          <w:rFonts w:ascii="Times New Roman" w:hAnsi="Times New Roman" w:cs="Times New Roman"/>
          <w:sz w:val="24"/>
        </w:rPr>
        <w:t>'y': a 1D binary label array of length N, where 0 denotes a normal sample and 1 denotes an anomaly.</w:t>
      </w:r>
    </w:p>
    <w:p w14:paraId="2AAD8165" w14:textId="77777777" w:rsidR="0074020C" w:rsidRPr="00AE7EC6" w:rsidRDefault="0074020C" w:rsidP="0074020C">
      <w:pPr>
        <w:ind w:firstLineChars="200" w:firstLine="480"/>
        <w:rPr>
          <w:rFonts w:ascii="Times New Roman" w:hAnsi="Times New Roman" w:cs="Times New Roman"/>
          <w:sz w:val="24"/>
        </w:rPr>
      </w:pPr>
      <w:r w:rsidRPr="00AE7EC6">
        <w:rPr>
          <w:rFonts w:ascii="Times New Roman" w:hAnsi="Times New Roman" w:cs="Times New Roman"/>
          <w:sz w:val="24"/>
        </w:rPr>
        <w:t>This standardized format facilitates efficient loading, reproducibility, and seamless integration into the experimental evaluation framework.</w:t>
      </w:r>
    </w:p>
    <w:p w14:paraId="5D49D8DB" w14:textId="77777777" w:rsidR="0074020C" w:rsidRDefault="0074020C" w:rsidP="0074020C">
      <w:pPr>
        <w:pStyle w:val="ab"/>
        <w:numPr>
          <w:ilvl w:val="1"/>
          <w:numId w:val="10"/>
        </w:numPr>
        <w:ind w:left="360" w:firstLineChars="0" w:hanging="360"/>
        <w:rPr>
          <w:b/>
          <w:bCs/>
        </w:rPr>
      </w:pPr>
      <w:r>
        <w:rPr>
          <w:rFonts w:hint="eastAsia"/>
          <w:b/>
          <w:bCs/>
        </w:rPr>
        <w:t>Metric Data</w:t>
      </w:r>
    </w:p>
    <w:p w14:paraId="7511293D" w14:textId="77777777" w:rsidR="0074020C" w:rsidRPr="00D62088" w:rsidRDefault="0074020C" w:rsidP="0074020C">
      <w:pPr>
        <w:ind w:firstLineChars="200" w:firstLine="480"/>
        <w:rPr>
          <w:rFonts w:ascii="Times New Roman" w:hAnsi="Times New Roman" w:cs="Times New Roman"/>
          <w:sz w:val="24"/>
        </w:rPr>
      </w:pPr>
      <w:r w:rsidRPr="00D62088">
        <w:rPr>
          <w:rFonts w:ascii="Times New Roman" w:hAnsi="Times New Roman" w:cs="Times New Roman"/>
          <w:sz w:val="24"/>
        </w:rPr>
        <w:t xml:space="preserve">To comprehensively assess the performance of anomaly detection models, we employ both </w:t>
      </w:r>
      <w:r w:rsidRPr="00D62088">
        <w:rPr>
          <w:rFonts w:ascii="Times New Roman" w:hAnsi="Times New Roman" w:cs="Times New Roman"/>
          <w:bCs/>
          <w:sz w:val="24"/>
        </w:rPr>
        <w:t>qualitative visualization</w:t>
      </w:r>
      <w:r w:rsidRPr="00D62088">
        <w:rPr>
          <w:rFonts w:ascii="Times New Roman" w:hAnsi="Times New Roman" w:cs="Times New Roman"/>
          <w:sz w:val="24"/>
        </w:rPr>
        <w:t xml:space="preserve"> (for synthetic 2D data) and </w:t>
      </w:r>
      <w:r w:rsidRPr="00D62088">
        <w:rPr>
          <w:rFonts w:ascii="Times New Roman" w:hAnsi="Times New Roman" w:cs="Times New Roman"/>
          <w:bCs/>
          <w:sz w:val="24"/>
        </w:rPr>
        <w:t>quantitative metrics</w:t>
      </w:r>
      <w:r w:rsidRPr="00D62088">
        <w:rPr>
          <w:rFonts w:ascii="Times New Roman" w:hAnsi="Times New Roman" w:cs="Times New Roman"/>
          <w:sz w:val="24"/>
        </w:rPr>
        <w:t xml:space="preserve"> (for all datasets).</w:t>
      </w:r>
    </w:p>
    <w:p w14:paraId="2E6807A4" w14:textId="77777777" w:rsidR="0074020C" w:rsidRPr="00D62088" w:rsidRDefault="0074020C" w:rsidP="0074020C">
      <w:pPr>
        <w:ind w:firstLineChars="200" w:firstLine="480"/>
        <w:rPr>
          <w:rFonts w:ascii="Times New Roman" w:hAnsi="Times New Roman" w:cs="Times New Roman"/>
          <w:sz w:val="24"/>
        </w:rPr>
      </w:pPr>
      <w:r w:rsidRPr="00D62088">
        <w:rPr>
          <w:rFonts w:ascii="Times New Roman" w:hAnsi="Times New Roman" w:cs="Times New Roman"/>
          <w:sz w:val="24"/>
        </w:rPr>
        <w:t xml:space="preserve">Heatmap Visualization </w:t>
      </w:r>
    </w:p>
    <w:p w14:paraId="67F9E96E" w14:textId="77777777" w:rsidR="0074020C" w:rsidRDefault="0074020C" w:rsidP="0074020C">
      <w:pPr>
        <w:ind w:firstLineChars="200" w:firstLine="480"/>
        <w:rPr>
          <w:rFonts w:ascii="Times New Roman" w:hAnsi="Times New Roman" w:cs="Times New Roman"/>
          <w:sz w:val="24"/>
        </w:rPr>
      </w:pPr>
      <w:r w:rsidRPr="00D62088">
        <w:rPr>
          <w:rFonts w:ascii="Times New Roman" w:hAnsi="Times New Roman" w:cs="Times New Roman"/>
          <w:sz w:val="24"/>
        </w:rPr>
        <w:t>For the synthetic two-dimensional dataset (</w:t>
      </w:r>
      <w:proofErr w:type="spellStart"/>
      <w:r w:rsidRPr="00D62088">
        <w:rPr>
          <w:rFonts w:ascii="Times New Roman" w:hAnsi="Times New Roman" w:cs="Times New Roman"/>
          <w:sz w:val="24"/>
        </w:rPr>
        <w:t>threeblob_X.npy</w:t>
      </w:r>
      <w:proofErr w:type="spellEnd"/>
      <w:r w:rsidRPr="00D62088">
        <w:rPr>
          <w:rFonts w:ascii="Times New Roman" w:hAnsi="Times New Roman" w:cs="Times New Roman"/>
          <w:sz w:val="24"/>
        </w:rPr>
        <w:t xml:space="preserve">), we generate a </w:t>
      </w:r>
      <w:r w:rsidRPr="00D62088">
        <w:rPr>
          <w:rFonts w:ascii="Times New Roman" w:hAnsi="Times New Roman" w:cs="Times New Roman"/>
          <w:bCs/>
          <w:sz w:val="24"/>
        </w:rPr>
        <w:t>heatmap of anomaly scores</w:t>
      </w:r>
      <w:r w:rsidRPr="00D62088">
        <w:rPr>
          <w:rFonts w:ascii="Times New Roman" w:hAnsi="Times New Roman" w:cs="Times New Roman"/>
          <w:sz w:val="24"/>
        </w:rPr>
        <w:t xml:space="preserve"> over the input feature space. This visualization provides an intuitive, spatial understanding of how well a model identifies dense clusters versus scattered noise, revealing characteristics such as sensitivity to local density, boundary smoothness, or robustness to outliers.</w:t>
      </w:r>
      <w:r>
        <w:rPr>
          <w:rFonts w:ascii="Times New Roman" w:hAnsi="Times New Roman" w:cs="Times New Roman" w:hint="eastAsia"/>
          <w:sz w:val="24"/>
        </w:rPr>
        <w:t xml:space="preserve"> It looks like below:</w:t>
      </w:r>
    </w:p>
    <w:p w14:paraId="797D0C68" w14:textId="77777777" w:rsidR="0074020C" w:rsidRDefault="0074020C" w:rsidP="0074020C">
      <w:pPr>
        <w:ind w:firstLineChars="200" w:firstLine="480"/>
        <w:rPr>
          <w:rFonts w:ascii="Times New Roman" w:hAnsi="Times New Roman" w:cs="Times New Roman"/>
          <w:sz w:val="24"/>
        </w:rPr>
      </w:pPr>
      <w:r w:rsidRPr="00D62088">
        <w:rPr>
          <w:rFonts w:ascii="Times New Roman" w:hAnsi="Times New Roman" w:cs="Times New Roman"/>
          <w:noProof/>
          <w:sz w:val="24"/>
        </w:rPr>
        <w:lastRenderedPageBreak/>
        <w:drawing>
          <wp:anchor distT="0" distB="0" distL="114300" distR="114300" simplePos="0" relativeHeight="251660288" behindDoc="0" locked="0" layoutInCell="1" allowOverlap="1" wp14:anchorId="543D7743" wp14:editId="551522B3">
            <wp:simplePos x="0" y="0"/>
            <wp:positionH relativeFrom="column">
              <wp:posOffset>0</wp:posOffset>
            </wp:positionH>
            <wp:positionV relativeFrom="paragraph">
              <wp:posOffset>160020</wp:posOffset>
            </wp:positionV>
            <wp:extent cx="3860165" cy="2887980"/>
            <wp:effectExtent l="0" t="0" r="6985" b="7620"/>
            <wp:wrapTopAndBottom/>
            <wp:docPr id="600322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2283" name=""/>
                    <pic:cNvPicPr/>
                  </pic:nvPicPr>
                  <pic:blipFill>
                    <a:blip r:embed="rId8"/>
                    <a:stretch>
                      <a:fillRect/>
                    </a:stretch>
                  </pic:blipFill>
                  <pic:spPr>
                    <a:xfrm>
                      <a:off x="0" y="0"/>
                      <a:ext cx="3860165" cy="2887980"/>
                    </a:xfrm>
                    <a:prstGeom prst="rect">
                      <a:avLst/>
                    </a:prstGeom>
                  </pic:spPr>
                </pic:pic>
              </a:graphicData>
            </a:graphic>
            <wp14:sizeRelH relativeFrom="margin">
              <wp14:pctWidth>0</wp14:pctWidth>
            </wp14:sizeRelH>
            <wp14:sizeRelV relativeFrom="margin">
              <wp14:pctHeight>0</wp14:pctHeight>
            </wp14:sizeRelV>
          </wp:anchor>
        </w:drawing>
      </w:r>
    </w:p>
    <w:p w14:paraId="4D51DDC1" w14:textId="77777777" w:rsidR="0074020C" w:rsidRPr="00D62088" w:rsidRDefault="0074020C" w:rsidP="0074020C">
      <w:pPr>
        <w:ind w:firstLineChars="200" w:firstLine="480"/>
        <w:rPr>
          <w:rFonts w:ascii="Times New Roman" w:hAnsi="Times New Roman" w:cs="Times New Roman"/>
          <w:sz w:val="24"/>
        </w:rPr>
      </w:pPr>
      <w:r w:rsidRPr="00D62088">
        <w:rPr>
          <w:rFonts w:ascii="Times New Roman" w:hAnsi="Times New Roman" w:cs="Times New Roman"/>
          <w:sz w:val="24"/>
        </w:rPr>
        <w:t>Quantitative Metrics</w:t>
      </w:r>
    </w:p>
    <w:p w14:paraId="58B50536" w14:textId="77777777" w:rsidR="0074020C" w:rsidRPr="00D62088" w:rsidRDefault="0074020C" w:rsidP="0074020C">
      <w:pPr>
        <w:ind w:firstLineChars="200" w:firstLine="480"/>
        <w:rPr>
          <w:rFonts w:ascii="Times New Roman" w:hAnsi="Times New Roman" w:cs="Times New Roman"/>
          <w:sz w:val="24"/>
        </w:rPr>
      </w:pPr>
      <w:r w:rsidRPr="00D62088">
        <w:rPr>
          <w:rFonts w:ascii="Times New Roman" w:hAnsi="Times New Roman" w:cs="Times New Roman"/>
          <w:sz w:val="24"/>
        </w:rPr>
        <w:t>For both synthetic and real-world datasets, we report two standard evaluation metrics in tabular form:</w:t>
      </w:r>
    </w:p>
    <w:p w14:paraId="3395C920" w14:textId="77777777" w:rsidR="0074020C" w:rsidRDefault="0074020C" w:rsidP="0074020C">
      <w:pPr>
        <w:tabs>
          <w:tab w:val="num" w:pos="720"/>
        </w:tabs>
        <w:ind w:firstLineChars="200" w:firstLine="480"/>
        <w:rPr>
          <w:rFonts w:ascii="Times New Roman" w:hAnsi="Times New Roman" w:cs="Times New Roman"/>
          <w:sz w:val="24"/>
        </w:rPr>
      </w:pPr>
      <w:r w:rsidRPr="00D62088">
        <w:rPr>
          <w:rFonts w:ascii="Times New Roman" w:hAnsi="Times New Roman" w:cs="Times New Roman"/>
          <w:sz w:val="24"/>
        </w:rPr>
        <w:t xml:space="preserve">ROC-AUC </w:t>
      </w:r>
    </w:p>
    <w:p w14:paraId="1451A8AB" w14:textId="77777777" w:rsidR="0074020C" w:rsidRPr="00D62088" w:rsidRDefault="0074020C" w:rsidP="0074020C">
      <w:pPr>
        <w:tabs>
          <w:tab w:val="num" w:pos="720"/>
        </w:tabs>
        <w:ind w:firstLineChars="200" w:firstLine="480"/>
        <w:rPr>
          <w:rFonts w:ascii="Times New Roman" w:hAnsi="Times New Roman" w:cs="Times New Roman"/>
          <w:sz w:val="24"/>
        </w:rPr>
      </w:pPr>
      <w:r w:rsidRPr="00D62088">
        <w:rPr>
          <w:rFonts w:ascii="Times New Roman" w:hAnsi="Times New Roman" w:cs="Times New Roman"/>
          <w:sz w:val="24"/>
        </w:rPr>
        <w:t>ROC-AUC measures the model’s ability to discriminate between normal and anomalous samples across all possible classification thresholds. It evaluates the trade-off between the true positive rate (TPR) and false positive rate (FPR) at various score thresholds. A value of 1.0 indicates perfect separation, while 0.5 corresponds to random guessing. Since anomaly detection is typically evaluated under the assumption that anomalies are rare and unlabeled during training, ROC-AUC provides a threshold-invariant assessment of ranking quality.</w:t>
      </w:r>
    </w:p>
    <w:p w14:paraId="1BC06C02" w14:textId="77777777" w:rsidR="0074020C" w:rsidRDefault="0074020C" w:rsidP="0074020C">
      <w:pPr>
        <w:tabs>
          <w:tab w:val="num" w:pos="720"/>
        </w:tabs>
        <w:ind w:firstLineChars="200" w:firstLine="480"/>
        <w:rPr>
          <w:rFonts w:ascii="Times New Roman" w:hAnsi="Times New Roman" w:cs="Times New Roman"/>
          <w:sz w:val="24"/>
        </w:rPr>
      </w:pPr>
      <w:proofErr w:type="spellStart"/>
      <w:r w:rsidRPr="00D62088">
        <w:rPr>
          <w:rFonts w:ascii="Times New Roman" w:hAnsi="Times New Roman" w:cs="Times New Roman"/>
          <w:sz w:val="24"/>
        </w:rPr>
        <w:t>Precision@N</w:t>
      </w:r>
      <w:proofErr w:type="spellEnd"/>
      <w:r w:rsidRPr="00D62088">
        <w:rPr>
          <w:rFonts w:ascii="Times New Roman" w:hAnsi="Times New Roman" w:cs="Times New Roman"/>
          <w:sz w:val="24"/>
        </w:rPr>
        <w:t xml:space="preserve"> (P@N)</w:t>
      </w:r>
    </w:p>
    <w:p w14:paraId="3FFC51EF" w14:textId="77777777" w:rsidR="0074020C" w:rsidRDefault="0074020C" w:rsidP="0074020C">
      <w:pPr>
        <w:tabs>
          <w:tab w:val="num" w:pos="720"/>
        </w:tabs>
        <w:ind w:firstLineChars="200" w:firstLine="480"/>
        <w:rPr>
          <w:rFonts w:ascii="Times New Roman" w:hAnsi="Times New Roman" w:cs="Times New Roman"/>
          <w:sz w:val="24"/>
        </w:rPr>
      </w:pPr>
      <w:proofErr w:type="spellStart"/>
      <w:r w:rsidRPr="00D62088">
        <w:rPr>
          <w:rFonts w:ascii="Times New Roman" w:hAnsi="Times New Roman" w:cs="Times New Roman"/>
          <w:sz w:val="24"/>
        </w:rPr>
        <w:t>Precision@N</w:t>
      </w:r>
      <w:proofErr w:type="spellEnd"/>
      <w:r w:rsidRPr="00D62088">
        <w:rPr>
          <w:rFonts w:ascii="Times New Roman" w:hAnsi="Times New Roman" w:cs="Times New Roman"/>
          <w:sz w:val="24"/>
        </w:rPr>
        <w:t xml:space="preserve"> evaluates the precision of the model when selecting the top samples with the lowest anomaly scores as "normal," where is set equal to the true number of normal instances in the dataset.</w:t>
      </w:r>
    </w:p>
    <w:p w14:paraId="4DE0030F" w14:textId="77777777" w:rsidR="0074020C" w:rsidRDefault="0074020C" w:rsidP="0074020C">
      <w:pPr>
        <w:pStyle w:val="ab"/>
        <w:numPr>
          <w:ilvl w:val="1"/>
          <w:numId w:val="10"/>
        </w:numPr>
        <w:ind w:left="360" w:firstLineChars="0" w:hanging="360"/>
        <w:rPr>
          <w:b/>
          <w:bCs/>
        </w:rPr>
      </w:pPr>
      <w:r>
        <w:rPr>
          <w:rFonts w:hint="eastAsia"/>
          <w:b/>
          <w:bCs/>
        </w:rPr>
        <w:t>Baseline Model</w:t>
      </w:r>
    </w:p>
    <w:p w14:paraId="25E229FF" w14:textId="77777777" w:rsidR="0074020C" w:rsidRDefault="0074020C" w:rsidP="0074020C">
      <w:pPr>
        <w:tabs>
          <w:tab w:val="num" w:pos="720"/>
        </w:tabs>
        <w:ind w:firstLineChars="200" w:firstLine="480"/>
        <w:rPr>
          <w:rFonts w:ascii="Times New Roman" w:hAnsi="Times New Roman" w:cs="Times New Roman"/>
          <w:sz w:val="24"/>
        </w:rPr>
      </w:pPr>
      <w:r w:rsidRPr="00D62088">
        <w:rPr>
          <w:rFonts w:ascii="Times New Roman" w:hAnsi="Times New Roman" w:cs="Times New Roman"/>
          <w:sz w:val="24"/>
        </w:rPr>
        <w:t>We implement k-Nearest Neighbors (</w:t>
      </w:r>
      <w:proofErr w:type="spellStart"/>
      <w:r w:rsidRPr="00D62088">
        <w:rPr>
          <w:rFonts w:ascii="Times New Roman" w:hAnsi="Times New Roman" w:cs="Times New Roman"/>
          <w:sz w:val="24"/>
        </w:rPr>
        <w:t>kNN</w:t>
      </w:r>
      <w:proofErr w:type="spellEnd"/>
      <w:r w:rsidRPr="00D62088">
        <w:rPr>
          <w:rFonts w:ascii="Times New Roman" w:hAnsi="Times New Roman" w:cs="Times New Roman"/>
          <w:sz w:val="24"/>
        </w:rPr>
        <w:t>) as the baseline model for anomaly detection.</w:t>
      </w:r>
    </w:p>
    <w:p w14:paraId="7071E36A" w14:textId="77777777" w:rsidR="0074020C" w:rsidRDefault="0074020C" w:rsidP="0074020C">
      <w:pPr>
        <w:tabs>
          <w:tab w:val="num" w:pos="720"/>
        </w:tabs>
        <w:ind w:firstLineChars="200" w:firstLine="480"/>
        <w:rPr>
          <w:rFonts w:ascii="Times New Roman" w:hAnsi="Times New Roman" w:cs="Times New Roman"/>
          <w:sz w:val="24"/>
        </w:rPr>
      </w:pPr>
      <w:r w:rsidRPr="00D62088">
        <w:rPr>
          <w:rFonts w:ascii="Times New Roman" w:hAnsi="Times New Roman" w:cs="Times New Roman"/>
          <w:sz w:val="24"/>
        </w:rPr>
        <w:t xml:space="preserve">The </w:t>
      </w:r>
      <w:proofErr w:type="spellStart"/>
      <w:r w:rsidRPr="00D62088">
        <w:rPr>
          <w:rFonts w:ascii="Times New Roman" w:hAnsi="Times New Roman" w:cs="Times New Roman"/>
          <w:sz w:val="24"/>
        </w:rPr>
        <w:t>kNN</w:t>
      </w:r>
      <w:proofErr w:type="spellEnd"/>
      <w:r w:rsidRPr="00D62088">
        <w:rPr>
          <w:rFonts w:ascii="Times New Roman" w:hAnsi="Times New Roman" w:cs="Times New Roman"/>
          <w:sz w:val="24"/>
        </w:rPr>
        <w:t>-based anomaly detection method operates on the intuition that normal data points tend to lie in dense neighborhoods, whereas anomalies are isolated and far from their nearest neighbors. Specifically, for each data point , the model computes its anomaly score as the average (or maximum) distance to its nearest neighbors in the feature space:</w:t>
      </w:r>
    </w:p>
    <w:p w14:paraId="5C2E5A29" w14:textId="77777777" w:rsidR="0074020C" w:rsidRPr="00D62088" w:rsidRDefault="0074020C" w:rsidP="0074020C">
      <w:pPr>
        <w:tabs>
          <w:tab w:val="num" w:pos="720"/>
        </w:tabs>
        <w:ind w:firstLineChars="200" w:firstLine="480"/>
        <w:rPr>
          <w:rFonts w:ascii="Times New Roman" w:hAnsi="Times New Roman" w:cs="Times New Roman"/>
          <w:sz w:val="24"/>
        </w:rPr>
      </w:pPr>
      <w:r w:rsidRPr="00D62088">
        <w:rPr>
          <w:rFonts w:ascii="Times New Roman" w:hAnsi="Times New Roman" w:cs="Times New Roman"/>
          <w:sz w:val="24"/>
        </w:rPr>
        <w:t xml:space="preserve">This approach is non-parametric, simple to implement, and effective for datasets where anomalies manifest as outliers in the input space. Despite its simplicity, </w:t>
      </w:r>
      <w:proofErr w:type="spellStart"/>
      <w:r w:rsidRPr="00D62088">
        <w:rPr>
          <w:rFonts w:ascii="Times New Roman" w:hAnsi="Times New Roman" w:cs="Times New Roman"/>
          <w:sz w:val="24"/>
        </w:rPr>
        <w:t>kNN</w:t>
      </w:r>
      <w:proofErr w:type="spellEnd"/>
      <w:r w:rsidRPr="00D62088">
        <w:rPr>
          <w:rFonts w:ascii="Times New Roman" w:hAnsi="Times New Roman" w:cs="Times New Roman"/>
          <w:sz w:val="24"/>
        </w:rPr>
        <w:t xml:space="preserve"> often serves as a strong baseline due to its direct reliance on local data geometry</w:t>
      </w:r>
      <w:r>
        <w:rPr>
          <w:rFonts w:ascii="Times New Roman" w:hAnsi="Times New Roman" w:cs="Times New Roman" w:hint="eastAsia"/>
          <w:sz w:val="24"/>
        </w:rPr>
        <w:t>.</w:t>
      </w:r>
    </w:p>
    <w:p w14:paraId="2E617824" w14:textId="77777777" w:rsidR="008D5595" w:rsidRDefault="008D5595" w:rsidP="008D5595">
      <w:pPr>
        <w:pStyle w:val="4"/>
        <w:numPr>
          <w:ilvl w:val="0"/>
          <w:numId w:val="10"/>
        </w:numPr>
        <w:tabs>
          <w:tab w:val="num" w:pos="720"/>
        </w:tabs>
        <w:ind w:left="720"/>
      </w:pPr>
      <w:r>
        <w:rPr>
          <w:rFonts w:hint="eastAsia"/>
        </w:rPr>
        <w:lastRenderedPageBreak/>
        <w:t>Algorithm (Sun, Xue)</w:t>
      </w:r>
    </w:p>
    <w:p w14:paraId="6C4ACE86" w14:textId="77777777" w:rsidR="008D5595" w:rsidRDefault="008D5595" w:rsidP="008D5595">
      <w:pPr>
        <w:pStyle w:val="4"/>
        <w:numPr>
          <w:ilvl w:val="0"/>
          <w:numId w:val="10"/>
        </w:numPr>
        <w:tabs>
          <w:tab w:val="num" w:pos="720"/>
        </w:tabs>
        <w:ind w:left="720"/>
      </w:pPr>
      <w:r>
        <w:rPr>
          <w:rFonts w:hint="eastAsia"/>
        </w:rPr>
        <w:t>Conclusion (Sun, Xue)</w:t>
      </w:r>
    </w:p>
    <w:p w14:paraId="0CE1D588" w14:textId="77777777" w:rsidR="008D5595" w:rsidRDefault="008D5595" w:rsidP="008D5595">
      <w:pPr>
        <w:pStyle w:val="4"/>
        <w:numPr>
          <w:ilvl w:val="0"/>
          <w:numId w:val="10"/>
        </w:numPr>
        <w:tabs>
          <w:tab w:val="num" w:pos="720"/>
        </w:tabs>
        <w:ind w:left="720"/>
      </w:pPr>
      <w:r>
        <w:rPr>
          <w:rFonts w:hint="eastAsia"/>
        </w:rPr>
        <w:t>Contribution</w:t>
      </w:r>
    </w:p>
    <w:p w14:paraId="4EC976C8" w14:textId="77777777" w:rsidR="008D5595" w:rsidRDefault="008D5595" w:rsidP="008D5595">
      <w:pPr>
        <w:rPr>
          <w:rFonts w:ascii="Times New Roman" w:hAnsi="Times New Roman" w:cs="Times New Roman"/>
          <w:sz w:val="24"/>
        </w:rPr>
      </w:pPr>
      <w:r>
        <w:rPr>
          <w:rFonts w:ascii="Times New Roman" w:hAnsi="Times New Roman" w:cs="Times New Roman"/>
          <w:sz w:val="24"/>
        </w:rPr>
        <w:t>Xu Dongliu</w:t>
      </w:r>
      <w:r>
        <w:rPr>
          <w:rFonts w:ascii="Times New Roman" w:hAnsi="Times New Roman" w:cs="Times New Roman" w:hint="eastAsia"/>
          <w:sz w:val="24"/>
        </w:rPr>
        <w:t>, 20%:</w:t>
      </w:r>
    </w:p>
    <w:p w14:paraId="21DEAF39" w14:textId="77777777" w:rsidR="008D5595" w:rsidRDefault="008D5595" w:rsidP="008D5595">
      <w:pPr>
        <w:rPr>
          <w:rFonts w:ascii="Times New Roman" w:hAnsi="Times New Roman" w:cs="Times New Roman"/>
          <w:sz w:val="24"/>
        </w:rPr>
      </w:pPr>
      <w:r>
        <w:rPr>
          <w:rFonts w:ascii="Times New Roman" w:hAnsi="Times New Roman" w:cs="Times New Roman"/>
          <w:sz w:val="24"/>
        </w:rPr>
        <w:tab/>
      </w:r>
      <w:r w:rsidRPr="004C1BCD">
        <w:rPr>
          <w:rFonts w:ascii="Times New Roman" w:hAnsi="Times New Roman" w:cs="Times New Roman"/>
          <w:sz w:val="24"/>
        </w:rPr>
        <w:t>I designed and implemented the basic framework of the project, including the model's input and output, as well as the metric data derived from the output. I wrote programs to generate a synthetic dataset and also incorporated two real-world datasets, all of which were processed through feature engineering to convert them into model inputs.</w:t>
      </w:r>
      <w:r>
        <w:rPr>
          <w:rFonts w:ascii="Times New Roman" w:hAnsi="Times New Roman" w:cs="Times New Roman" w:hint="eastAsia"/>
          <w:sz w:val="24"/>
        </w:rPr>
        <w:t xml:space="preserve"> </w:t>
      </w:r>
      <w:r w:rsidRPr="004C1BCD">
        <w:rPr>
          <w:rFonts w:ascii="Times New Roman" w:hAnsi="Times New Roman" w:cs="Times New Roman"/>
          <w:sz w:val="24"/>
        </w:rPr>
        <w:t>For the synthetic data, I implemented a function to transform the model's output into a heatmap visualization, enabling a more intuitive understanding of the model's characteristics. For all datasets, I implemented the computation of ROC-AUC and P@N (Precision at N) metrics and presented the results in tabular form.</w:t>
      </w:r>
      <w:r>
        <w:rPr>
          <w:rFonts w:ascii="Times New Roman" w:hAnsi="Times New Roman" w:cs="Times New Roman" w:hint="eastAsia"/>
          <w:sz w:val="24"/>
        </w:rPr>
        <w:t xml:space="preserve"> </w:t>
      </w:r>
      <w:r w:rsidRPr="004C1BCD">
        <w:rPr>
          <w:rFonts w:ascii="Times New Roman" w:hAnsi="Times New Roman" w:cs="Times New Roman"/>
          <w:sz w:val="24"/>
        </w:rPr>
        <w:t>Finally, I implemented a KNN model as the baseline and applied this baseline to all datasets.</w:t>
      </w:r>
    </w:p>
    <w:p w14:paraId="76F4EC01" w14:textId="77777777" w:rsidR="008D5595" w:rsidRDefault="008D5595" w:rsidP="008D5595">
      <w:pPr>
        <w:rPr>
          <w:rFonts w:ascii="Times New Roman" w:hAnsi="Times New Roman" w:cs="Times New Roman"/>
          <w:sz w:val="24"/>
        </w:rPr>
      </w:pPr>
    </w:p>
    <w:p w14:paraId="2D0EDB73" w14:textId="77777777" w:rsidR="008D5595" w:rsidRDefault="008D5595" w:rsidP="008D5595">
      <w:pPr>
        <w:rPr>
          <w:rFonts w:ascii="Times New Roman" w:hAnsi="Times New Roman" w:cs="Times New Roman"/>
          <w:sz w:val="24"/>
        </w:rPr>
      </w:pPr>
      <w:r>
        <w:rPr>
          <w:rFonts w:ascii="Times New Roman" w:hAnsi="Times New Roman" w:cs="Times New Roman"/>
          <w:sz w:val="24"/>
        </w:rPr>
        <w:t>Xue Shaohua</w:t>
      </w:r>
      <w:r>
        <w:rPr>
          <w:rFonts w:ascii="Times New Roman" w:hAnsi="Times New Roman" w:cs="Times New Roman" w:hint="eastAsia"/>
          <w:sz w:val="24"/>
        </w:rPr>
        <w:t>, 20%:</w:t>
      </w:r>
    </w:p>
    <w:p w14:paraId="2E0592A3" w14:textId="77777777" w:rsidR="008D5595" w:rsidRDefault="008D5595" w:rsidP="008D5595">
      <w:pPr>
        <w:rPr>
          <w:rFonts w:ascii="Times New Roman" w:hAnsi="Times New Roman" w:cs="Times New Roman"/>
          <w:sz w:val="24"/>
        </w:rPr>
      </w:pPr>
    </w:p>
    <w:p w14:paraId="26D7321C" w14:textId="77777777" w:rsidR="008D5595" w:rsidRDefault="008D5595" w:rsidP="008D5595">
      <w:pPr>
        <w:rPr>
          <w:rFonts w:ascii="Times New Roman" w:hAnsi="Times New Roman" w:cs="Times New Roman"/>
          <w:sz w:val="24"/>
        </w:rPr>
      </w:pPr>
      <w:r>
        <w:rPr>
          <w:rFonts w:ascii="Times New Roman" w:hAnsi="Times New Roman" w:cs="Times New Roman"/>
          <w:sz w:val="24"/>
        </w:rPr>
        <w:t>Shi Yichen</w:t>
      </w:r>
      <w:r>
        <w:rPr>
          <w:rFonts w:ascii="Times New Roman" w:hAnsi="Times New Roman" w:cs="Times New Roman" w:hint="eastAsia"/>
          <w:sz w:val="24"/>
        </w:rPr>
        <w:t>, 20%:</w:t>
      </w:r>
    </w:p>
    <w:p w14:paraId="740E6AE7" w14:textId="07982AAF" w:rsidR="00BB12CD" w:rsidRDefault="008834D0" w:rsidP="008D5595">
      <w:pPr>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hint="eastAsia"/>
          <w:sz w:val="24"/>
        </w:rPr>
        <w:t>My job is to read and analyze our group</w:t>
      </w:r>
      <w:r>
        <w:rPr>
          <w:rFonts w:ascii="Times New Roman" w:hAnsi="Times New Roman" w:cs="Times New Roman"/>
          <w:sz w:val="24"/>
        </w:rPr>
        <w:t>’</w:t>
      </w:r>
      <w:r>
        <w:rPr>
          <w:rFonts w:ascii="Times New Roman" w:hAnsi="Times New Roman" w:cs="Times New Roman" w:hint="eastAsia"/>
          <w:sz w:val="24"/>
        </w:rPr>
        <w:t xml:space="preserve">s targeted papers with </w:t>
      </w:r>
      <w:proofErr w:type="spellStart"/>
      <w:r>
        <w:rPr>
          <w:rFonts w:ascii="Times New Roman" w:hAnsi="Times New Roman" w:cs="Times New Roman" w:hint="eastAsia"/>
          <w:sz w:val="24"/>
        </w:rPr>
        <w:t>Hanxu</w:t>
      </w:r>
      <w:proofErr w:type="spellEnd"/>
      <w:r>
        <w:rPr>
          <w:rFonts w:ascii="Times New Roman" w:hAnsi="Times New Roman" w:cs="Times New Roman" w:hint="eastAsia"/>
          <w:sz w:val="24"/>
        </w:rPr>
        <w:t xml:space="preserve">, mainly focusing on the paper </w:t>
      </w:r>
      <w:r>
        <w:rPr>
          <w:rFonts w:ascii="Times New Roman" w:hAnsi="Times New Roman" w:cs="Times New Roman"/>
          <w:sz w:val="24"/>
        </w:rPr>
        <w:t>“</w:t>
      </w:r>
      <w:r w:rsidRPr="008834D0">
        <w:rPr>
          <w:rFonts w:ascii="Times New Roman" w:hAnsi="Times New Roman" w:cs="Times New Roman" w:hint="eastAsia"/>
          <w:i/>
          <w:iCs/>
          <w:sz w:val="24"/>
        </w:rPr>
        <w:t>ADOD</w:t>
      </w:r>
      <w:r>
        <w:rPr>
          <w:rFonts w:ascii="Times New Roman" w:hAnsi="Times New Roman" w:cs="Times New Roman"/>
          <w:sz w:val="24"/>
        </w:rPr>
        <w:t>”</w:t>
      </w:r>
      <w:r>
        <w:rPr>
          <w:rFonts w:ascii="Times New Roman" w:hAnsi="Times New Roman" w:cs="Times New Roman" w:hint="eastAsia"/>
          <w:sz w:val="24"/>
        </w:rPr>
        <w:t xml:space="preserve">, thus writing the proposal and make the project object clear to our group. </w:t>
      </w:r>
      <w:r w:rsidR="00BB12CD">
        <w:rPr>
          <w:rFonts w:ascii="Times New Roman" w:hAnsi="Times New Roman" w:cs="Times New Roman" w:hint="eastAsia"/>
          <w:sz w:val="24"/>
        </w:rPr>
        <w:t xml:space="preserve">For my part, I confirmed the two models to be implemented in our project to be ADOD and LOF based on the understanding of these two algorithms and other related works. Moreover, I </w:t>
      </w:r>
      <w:r w:rsidR="00BB12CD" w:rsidRPr="00BB12CD">
        <w:rPr>
          <w:rFonts w:ascii="Times New Roman" w:hAnsi="Times New Roman" w:cs="Times New Roman"/>
          <w:sz w:val="24"/>
        </w:rPr>
        <w:t>clearly outlin</w:t>
      </w:r>
      <w:r w:rsidR="00BB12CD">
        <w:rPr>
          <w:rFonts w:ascii="Times New Roman" w:hAnsi="Times New Roman" w:cs="Times New Roman" w:hint="eastAsia"/>
          <w:sz w:val="24"/>
        </w:rPr>
        <w:t>ed</w:t>
      </w:r>
      <w:r w:rsidR="00BB12CD" w:rsidRPr="00BB12CD">
        <w:rPr>
          <w:rFonts w:ascii="Times New Roman" w:hAnsi="Times New Roman" w:cs="Times New Roman"/>
          <w:sz w:val="24"/>
        </w:rPr>
        <w:t xml:space="preserve"> the principles, differences, </w:t>
      </w:r>
      <w:r w:rsidR="00BB12CD">
        <w:rPr>
          <w:rFonts w:ascii="Times New Roman" w:hAnsi="Times New Roman" w:cs="Times New Roman" w:hint="eastAsia"/>
          <w:sz w:val="24"/>
        </w:rPr>
        <w:t xml:space="preserve">evaluation metrics </w:t>
      </w:r>
      <w:r w:rsidR="00BB12CD" w:rsidRPr="00BB12CD">
        <w:rPr>
          <w:rFonts w:ascii="Times New Roman" w:hAnsi="Times New Roman" w:cs="Times New Roman"/>
          <w:sz w:val="24"/>
        </w:rPr>
        <w:t>and expected performance of ADOD and LOF</w:t>
      </w:r>
      <w:r w:rsidR="00BB12CD">
        <w:rPr>
          <w:rFonts w:ascii="Times New Roman" w:hAnsi="Times New Roman" w:cs="Times New Roman" w:hint="eastAsia"/>
          <w:sz w:val="24"/>
        </w:rPr>
        <w:t>, ensuring that our project is rigorous and reproducible.</w:t>
      </w:r>
      <w:r w:rsidR="00ED2F49">
        <w:rPr>
          <w:rFonts w:ascii="Times New Roman" w:hAnsi="Times New Roman" w:cs="Times New Roman" w:hint="eastAsia"/>
          <w:sz w:val="24"/>
        </w:rPr>
        <w:t xml:space="preserve"> </w:t>
      </w:r>
      <w:r w:rsidR="00ED2F49" w:rsidRPr="00ED2F49">
        <w:rPr>
          <w:rFonts w:ascii="Times New Roman" w:hAnsi="Times New Roman" w:cs="Times New Roman"/>
          <w:sz w:val="24"/>
        </w:rPr>
        <w:t>Through</w:t>
      </w:r>
      <w:r w:rsidR="00ED2F49">
        <w:rPr>
          <w:rFonts w:ascii="Times New Roman" w:hAnsi="Times New Roman" w:cs="Times New Roman" w:hint="eastAsia"/>
          <w:sz w:val="24"/>
        </w:rPr>
        <w:t xml:space="preserve"> the</w:t>
      </w:r>
      <w:r w:rsidR="00ED2F49" w:rsidRPr="00ED2F49">
        <w:rPr>
          <w:rFonts w:ascii="Times New Roman" w:hAnsi="Times New Roman" w:cs="Times New Roman"/>
          <w:sz w:val="24"/>
        </w:rPr>
        <w:t xml:space="preserve"> analysis of the key contents </w:t>
      </w:r>
      <w:r w:rsidR="00ED2F49">
        <w:rPr>
          <w:rFonts w:ascii="Times New Roman" w:hAnsi="Times New Roman" w:cs="Times New Roman" w:hint="eastAsia"/>
          <w:sz w:val="24"/>
        </w:rPr>
        <w:t xml:space="preserve">of the </w:t>
      </w:r>
      <w:r w:rsidR="00ED2F49" w:rsidRPr="00ED2F49">
        <w:rPr>
          <w:rFonts w:ascii="Times New Roman" w:hAnsi="Times New Roman" w:cs="Times New Roman"/>
          <w:sz w:val="24"/>
        </w:rPr>
        <w:t xml:space="preserve">original paper, </w:t>
      </w:r>
      <w:r w:rsidR="00ED2F49">
        <w:rPr>
          <w:rFonts w:ascii="Times New Roman" w:hAnsi="Times New Roman" w:cs="Times New Roman" w:hint="eastAsia"/>
          <w:sz w:val="24"/>
        </w:rPr>
        <w:t>our group can understand the whole framework easily and have a clear way of proceed with following implementation steps.</w:t>
      </w:r>
    </w:p>
    <w:p w14:paraId="5D5BCD83" w14:textId="77777777" w:rsidR="00BB12CD" w:rsidRPr="008834D0" w:rsidRDefault="00BB12CD" w:rsidP="008D5595">
      <w:pPr>
        <w:rPr>
          <w:rFonts w:ascii="Times New Roman" w:hAnsi="Times New Roman" w:cs="Times New Roman"/>
          <w:sz w:val="24"/>
        </w:rPr>
      </w:pPr>
    </w:p>
    <w:p w14:paraId="2393B206" w14:textId="77777777" w:rsidR="008D5595" w:rsidRDefault="008D5595" w:rsidP="008D5595">
      <w:pPr>
        <w:rPr>
          <w:rFonts w:ascii="Times New Roman" w:hAnsi="Times New Roman" w:cs="Times New Roman"/>
          <w:sz w:val="24"/>
        </w:rPr>
      </w:pPr>
      <w:r>
        <w:rPr>
          <w:rFonts w:ascii="Times New Roman" w:hAnsi="Times New Roman" w:cs="Times New Roman"/>
          <w:sz w:val="24"/>
        </w:rPr>
        <w:t>Sun Dekai</w:t>
      </w:r>
      <w:r>
        <w:rPr>
          <w:rFonts w:ascii="Times New Roman" w:hAnsi="Times New Roman" w:cs="Times New Roman" w:hint="eastAsia"/>
          <w:sz w:val="24"/>
        </w:rPr>
        <w:t>, 20%:</w:t>
      </w:r>
    </w:p>
    <w:p w14:paraId="74215D21" w14:textId="77777777" w:rsidR="008D5595" w:rsidRDefault="008D5595" w:rsidP="008D5595">
      <w:pPr>
        <w:rPr>
          <w:rFonts w:ascii="Times New Roman" w:hAnsi="Times New Roman" w:cs="Times New Roman"/>
          <w:sz w:val="24"/>
        </w:rPr>
      </w:pPr>
    </w:p>
    <w:p w14:paraId="3EFEA9BC" w14:textId="77777777" w:rsidR="008D5595" w:rsidRPr="004C1BCD" w:rsidRDefault="008D5595" w:rsidP="008D5595">
      <w:pPr>
        <w:rPr>
          <w:rFonts w:ascii="Times New Roman" w:hAnsi="Times New Roman" w:cs="Times New Roman"/>
          <w:sz w:val="24"/>
        </w:rPr>
      </w:pPr>
      <w:r>
        <w:rPr>
          <w:rFonts w:ascii="Times New Roman" w:hAnsi="Times New Roman" w:cs="Times New Roman"/>
          <w:sz w:val="24"/>
        </w:rPr>
        <w:t>Yun Hanxu</w:t>
      </w:r>
      <w:r>
        <w:rPr>
          <w:rFonts w:ascii="Times New Roman" w:hAnsi="Times New Roman" w:cs="Times New Roman" w:hint="eastAsia"/>
          <w:sz w:val="24"/>
        </w:rPr>
        <w:t>, 20%:</w:t>
      </w:r>
    </w:p>
    <w:p w14:paraId="4AC256C1" w14:textId="77777777" w:rsidR="008D5595" w:rsidRDefault="008D5595" w:rsidP="008D5595">
      <w:pPr>
        <w:pStyle w:val="4"/>
      </w:pPr>
      <w:r>
        <w:rPr>
          <w:rFonts w:hint="eastAsia"/>
        </w:rPr>
        <w:t>List of Reference Papers:</w:t>
      </w:r>
    </w:p>
    <w:p w14:paraId="1C871291" w14:textId="77777777" w:rsidR="008D5595" w:rsidRPr="00C46175" w:rsidRDefault="008D5595" w:rsidP="008D5595">
      <w:pPr>
        <w:pStyle w:val="ab"/>
        <w:numPr>
          <w:ilvl w:val="0"/>
          <w:numId w:val="1"/>
        </w:numPr>
        <w:ind w:firstLineChars="0"/>
        <w:rPr>
          <w:rFonts w:ascii="Times New Roman" w:hAnsi="Times New Roman" w:cs="Times New Roman"/>
          <w:sz w:val="24"/>
        </w:rPr>
      </w:pPr>
      <w:r w:rsidRPr="00C46175">
        <w:rPr>
          <w:rFonts w:ascii="Times New Roman" w:hAnsi="Times New Roman" w:cs="Times New Roman"/>
          <w:sz w:val="24"/>
        </w:rPr>
        <w:t xml:space="preserve">L. Qian, J. Qian, X. Sun, W. Guo, and C. Böhm, “ADOD: Adaptive Density Outlier Detection,” 2021 IEEE International Conference on Data Mining (ICDM), pp. 400–409, Dec. 2024, </w:t>
      </w:r>
      <w:proofErr w:type="spellStart"/>
      <w:r w:rsidRPr="00C46175">
        <w:rPr>
          <w:rFonts w:ascii="Times New Roman" w:hAnsi="Times New Roman" w:cs="Times New Roman"/>
          <w:sz w:val="24"/>
        </w:rPr>
        <w:t>doi</w:t>
      </w:r>
      <w:proofErr w:type="spellEnd"/>
      <w:r w:rsidRPr="00C46175">
        <w:rPr>
          <w:rFonts w:ascii="Times New Roman" w:hAnsi="Times New Roman" w:cs="Times New Roman"/>
          <w:sz w:val="24"/>
        </w:rPr>
        <w:t>: https://doi.org/10.1109/icdm59182.2024.00047.</w:t>
      </w:r>
    </w:p>
    <w:p w14:paraId="04E00019" w14:textId="77777777" w:rsidR="008D5595" w:rsidRPr="00C46175" w:rsidRDefault="008D5595" w:rsidP="008D5595">
      <w:pPr>
        <w:pStyle w:val="ab"/>
        <w:numPr>
          <w:ilvl w:val="0"/>
          <w:numId w:val="1"/>
        </w:numPr>
        <w:ind w:firstLineChars="0"/>
        <w:rPr>
          <w:rFonts w:ascii="Times New Roman" w:hAnsi="Times New Roman" w:cs="Times New Roman"/>
          <w:sz w:val="24"/>
        </w:rPr>
      </w:pPr>
      <w:r w:rsidRPr="00C46175">
        <w:rPr>
          <w:rFonts w:ascii="Times New Roman" w:hAnsi="Times New Roman" w:cs="Times New Roman"/>
          <w:sz w:val="24"/>
        </w:rPr>
        <w:t xml:space="preserve">M. M. Breunig, H.-P. Kriegel, R. T. Ng, and J. Sander, “LOF,” Proceedings of the 2000 ACM SIGMOD international conference on Management of data - </w:t>
      </w:r>
      <w:r w:rsidRPr="00C46175">
        <w:rPr>
          <w:rFonts w:ascii="Times New Roman" w:hAnsi="Times New Roman" w:cs="Times New Roman"/>
          <w:sz w:val="24"/>
        </w:rPr>
        <w:lastRenderedPageBreak/>
        <w:t xml:space="preserve">SIGMOD ’00, 2000, </w:t>
      </w:r>
      <w:proofErr w:type="spellStart"/>
      <w:r w:rsidRPr="00C46175">
        <w:rPr>
          <w:rFonts w:ascii="Times New Roman" w:hAnsi="Times New Roman" w:cs="Times New Roman"/>
          <w:sz w:val="24"/>
        </w:rPr>
        <w:t>doi</w:t>
      </w:r>
      <w:proofErr w:type="spellEnd"/>
      <w:r w:rsidRPr="00C46175">
        <w:rPr>
          <w:rFonts w:ascii="Times New Roman" w:hAnsi="Times New Roman" w:cs="Times New Roman"/>
          <w:sz w:val="24"/>
        </w:rPr>
        <w:t>: https://doi.org/10.1145/342009.335388.</w:t>
      </w:r>
    </w:p>
    <w:p w14:paraId="20707422" w14:textId="77777777" w:rsidR="008D5595" w:rsidRDefault="008D5595" w:rsidP="008D5595">
      <w:pPr>
        <w:pStyle w:val="ab"/>
        <w:numPr>
          <w:ilvl w:val="0"/>
          <w:numId w:val="1"/>
        </w:numPr>
        <w:ind w:firstLineChars="0"/>
        <w:rPr>
          <w:rFonts w:ascii="Times New Roman" w:hAnsi="Times New Roman" w:cs="Times New Roman"/>
          <w:sz w:val="24"/>
        </w:rPr>
      </w:pPr>
      <w:r w:rsidRPr="00C46175">
        <w:rPr>
          <w:rFonts w:ascii="Times New Roman" w:hAnsi="Times New Roman" w:cs="Times New Roman"/>
          <w:sz w:val="24"/>
        </w:rPr>
        <w:t>Y. Zhao, Zain Nasrullah, and Z. Li, “</w:t>
      </w:r>
      <w:proofErr w:type="spellStart"/>
      <w:r w:rsidRPr="00C46175">
        <w:rPr>
          <w:rFonts w:ascii="Times New Roman" w:hAnsi="Times New Roman" w:cs="Times New Roman"/>
          <w:sz w:val="24"/>
        </w:rPr>
        <w:t>PyOD</w:t>
      </w:r>
      <w:proofErr w:type="spellEnd"/>
      <w:r w:rsidRPr="00C46175">
        <w:rPr>
          <w:rFonts w:ascii="Times New Roman" w:hAnsi="Times New Roman" w:cs="Times New Roman"/>
          <w:sz w:val="24"/>
        </w:rPr>
        <w:t xml:space="preserve">: A Python Toolbox for Scalable Outlier Detection,” Journal of Machine Learning Research, vol. 20, no. 96, pp. 1–7, 2019, Available: </w:t>
      </w:r>
      <w:hyperlink r:id="rId9" w:history="1">
        <w:r w:rsidRPr="00263ACB">
          <w:rPr>
            <w:rStyle w:val="ac"/>
            <w:rFonts w:ascii="Times New Roman" w:hAnsi="Times New Roman" w:cs="Times New Roman"/>
            <w:sz w:val="24"/>
          </w:rPr>
          <w:t>https://www.jmlr.org/papers/v20/19-011.html</w:t>
        </w:r>
      </w:hyperlink>
    </w:p>
    <w:p w14:paraId="152406E8" w14:textId="77777777" w:rsidR="008D5595" w:rsidRPr="00C46175" w:rsidRDefault="008D5595" w:rsidP="008D5595">
      <w:pPr>
        <w:pStyle w:val="ab"/>
        <w:numPr>
          <w:ilvl w:val="0"/>
          <w:numId w:val="1"/>
        </w:numPr>
        <w:ind w:firstLineChars="0"/>
        <w:rPr>
          <w:rFonts w:ascii="Times New Roman" w:hAnsi="Times New Roman" w:cs="Times New Roman"/>
        </w:rPr>
      </w:pPr>
      <w:r w:rsidRPr="00C46175">
        <w:rPr>
          <w:rFonts w:ascii="Times New Roman" w:hAnsi="Times New Roman" w:cs="Times New Roman"/>
        </w:rPr>
        <w:t>S. Han, X. Hu, H. Huang, M. Jiang, and Y. Zhao, “</w:t>
      </w:r>
      <w:proofErr w:type="spellStart"/>
      <w:r w:rsidRPr="00C46175">
        <w:rPr>
          <w:rFonts w:ascii="Times New Roman" w:hAnsi="Times New Roman" w:cs="Times New Roman"/>
        </w:rPr>
        <w:t>ADBench</w:t>
      </w:r>
      <w:proofErr w:type="spellEnd"/>
      <w:r w:rsidRPr="00C46175">
        <w:rPr>
          <w:rFonts w:ascii="Times New Roman" w:hAnsi="Times New Roman" w:cs="Times New Roman"/>
        </w:rPr>
        <w:t>: Anomaly Detection Benchmark,” Advances in Neural Information Processing Systems, vol. 35, pp. 32142–32159, Dec. 2022, Available: https://proceedings.neurips.cc/paper_files/paper/2022/hash/cf93972b116ca5268827d575f2cc226b-Abstract-Datasets_and_Benchmarks.html</w:t>
      </w:r>
    </w:p>
    <w:p w14:paraId="03D4D640" w14:textId="1BB9F3E8" w:rsidR="00BD13C7" w:rsidRPr="008D5595" w:rsidRDefault="00BD13C7" w:rsidP="008D5595"/>
    <w:sectPr w:rsidR="00BD13C7" w:rsidRPr="008D559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C7B2D7" w14:textId="77777777" w:rsidR="00FA7943" w:rsidRDefault="00FA7943" w:rsidP="00474A51">
      <w:r>
        <w:separator/>
      </w:r>
    </w:p>
  </w:endnote>
  <w:endnote w:type="continuationSeparator" w:id="0">
    <w:p w14:paraId="58EF08B9" w14:textId="77777777" w:rsidR="00FA7943" w:rsidRDefault="00FA7943" w:rsidP="00474A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FF0CA7" w14:textId="77777777" w:rsidR="00FA7943" w:rsidRDefault="00FA7943" w:rsidP="00474A51">
      <w:r>
        <w:separator/>
      </w:r>
    </w:p>
  </w:footnote>
  <w:footnote w:type="continuationSeparator" w:id="0">
    <w:p w14:paraId="4CD79D8E" w14:textId="77777777" w:rsidR="00FA7943" w:rsidRDefault="00FA7943" w:rsidP="00474A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211789F"/>
    <w:multiLevelType w:val="singleLevel"/>
    <w:tmpl w:val="B211789F"/>
    <w:lvl w:ilvl="0">
      <w:start w:val="1"/>
      <w:numFmt w:val="decimal"/>
      <w:lvlText w:val="[%1]"/>
      <w:lvlJc w:val="left"/>
      <w:pPr>
        <w:tabs>
          <w:tab w:val="left" w:pos="420"/>
        </w:tabs>
        <w:ind w:left="425" w:hanging="425"/>
      </w:pPr>
      <w:rPr>
        <w:rFonts w:hint="default"/>
        <w:b w:val="0"/>
        <w:bCs w:val="0"/>
      </w:rPr>
    </w:lvl>
  </w:abstractNum>
  <w:abstractNum w:abstractNumId="1" w15:restartNumberingAfterBreak="0">
    <w:nsid w:val="0A1F03C3"/>
    <w:multiLevelType w:val="multilevel"/>
    <w:tmpl w:val="028E5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7072C3"/>
    <w:multiLevelType w:val="multilevel"/>
    <w:tmpl w:val="F984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282655"/>
    <w:multiLevelType w:val="multilevel"/>
    <w:tmpl w:val="A6AA3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037BF1"/>
    <w:multiLevelType w:val="multilevel"/>
    <w:tmpl w:val="2A7AC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5D5A0B"/>
    <w:multiLevelType w:val="multilevel"/>
    <w:tmpl w:val="26783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A6069B"/>
    <w:multiLevelType w:val="multilevel"/>
    <w:tmpl w:val="15943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4084FE6"/>
    <w:multiLevelType w:val="multilevel"/>
    <w:tmpl w:val="CD446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9716CEE"/>
    <w:multiLevelType w:val="hybridMultilevel"/>
    <w:tmpl w:val="6E18058A"/>
    <w:lvl w:ilvl="0" w:tplc="88B8A682">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7C6F0341"/>
    <w:multiLevelType w:val="multilevel"/>
    <w:tmpl w:val="28BE6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37457041">
    <w:abstractNumId w:val="0"/>
  </w:num>
  <w:num w:numId="2" w16cid:durableId="1850169698">
    <w:abstractNumId w:val="9"/>
  </w:num>
  <w:num w:numId="3" w16cid:durableId="1651669619">
    <w:abstractNumId w:val="5"/>
  </w:num>
  <w:num w:numId="4" w16cid:durableId="1121454742">
    <w:abstractNumId w:val="7"/>
  </w:num>
  <w:num w:numId="5" w16cid:durableId="360056188">
    <w:abstractNumId w:val="4"/>
  </w:num>
  <w:num w:numId="6" w16cid:durableId="789082223">
    <w:abstractNumId w:val="2"/>
  </w:num>
  <w:num w:numId="7" w16cid:durableId="353074374">
    <w:abstractNumId w:val="3"/>
  </w:num>
  <w:num w:numId="8" w16cid:durableId="1555431816">
    <w:abstractNumId w:val="1"/>
  </w:num>
  <w:num w:numId="9" w16cid:durableId="1613828787">
    <w:abstractNumId w:val="6"/>
  </w:num>
  <w:num w:numId="10" w16cid:durableId="15210496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D13C7"/>
    <w:rsid w:val="00051EE7"/>
    <w:rsid w:val="001513B3"/>
    <w:rsid w:val="00170248"/>
    <w:rsid w:val="002233D5"/>
    <w:rsid w:val="002E2B0F"/>
    <w:rsid w:val="002E6C30"/>
    <w:rsid w:val="00381F1D"/>
    <w:rsid w:val="003E6D43"/>
    <w:rsid w:val="00474A51"/>
    <w:rsid w:val="004E0271"/>
    <w:rsid w:val="00527B17"/>
    <w:rsid w:val="00664423"/>
    <w:rsid w:val="00685F2F"/>
    <w:rsid w:val="007164C1"/>
    <w:rsid w:val="0074020C"/>
    <w:rsid w:val="00751223"/>
    <w:rsid w:val="007E6044"/>
    <w:rsid w:val="00850485"/>
    <w:rsid w:val="0085545E"/>
    <w:rsid w:val="008834D0"/>
    <w:rsid w:val="008A3F7C"/>
    <w:rsid w:val="008D5595"/>
    <w:rsid w:val="009265B1"/>
    <w:rsid w:val="00930E8C"/>
    <w:rsid w:val="00AA34A7"/>
    <w:rsid w:val="00AF3579"/>
    <w:rsid w:val="00B01F37"/>
    <w:rsid w:val="00B90BEE"/>
    <w:rsid w:val="00B927B3"/>
    <w:rsid w:val="00BB12CD"/>
    <w:rsid w:val="00BC589A"/>
    <w:rsid w:val="00BD13C7"/>
    <w:rsid w:val="00BD5843"/>
    <w:rsid w:val="00C15471"/>
    <w:rsid w:val="00C46175"/>
    <w:rsid w:val="00D30F06"/>
    <w:rsid w:val="00D75652"/>
    <w:rsid w:val="00E17254"/>
    <w:rsid w:val="00E47573"/>
    <w:rsid w:val="00E55E4B"/>
    <w:rsid w:val="00EA68A7"/>
    <w:rsid w:val="00ED2F49"/>
    <w:rsid w:val="00F40279"/>
    <w:rsid w:val="00F95E8D"/>
    <w:rsid w:val="00FA7943"/>
    <w:rsid w:val="09110797"/>
    <w:rsid w:val="47896A6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F41800"/>
  <w15:docId w15:val="{5E1B58D0-A39B-4AEA-BD9B-989A23B1B2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BD5843"/>
    <w:pPr>
      <w:widowControl w:val="0"/>
      <w:jc w:val="both"/>
    </w:pPr>
    <w:rPr>
      <w:rFonts w:asciiTheme="minorHAnsi" w:eastAsiaTheme="minorEastAsia" w:hAnsiTheme="minorHAnsi" w:cstheme="minorBidi"/>
      <w:kern w:val="2"/>
      <w:sz w:val="21"/>
      <w:szCs w:val="24"/>
    </w:rPr>
  </w:style>
  <w:style w:type="paragraph" w:styleId="4">
    <w:name w:val="heading 4"/>
    <w:basedOn w:val="a"/>
    <w:next w:val="a"/>
    <w:link w:val="40"/>
    <w:unhideWhenUsed/>
    <w:qFormat/>
    <w:rsid w:val="008D5595"/>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rPr>
      <w:sz w:val="24"/>
    </w:rPr>
  </w:style>
  <w:style w:type="table" w:styleId="a4">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Strong"/>
    <w:basedOn w:val="a0"/>
    <w:qFormat/>
    <w:rPr>
      <w:b/>
    </w:rPr>
  </w:style>
  <w:style w:type="character" w:styleId="a6">
    <w:name w:val="Emphasis"/>
    <w:basedOn w:val="a0"/>
    <w:qFormat/>
    <w:rPr>
      <w:i/>
    </w:rPr>
  </w:style>
  <w:style w:type="paragraph" w:styleId="a7">
    <w:name w:val="header"/>
    <w:basedOn w:val="a"/>
    <w:link w:val="a8"/>
    <w:rsid w:val="00474A51"/>
    <w:pPr>
      <w:tabs>
        <w:tab w:val="center" w:pos="4153"/>
        <w:tab w:val="right" w:pos="8306"/>
      </w:tabs>
      <w:snapToGrid w:val="0"/>
      <w:jc w:val="center"/>
    </w:pPr>
    <w:rPr>
      <w:sz w:val="18"/>
      <w:szCs w:val="18"/>
    </w:rPr>
  </w:style>
  <w:style w:type="character" w:customStyle="1" w:styleId="a8">
    <w:name w:val="页眉 字符"/>
    <w:basedOn w:val="a0"/>
    <w:link w:val="a7"/>
    <w:rsid w:val="00474A51"/>
    <w:rPr>
      <w:rFonts w:asciiTheme="minorHAnsi" w:eastAsiaTheme="minorEastAsia" w:hAnsiTheme="minorHAnsi" w:cstheme="minorBidi"/>
      <w:kern w:val="2"/>
      <w:sz w:val="18"/>
      <w:szCs w:val="18"/>
    </w:rPr>
  </w:style>
  <w:style w:type="paragraph" w:styleId="a9">
    <w:name w:val="footer"/>
    <w:basedOn w:val="a"/>
    <w:link w:val="aa"/>
    <w:rsid w:val="00474A51"/>
    <w:pPr>
      <w:tabs>
        <w:tab w:val="center" w:pos="4153"/>
        <w:tab w:val="right" w:pos="8306"/>
      </w:tabs>
      <w:snapToGrid w:val="0"/>
      <w:jc w:val="left"/>
    </w:pPr>
    <w:rPr>
      <w:sz w:val="18"/>
      <w:szCs w:val="18"/>
    </w:rPr>
  </w:style>
  <w:style w:type="character" w:customStyle="1" w:styleId="aa">
    <w:name w:val="页脚 字符"/>
    <w:basedOn w:val="a0"/>
    <w:link w:val="a9"/>
    <w:rsid w:val="00474A51"/>
    <w:rPr>
      <w:rFonts w:asciiTheme="minorHAnsi" w:eastAsiaTheme="minorEastAsia" w:hAnsiTheme="minorHAnsi" w:cstheme="minorBidi"/>
      <w:kern w:val="2"/>
      <w:sz w:val="18"/>
      <w:szCs w:val="18"/>
    </w:rPr>
  </w:style>
  <w:style w:type="paragraph" w:styleId="ab">
    <w:name w:val="List Paragraph"/>
    <w:basedOn w:val="a"/>
    <w:uiPriority w:val="99"/>
    <w:unhideWhenUsed/>
    <w:rsid w:val="00C46175"/>
    <w:pPr>
      <w:ind w:firstLineChars="200" w:firstLine="420"/>
    </w:pPr>
  </w:style>
  <w:style w:type="character" w:styleId="ac">
    <w:name w:val="Hyperlink"/>
    <w:basedOn w:val="a0"/>
    <w:rsid w:val="00C46175"/>
    <w:rPr>
      <w:color w:val="0026E5" w:themeColor="hyperlink"/>
      <w:u w:val="single"/>
    </w:rPr>
  </w:style>
  <w:style w:type="character" w:styleId="ad">
    <w:name w:val="Unresolved Mention"/>
    <w:basedOn w:val="a0"/>
    <w:uiPriority w:val="99"/>
    <w:semiHidden/>
    <w:unhideWhenUsed/>
    <w:rsid w:val="00C46175"/>
    <w:rPr>
      <w:color w:val="605E5C"/>
      <w:shd w:val="clear" w:color="auto" w:fill="E1DFDD"/>
    </w:rPr>
  </w:style>
  <w:style w:type="character" w:customStyle="1" w:styleId="40">
    <w:name w:val="标题 4 字符"/>
    <w:basedOn w:val="a0"/>
    <w:link w:val="4"/>
    <w:rsid w:val="008D5595"/>
    <w:rPr>
      <w:rFonts w:asciiTheme="majorHAnsi" w:eastAsiaTheme="majorEastAsia" w:hAnsiTheme="majorHAnsi" w:cstheme="majorBidi"/>
      <w:b/>
      <w:bCs/>
      <w:kern w:val="2"/>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jmlr.org/papers/v20/19-011.html"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293</TotalTime>
  <Pages>1</Pages>
  <Words>1870</Words>
  <Characters>10660</Characters>
  <Application>Microsoft Office Word</Application>
  <DocSecurity>0</DocSecurity>
  <Lines>88</Lines>
  <Paragraphs>25</Paragraphs>
  <ScaleCrop>false</ScaleCrop>
  <Company/>
  <LinksUpToDate>false</LinksUpToDate>
  <CharactersWithSpaces>12505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16534</dc:creator>
  <cp:lastModifiedBy>东流 徐</cp:lastModifiedBy>
  <cp:revision>15</cp:revision>
  <dcterms:created xsi:type="dcterms:W3CDTF">2025-09-25T08:49:00Z</dcterms:created>
  <dcterms:modified xsi:type="dcterms:W3CDTF">2025-11-09T20:33:00Z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KSOTemplateDocerSaveRecord">
    <vt:lpwstr>eyJoZGlkIjoiNTk1ZTg0Y2Y4NWIxNDFjMjY0YWFiMGM5YjE0ZWViNTQiLCJ1c2VySWQiOiI4NzUyMzY5MTgifQ==</vt:lpwstr>
  </property>
  <property fmtid="{D5CDD505-2E9C-101B-9397-08002B2CF9AE}" pid="4" name="ICV">
    <vt:lpwstr>81DCBCAB167140E991E930CDEE84C5FB_12</vt:lpwstr>
  </property>
</Properties>
</file>