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D922" w14:textId="77777777" w:rsidR="008D5595" w:rsidRDefault="008D5595" w:rsidP="008D5595">
      <w:pPr>
        <w:rPr>
          <w:rFonts w:ascii="Times New Roman" w:hAnsi="Times New Roman" w:cs="Times New Roman"/>
          <w:b/>
          <w:bCs/>
          <w:sz w:val="24"/>
        </w:rPr>
      </w:pPr>
      <w:r>
        <w:rPr>
          <w:rStyle w:val="a6"/>
          <w:rFonts w:ascii="Times New Roman" w:eastAsia="Segoe UI" w:hAnsi="Times New Roman" w:cs="Times New Roman"/>
          <w:i w:val="0"/>
          <w:iCs/>
          <w:color w:val="0F1115"/>
          <w:sz w:val="32"/>
          <w:szCs w:val="32"/>
          <w:shd w:val="clear" w:color="auto" w:fill="FFFFFF"/>
        </w:rPr>
        <w:t>Implementation and Evaluation of an Adaptive Density-Based Outlier Detection Algorithm Using Mutual Nearest Neighbors</w:t>
      </w:r>
    </w:p>
    <w:p w14:paraId="656CBCA0" w14:textId="77777777" w:rsidR="008D5595" w:rsidRDefault="008D5595" w:rsidP="008D5595">
      <w:pPr>
        <w:rPr>
          <w:rFonts w:ascii="Times New Roman" w:hAnsi="Times New Roman" w:cs="Times New Roman"/>
          <w:b/>
          <w:bCs/>
          <w:sz w:val="24"/>
        </w:rPr>
      </w:pPr>
    </w:p>
    <w:p w14:paraId="178D26B6" w14:textId="77777777" w:rsidR="008D5595" w:rsidRDefault="008D5595" w:rsidP="008D5595">
      <w:pPr>
        <w:rPr>
          <w:rFonts w:ascii="Times New Roman" w:hAnsi="Times New Roman" w:cs="Times New Roman"/>
          <w:sz w:val="24"/>
        </w:rPr>
      </w:pPr>
      <w:r>
        <w:rPr>
          <w:rFonts w:ascii="Times New Roman" w:hAnsi="Times New Roman" w:cs="Times New Roman"/>
          <w:b/>
          <w:bCs/>
          <w:sz w:val="24"/>
        </w:rPr>
        <w:t>Type of this project:</w:t>
      </w:r>
      <w:r>
        <w:rPr>
          <w:rFonts w:ascii="Times New Roman" w:hAnsi="Times New Roman" w:cs="Times New Roman" w:hint="eastAsia"/>
          <w:b/>
          <w:bCs/>
          <w:sz w:val="24"/>
        </w:rPr>
        <w:t xml:space="preserve"> </w:t>
      </w:r>
      <w:r>
        <w:rPr>
          <w:rFonts w:ascii="Times New Roman" w:hAnsi="Times New Roman" w:cs="Times New Roman"/>
          <w:sz w:val="24"/>
        </w:rPr>
        <w:t>Implementation</w:t>
      </w:r>
    </w:p>
    <w:p w14:paraId="1D12CCC4" w14:textId="77777777" w:rsidR="008D5595" w:rsidRDefault="008D5595" w:rsidP="008D5595">
      <w:pPr>
        <w:rPr>
          <w:rFonts w:ascii="Times New Roman" w:hAnsi="Times New Roman" w:cs="Times New Roman"/>
          <w:sz w:val="24"/>
        </w:rPr>
      </w:pPr>
    </w:p>
    <w:p w14:paraId="75463AF7" w14:textId="77777777" w:rsidR="008D5595" w:rsidRDefault="008D5595" w:rsidP="008D5595">
      <w:pPr>
        <w:rPr>
          <w:rFonts w:ascii="Times New Roman" w:hAnsi="Times New Roman" w:cs="Times New Roman"/>
          <w:b/>
          <w:bCs/>
          <w:sz w:val="24"/>
        </w:rPr>
      </w:pPr>
      <w:r>
        <w:rPr>
          <w:rFonts w:ascii="Times New Roman" w:hAnsi="Times New Roman" w:cs="Times New Roman"/>
          <w:b/>
          <w:bCs/>
          <w:sz w:val="24"/>
        </w:rPr>
        <w:t>Group No.</w:t>
      </w:r>
      <w:r>
        <w:rPr>
          <w:rFonts w:ascii="Times New Roman" w:hAnsi="Times New Roman" w:cs="Times New Roman" w:hint="eastAsia"/>
          <w:b/>
          <w:bCs/>
          <w:sz w:val="24"/>
        </w:rPr>
        <w:t>3</w:t>
      </w:r>
    </w:p>
    <w:p w14:paraId="225105AD" w14:textId="77777777" w:rsidR="008D5595" w:rsidRDefault="008D5595" w:rsidP="008D5595">
      <w:pPr>
        <w:rPr>
          <w:rFonts w:ascii="Times New Roman" w:hAnsi="Times New Roman" w:cs="Times New Roman"/>
          <w:b/>
          <w:bCs/>
          <w:sz w:val="24"/>
        </w:rPr>
      </w:pPr>
    </w:p>
    <w:p w14:paraId="19537FB6" w14:textId="77777777" w:rsidR="008D5595" w:rsidRDefault="008D5595" w:rsidP="008D5595">
      <w:pPr>
        <w:pStyle w:val="4"/>
      </w:pPr>
      <w:r>
        <w:t>Information of</w:t>
      </w:r>
      <w:r>
        <w:rPr>
          <w:rFonts w:hint="eastAsia"/>
        </w:rPr>
        <w:t xml:space="preserve"> members</w:t>
      </w:r>
      <w:r>
        <w:rPr>
          <w:rFonts w:hint="eastAsia"/>
        </w:rPr>
        <w:t>：</w:t>
      </w:r>
    </w:p>
    <w:tbl>
      <w:tblPr>
        <w:tblStyle w:val="a4"/>
        <w:tblW w:w="0" w:type="auto"/>
        <w:tblLook w:val="04A0" w:firstRow="1" w:lastRow="0" w:firstColumn="1" w:lastColumn="0" w:noHBand="0" w:noVBand="1"/>
      </w:tblPr>
      <w:tblGrid>
        <w:gridCol w:w="4261"/>
        <w:gridCol w:w="4261"/>
      </w:tblGrid>
      <w:tr w:rsidR="008D5595" w14:paraId="49FC7127" w14:textId="77777777" w:rsidTr="00CD0E5A">
        <w:tc>
          <w:tcPr>
            <w:tcW w:w="4261" w:type="dxa"/>
          </w:tcPr>
          <w:p w14:paraId="335735FF" w14:textId="77777777" w:rsidR="008D5595" w:rsidRDefault="008D5595" w:rsidP="00CD0E5A">
            <w:pPr>
              <w:rPr>
                <w:rFonts w:ascii="Times New Roman" w:hAnsi="Times New Roman" w:cs="Times New Roman"/>
                <w:b/>
                <w:bCs/>
                <w:sz w:val="24"/>
              </w:rPr>
            </w:pPr>
            <w:r>
              <w:rPr>
                <w:rFonts w:ascii="Times New Roman" w:hAnsi="Times New Roman" w:cs="Times New Roman" w:hint="eastAsia"/>
                <w:sz w:val="24"/>
              </w:rPr>
              <w:t>Name</w:t>
            </w:r>
          </w:p>
        </w:tc>
        <w:tc>
          <w:tcPr>
            <w:tcW w:w="4261" w:type="dxa"/>
          </w:tcPr>
          <w:p w14:paraId="33BF390D" w14:textId="77777777" w:rsidR="008D5595" w:rsidRDefault="008D5595" w:rsidP="00CD0E5A">
            <w:pPr>
              <w:rPr>
                <w:rFonts w:ascii="Times New Roman" w:hAnsi="Times New Roman" w:cs="Times New Roman"/>
                <w:b/>
                <w:bCs/>
                <w:sz w:val="24"/>
              </w:rPr>
            </w:pPr>
            <w:r>
              <w:rPr>
                <w:rFonts w:ascii="Times New Roman" w:hAnsi="Times New Roman" w:cs="Times New Roman"/>
                <w:sz w:val="24"/>
              </w:rPr>
              <w:t>Student ID</w:t>
            </w:r>
          </w:p>
        </w:tc>
      </w:tr>
      <w:tr w:rsidR="008D5595" w14:paraId="44BBA728" w14:textId="77777777" w:rsidTr="00CD0E5A">
        <w:tc>
          <w:tcPr>
            <w:tcW w:w="4261" w:type="dxa"/>
          </w:tcPr>
          <w:p w14:paraId="748DBF4E" w14:textId="77777777" w:rsidR="008D5595" w:rsidRDefault="008D5595" w:rsidP="00CD0E5A">
            <w:pPr>
              <w:rPr>
                <w:rFonts w:ascii="Times New Roman" w:hAnsi="Times New Roman" w:cs="Times New Roman"/>
                <w:sz w:val="24"/>
              </w:rPr>
            </w:pPr>
            <w:r>
              <w:rPr>
                <w:rFonts w:ascii="Times New Roman" w:hAnsi="Times New Roman" w:cs="Times New Roman"/>
                <w:sz w:val="24"/>
              </w:rPr>
              <w:t>Xu Dongliu</w:t>
            </w:r>
          </w:p>
        </w:tc>
        <w:tc>
          <w:tcPr>
            <w:tcW w:w="4261" w:type="dxa"/>
          </w:tcPr>
          <w:p w14:paraId="7CF100E1" w14:textId="77777777" w:rsidR="008D5595" w:rsidRDefault="008D5595" w:rsidP="00CD0E5A">
            <w:pPr>
              <w:rPr>
                <w:rFonts w:ascii="Times New Roman" w:hAnsi="Times New Roman" w:cs="Times New Roman"/>
                <w:sz w:val="24"/>
              </w:rPr>
            </w:pPr>
            <w:r>
              <w:rPr>
                <w:rFonts w:ascii="Times New Roman" w:hAnsi="Times New Roman" w:cs="Times New Roman"/>
                <w:sz w:val="24"/>
              </w:rPr>
              <w:t>21208710</w:t>
            </w:r>
          </w:p>
        </w:tc>
      </w:tr>
      <w:tr w:rsidR="008D5595" w14:paraId="48AF57EE" w14:textId="77777777" w:rsidTr="00CD0E5A">
        <w:tc>
          <w:tcPr>
            <w:tcW w:w="4261" w:type="dxa"/>
          </w:tcPr>
          <w:p w14:paraId="6E088744" w14:textId="77777777" w:rsidR="008D5595" w:rsidRDefault="008D5595" w:rsidP="00CD0E5A">
            <w:pPr>
              <w:rPr>
                <w:rFonts w:ascii="Times New Roman" w:hAnsi="Times New Roman" w:cs="Times New Roman"/>
                <w:sz w:val="24"/>
              </w:rPr>
            </w:pPr>
            <w:r>
              <w:rPr>
                <w:rFonts w:ascii="Times New Roman" w:hAnsi="Times New Roman" w:cs="Times New Roman"/>
                <w:sz w:val="24"/>
              </w:rPr>
              <w:t>Xue Shaohua</w:t>
            </w:r>
          </w:p>
        </w:tc>
        <w:tc>
          <w:tcPr>
            <w:tcW w:w="4261" w:type="dxa"/>
          </w:tcPr>
          <w:p w14:paraId="583A1E75" w14:textId="77777777" w:rsidR="008D5595" w:rsidRDefault="008D5595" w:rsidP="00CD0E5A">
            <w:pPr>
              <w:rPr>
                <w:rFonts w:ascii="Times New Roman" w:hAnsi="Times New Roman" w:cs="Times New Roman"/>
                <w:sz w:val="24"/>
              </w:rPr>
            </w:pPr>
            <w:r>
              <w:rPr>
                <w:rFonts w:ascii="Times New Roman" w:hAnsi="Times New Roman" w:cs="Times New Roman"/>
                <w:sz w:val="24"/>
              </w:rPr>
              <w:t>21186118</w:t>
            </w:r>
          </w:p>
        </w:tc>
      </w:tr>
      <w:tr w:rsidR="008D5595" w14:paraId="20A78F7F" w14:textId="77777777" w:rsidTr="00CD0E5A">
        <w:tc>
          <w:tcPr>
            <w:tcW w:w="4261" w:type="dxa"/>
          </w:tcPr>
          <w:p w14:paraId="09CD0EBF" w14:textId="77777777" w:rsidR="008D5595" w:rsidRDefault="008D5595" w:rsidP="00CD0E5A">
            <w:pPr>
              <w:rPr>
                <w:rFonts w:ascii="Times New Roman" w:hAnsi="Times New Roman" w:cs="Times New Roman"/>
                <w:sz w:val="24"/>
              </w:rPr>
            </w:pPr>
            <w:r>
              <w:rPr>
                <w:rFonts w:ascii="Times New Roman" w:hAnsi="Times New Roman" w:cs="Times New Roman"/>
                <w:sz w:val="24"/>
              </w:rPr>
              <w:t>Shi Yichen</w:t>
            </w:r>
          </w:p>
        </w:tc>
        <w:tc>
          <w:tcPr>
            <w:tcW w:w="4261" w:type="dxa"/>
          </w:tcPr>
          <w:p w14:paraId="1ABB5B3A" w14:textId="77777777" w:rsidR="008D5595" w:rsidRDefault="008D5595" w:rsidP="00CD0E5A">
            <w:pPr>
              <w:rPr>
                <w:rFonts w:ascii="Times New Roman" w:hAnsi="Times New Roman" w:cs="Times New Roman"/>
                <w:sz w:val="24"/>
              </w:rPr>
            </w:pPr>
            <w:r>
              <w:rPr>
                <w:rFonts w:ascii="Times New Roman" w:hAnsi="Times New Roman" w:cs="Times New Roman"/>
                <w:sz w:val="24"/>
              </w:rPr>
              <w:t>21265914</w:t>
            </w:r>
          </w:p>
        </w:tc>
      </w:tr>
      <w:tr w:rsidR="008D5595" w14:paraId="664CB8F7" w14:textId="77777777" w:rsidTr="00CD0E5A">
        <w:tc>
          <w:tcPr>
            <w:tcW w:w="4261" w:type="dxa"/>
          </w:tcPr>
          <w:p w14:paraId="5738C34B" w14:textId="77777777" w:rsidR="008D5595" w:rsidRDefault="008D5595" w:rsidP="00CD0E5A">
            <w:pPr>
              <w:rPr>
                <w:rFonts w:ascii="Times New Roman" w:hAnsi="Times New Roman" w:cs="Times New Roman"/>
                <w:sz w:val="24"/>
              </w:rPr>
            </w:pPr>
            <w:r>
              <w:rPr>
                <w:rFonts w:ascii="Times New Roman" w:hAnsi="Times New Roman" w:cs="Times New Roman"/>
                <w:sz w:val="24"/>
              </w:rPr>
              <w:t>Sun Dekai</w:t>
            </w:r>
          </w:p>
        </w:tc>
        <w:tc>
          <w:tcPr>
            <w:tcW w:w="4261" w:type="dxa"/>
          </w:tcPr>
          <w:p w14:paraId="37A8EB04" w14:textId="77777777" w:rsidR="008D5595" w:rsidRDefault="008D5595" w:rsidP="00CD0E5A">
            <w:pPr>
              <w:rPr>
                <w:rFonts w:ascii="Times New Roman" w:hAnsi="Times New Roman" w:cs="Times New Roman"/>
                <w:sz w:val="24"/>
              </w:rPr>
            </w:pPr>
            <w:r>
              <w:rPr>
                <w:rFonts w:ascii="Times New Roman" w:hAnsi="Times New Roman" w:cs="Times New Roman"/>
                <w:sz w:val="24"/>
              </w:rPr>
              <w:t>21240639</w:t>
            </w:r>
          </w:p>
        </w:tc>
      </w:tr>
      <w:tr w:rsidR="008D5595" w14:paraId="57070A87" w14:textId="77777777" w:rsidTr="00CD0E5A">
        <w:tc>
          <w:tcPr>
            <w:tcW w:w="4261" w:type="dxa"/>
          </w:tcPr>
          <w:p w14:paraId="2860C4A2" w14:textId="77777777" w:rsidR="008D5595" w:rsidRDefault="008D5595" w:rsidP="00CD0E5A">
            <w:pPr>
              <w:rPr>
                <w:rFonts w:ascii="Times New Roman" w:hAnsi="Times New Roman" w:cs="Times New Roman"/>
                <w:sz w:val="24"/>
              </w:rPr>
            </w:pPr>
            <w:r>
              <w:rPr>
                <w:rFonts w:ascii="Times New Roman" w:hAnsi="Times New Roman" w:cs="Times New Roman"/>
                <w:sz w:val="24"/>
              </w:rPr>
              <w:t>Yun Hanxu</w:t>
            </w:r>
          </w:p>
        </w:tc>
        <w:tc>
          <w:tcPr>
            <w:tcW w:w="4261" w:type="dxa"/>
          </w:tcPr>
          <w:p w14:paraId="236439B8" w14:textId="77777777" w:rsidR="008D5595" w:rsidRDefault="008D5595" w:rsidP="00CD0E5A">
            <w:pPr>
              <w:rPr>
                <w:rFonts w:ascii="Times New Roman" w:hAnsi="Times New Roman" w:cs="Times New Roman"/>
                <w:sz w:val="24"/>
              </w:rPr>
            </w:pPr>
            <w:r>
              <w:rPr>
                <w:rFonts w:ascii="Times New Roman" w:hAnsi="Times New Roman" w:cs="Times New Roman"/>
                <w:sz w:val="24"/>
              </w:rPr>
              <w:t>21286712</w:t>
            </w:r>
          </w:p>
        </w:tc>
      </w:tr>
    </w:tbl>
    <w:p w14:paraId="442BD035" w14:textId="77777777" w:rsidR="008D5595" w:rsidRDefault="008D5595" w:rsidP="008D5595">
      <w:pPr>
        <w:rPr>
          <w:rFonts w:ascii="Times New Roman" w:hAnsi="Times New Roman" w:cs="Times New Roman"/>
          <w:b/>
          <w:bCs/>
          <w:sz w:val="24"/>
        </w:rPr>
      </w:pPr>
    </w:p>
    <w:p w14:paraId="5FDF620F" w14:textId="77777777" w:rsidR="008D5595" w:rsidRDefault="008D5595" w:rsidP="008D5595">
      <w:pPr>
        <w:pStyle w:val="4"/>
      </w:pPr>
      <w:r>
        <w:t>Declaration Statement</w:t>
      </w:r>
      <w:r>
        <w:rPr>
          <w:rFonts w:hint="eastAsia"/>
        </w:rPr>
        <w:t>：</w:t>
      </w:r>
    </w:p>
    <w:p w14:paraId="17C1CD5E" w14:textId="4B3FA2BF" w:rsidR="008D5595" w:rsidRDefault="008D5595" w:rsidP="008D5595">
      <w:pPr>
        <w:ind w:firstLineChars="200" w:firstLine="480"/>
        <w:rPr>
          <w:rFonts w:ascii="Times New Roman" w:hAnsi="Times New Roman" w:cs="Times New Roman"/>
          <w:sz w:val="24"/>
        </w:rPr>
      </w:pPr>
      <w:r>
        <w:rPr>
          <w:rFonts w:ascii="Times New Roman" w:hAnsi="Times New Roman" w:cs="Times New Roman"/>
          <w:sz w:val="24"/>
        </w:rPr>
        <w:t>This project, including all associated research, implementation, and documentation, is conducted exclusively within the scope and requirements of the course</w:t>
      </w:r>
      <w:r>
        <w:rPr>
          <w:rFonts w:ascii="Times New Roman" w:hAnsi="Times New Roman" w:cs="Times New Roman" w:hint="eastAsia"/>
          <w:sz w:val="24"/>
        </w:rPr>
        <w:t xml:space="preserve"> Data Mining and Knowledge Discovery</w:t>
      </w:r>
      <w:r>
        <w:rPr>
          <w:rFonts w:ascii="Times New Roman" w:hAnsi="Times New Roman" w:cs="Times New Roman"/>
          <w:sz w:val="24"/>
        </w:rPr>
        <w:t>. It is expressly understood that this work is not part of any other academic course, thesis, research project, or external endeavor. The content developed for this project will not be submitted, in whole or in part, for credit or use in any other context without prior formal authorization from the instructor of this course.</w:t>
      </w:r>
    </w:p>
    <w:p w14:paraId="00F0428E" w14:textId="77777777" w:rsidR="008D5595" w:rsidRDefault="008D5595" w:rsidP="008D5595">
      <w:pPr>
        <w:rPr>
          <w:rFonts w:ascii="Times New Roman" w:hAnsi="Times New Roman" w:cs="Times New Roman"/>
          <w:sz w:val="24"/>
        </w:rPr>
      </w:pPr>
    </w:p>
    <w:p w14:paraId="1C35E5EE" w14:textId="77777777" w:rsidR="008D5595" w:rsidRPr="00510CF6" w:rsidRDefault="008D5595" w:rsidP="008D5595">
      <w:pPr>
        <w:pStyle w:val="4"/>
        <w:numPr>
          <w:ilvl w:val="0"/>
          <w:numId w:val="10"/>
        </w:numPr>
        <w:tabs>
          <w:tab w:val="num" w:pos="720"/>
        </w:tabs>
        <w:ind w:left="720"/>
      </w:pPr>
      <w:r>
        <w:rPr>
          <w:rFonts w:hint="eastAsia"/>
        </w:rPr>
        <w:t>Introduction (Yun, Shi)</w:t>
      </w:r>
    </w:p>
    <w:p w14:paraId="34E7C02E" w14:textId="05E739F8" w:rsidR="007E6044" w:rsidRDefault="008D5595" w:rsidP="007E6044">
      <w:pPr>
        <w:pStyle w:val="4"/>
        <w:numPr>
          <w:ilvl w:val="0"/>
          <w:numId w:val="10"/>
        </w:numPr>
        <w:tabs>
          <w:tab w:val="num" w:pos="720"/>
        </w:tabs>
        <w:ind w:left="720"/>
      </w:pPr>
      <w:r>
        <w:rPr>
          <w:rFonts w:hint="eastAsia"/>
        </w:rPr>
        <w:t>Related Work (Yun, Shi)</w:t>
      </w:r>
    </w:p>
    <w:p w14:paraId="3EFA12DF" w14:textId="5E102576" w:rsidR="00F40279" w:rsidRDefault="00F40279" w:rsidP="0085545E">
      <w:pPr>
        <w:ind w:firstLine="360"/>
      </w:pPr>
      <w:r>
        <w:rPr>
          <w:rFonts w:hint="eastAsia"/>
        </w:rPr>
        <w:t xml:space="preserve">Probabilistic-based methods evaluate and </w:t>
      </w:r>
      <w:r>
        <w:t>find</w:t>
      </w:r>
      <w:r>
        <w:rPr>
          <w:rFonts w:hint="eastAsia"/>
        </w:rPr>
        <w:t xml:space="preserve"> outliers through creating statistical data distribution models. There are algorithms like COPOD (</w:t>
      </w:r>
      <w:r w:rsidRPr="00F40279">
        <w:t>Copula-Based Outlier Detection, Li et al., 2020</w:t>
      </w:r>
      <w:r>
        <w:rPr>
          <w:rFonts w:hint="eastAsia"/>
        </w:rPr>
        <w:t xml:space="preserve">), using Copula function to model the dependency relationships between variables, and calculating </w:t>
      </w:r>
      <w:r w:rsidR="003E6D43">
        <w:rPr>
          <w:rFonts w:hint="eastAsia"/>
        </w:rPr>
        <w:t>anomaly</w:t>
      </w:r>
      <w:r>
        <w:rPr>
          <w:rFonts w:hint="eastAsia"/>
        </w:rPr>
        <w:t xml:space="preserve"> scores</w:t>
      </w:r>
      <w:r w:rsidR="003E6D43">
        <w:rPr>
          <w:rFonts w:hint="eastAsia"/>
        </w:rPr>
        <w:t xml:space="preserve"> based on the</w:t>
      </w:r>
      <w:r w:rsidR="0085545E">
        <w:rPr>
          <w:rFonts w:hint="eastAsia"/>
        </w:rPr>
        <w:t xml:space="preserve"> joint</w:t>
      </w:r>
      <w:r w:rsidR="003E6D43">
        <w:rPr>
          <w:rFonts w:hint="eastAsia"/>
        </w:rPr>
        <w:t xml:space="preserve"> tail distribution probabilities. This kind of </w:t>
      </w:r>
      <w:r w:rsidR="0085545E">
        <w:rPr>
          <w:rFonts w:hint="eastAsia"/>
        </w:rPr>
        <w:t xml:space="preserve">algorithm has a statistical method and intuitive threshold setting, while it is sensitive to </w:t>
      </w:r>
      <w:r w:rsidR="0085545E">
        <w:t>distribution</w:t>
      </w:r>
      <w:r w:rsidR="0085545E">
        <w:rPr>
          <w:rFonts w:hint="eastAsia"/>
        </w:rPr>
        <w:t xml:space="preserve"> shape, cannot fully understand the relationship between known and unknown data, thus having </w:t>
      </w:r>
      <w:r w:rsidR="0085545E">
        <w:rPr>
          <w:rFonts w:hint="eastAsia"/>
        </w:rPr>
        <w:lastRenderedPageBreak/>
        <w:t>difficulties dealing with high-dimension and complicated real-world datasets.</w:t>
      </w:r>
    </w:p>
    <w:p w14:paraId="60E2EA1A" w14:textId="114D5CC9" w:rsidR="0085545E" w:rsidRDefault="0085545E" w:rsidP="0085545E">
      <w:pPr>
        <w:ind w:firstLine="360"/>
      </w:pPr>
      <w:r>
        <w:rPr>
          <w:rFonts w:hint="eastAsia"/>
        </w:rPr>
        <w:t>Linear model-based methods</w:t>
      </w:r>
      <w:r w:rsidR="00051EE7">
        <w:rPr>
          <w:rFonts w:hint="eastAsia"/>
        </w:rPr>
        <w:t xml:space="preserve"> </w:t>
      </w:r>
      <w:r w:rsidR="00051EE7">
        <w:t>use</w:t>
      </w:r>
      <w:r w:rsidR="00051EE7">
        <w:rPr>
          <w:rFonts w:hint="eastAsia"/>
        </w:rPr>
        <w:t xml:space="preserve"> projecting data to a new space and </w:t>
      </w:r>
      <w:r w:rsidR="00051EE7" w:rsidRPr="00051EE7">
        <w:t>linear transformation</w:t>
      </w:r>
      <w:r w:rsidR="00051EE7">
        <w:rPr>
          <w:rFonts w:hint="eastAsia"/>
        </w:rPr>
        <w:t xml:space="preserve"> to </w:t>
      </w:r>
      <w:r w:rsidR="00051EE7">
        <w:t>find</w:t>
      </w:r>
      <w:r w:rsidR="00051EE7">
        <w:rPr>
          <w:rFonts w:hint="eastAsia"/>
        </w:rPr>
        <w:t xml:space="preserve"> outliers. Some classical algorithms are PCA (principal Component Analysis, </w:t>
      </w:r>
      <w:r w:rsidR="00051EE7" w:rsidRPr="00051EE7">
        <w:t>Shyu et al., 2003</w:t>
      </w:r>
      <w:r w:rsidR="00051EE7">
        <w:rPr>
          <w:rFonts w:hint="eastAsia"/>
        </w:rPr>
        <w:t xml:space="preserve">), identifying projected points that are far away from analyzed principal components; and </w:t>
      </w:r>
      <w:r w:rsidR="00051EE7" w:rsidRPr="00051EE7">
        <w:t>OCSVM</w:t>
      </w:r>
      <w:r w:rsidR="00051EE7">
        <w:rPr>
          <w:rFonts w:hint="eastAsia"/>
        </w:rPr>
        <w:t xml:space="preserve"> (</w:t>
      </w:r>
      <w:r w:rsidR="00051EE7" w:rsidRPr="00051EE7">
        <w:t>One-Class Support Vector Machine, Schölkopf et al., 2001</w:t>
      </w:r>
      <w:r w:rsidR="00051EE7">
        <w:rPr>
          <w:rFonts w:hint="eastAsia"/>
        </w:rPr>
        <w:t xml:space="preserve">), projecting </w:t>
      </w:r>
      <w:r w:rsidR="00051EE7">
        <w:t>data</w:t>
      </w:r>
      <w:r w:rsidR="00051EE7">
        <w:rPr>
          <w:rFonts w:hint="eastAsia"/>
        </w:rPr>
        <w:t xml:space="preserve"> points to a high-dimension hyperplane to separate normal points and outliers. This kind of algorithm is easy and practical to </w:t>
      </w:r>
      <w:r w:rsidR="00051EE7">
        <w:t>employ;</w:t>
      </w:r>
      <w:r w:rsidR="00051EE7">
        <w:rPr>
          <w:rFonts w:hint="eastAsia"/>
        </w:rPr>
        <w:t xml:space="preserve"> however, they obviously cannot deal with non-linear data.</w:t>
      </w:r>
    </w:p>
    <w:p w14:paraId="34F20BDB" w14:textId="0BA1F1D4" w:rsidR="008A3F7C" w:rsidRDefault="008A3F7C" w:rsidP="0085545E">
      <w:pPr>
        <w:ind w:firstLine="360"/>
        <w:rPr>
          <w:rFonts w:hint="eastAsia"/>
        </w:rPr>
      </w:pPr>
      <w:r>
        <w:rPr>
          <w:rFonts w:hint="eastAsia"/>
        </w:rPr>
        <w:t xml:space="preserve">Ensemble-based methods </w:t>
      </w:r>
      <w:r>
        <w:t>enhance</w:t>
      </w:r>
      <w:r>
        <w:rPr>
          <w:rFonts w:hint="eastAsia"/>
        </w:rPr>
        <w:t xml:space="preserve"> robustness and accuracy of detecting outliers by synthesizing multiple simple or basic detectors. The most representative one is </w:t>
      </w:r>
      <w:r w:rsidRPr="008A3F7C">
        <w:t>Isolation Forest</w:t>
      </w:r>
      <w:r>
        <w:rPr>
          <w:rFonts w:hint="eastAsia"/>
        </w:rPr>
        <w:t xml:space="preserve"> (</w:t>
      </w:r>
      <w:r w:rsidRPr="008A3F7C">
        <w:t>Liu et al., 2008</w:t>
      </w:r>
      <w:r>
        <w:rPr>
          <w:rFonts w:hint="eastAsia"/>
        </w:rPr>
        <w:t xml:space="preserve">), it divides data points into different zones randomly and measure anomaly level by calculating path lengths needed to be isolated. It </w:t>
      </w:r>
      <w:r w:rsidR="00685F2F">
        <w:t>is highly efficient</w:t>
      </w:r>
      <w:r>
        <w:rPr>
          <w:rFonts w:hint="eastAsia"/>
        </w:rPr>
        <w:t xml:space="preserve"> and is easy to </w:t>
      </w:r>
      <w:r>
        <w:t>expand</w:t>
      </w:r>
      <w:r>
        <w:rPr>
          <w:rFonts w:hint="eastAsia"/>
        </w:rPr>
        <w:t xml:space="preserve">. However, this kind of </w:t>
      </w:r>
      <w:r w:rsidR="00685F2F">
        <w:t>algorithm usually assumes</w:t>
      </w:r>
      <w:r>
        <w:rPr>
          <w:rFonts w:hint="eastAsia"/>
        </w:rPr>
        <w:t xml:space="preserve"> that every </w:t>
      </w:r>
      <w:r w:rsidR="00685F2F">
        <w:rPr>
          <w:rFonts w:hint="eastAsia"/>
        </w:rPr>
        <w:t>submodel is relatively independent, thus insensitive to local density details, which is the aim of ADOD</w:t>
      </w:r>
      <w:r w:rsidR="00685F2F" w:rsidRPr="00685F2F">
        <w:rPr>
          <w:rFonts w:hint="eastAsia"/>
        </w:rPr>
        <w:t xml:space="preserve"> and LSCP (</w:t>
      </w:r>
      <w:r w:rsidR="00685F2F" w:rsidRPr="00685F2F">
        <w:t>Local Selective Combination of Parallel Outlier Detectors</w:t>
      </w:r>
      <w:r w:rsidR="00685F2F" w:rsidRPr="00685F2F">
        <w:rPr>
          <w:rFonts w:hint="eastAsia"/>
        </w:rPr>
        <w:t>, Zhao et al., 2018)</w:t>
      </w:r>
      <w:r w:rsidR="00685F2F">
        <w:rPr>
          <w:rFonts w:hint="eastAsia"/>
        </w:rPr>
        <w:t>.</w:t>
      </w:r>
    </w:p>
    <w:p w14:paraId="6AEE7E14" w14:textId="7365A2FA" w:rsidR="00685F2F" w:rsidRDefault="00685F2F" w:rsidP="00E55E4B">
      <w:pPr>
        <w:ind w:firstLine="360"/>
      </w:pPr>
      <w:r>
        <w:rPr>
          <w:rFonts w:hint="eastAsia"/>
        </w:rPr>
        <w:t>Neural network-based methods utilizes deep learning models to learn the complicated non-linear relationship between data points and figure out outliers.</w:t>
      </w:r>
      <w:r w:rsidR="00E55E4B">
        <w:rPr>
          <w:rFonts w:hint="eastAsia"/>
        </w:rPr>
        <w:t xml:space="preserve"> </w:t>
      </w:r>
      <w:r w:rsidR="00E55E4B" w:rsidRPr="00E55E4B">
        <w:t>MO-GAAL</w:t>
      </w:r>
      <w:r w:rsidR="00E55E4B">
        <w:rPr>
          <w:rFonts w:hint="eastAsia"/>
        </w:rPr>
        <w:t xml:space="preserve"> (</w:t>
      </w:r>
      <w:r w:rsidR="00E55E4B" w:rsidRPr="00E55E4B">
        <w:t>Multiple-Objective Generative Adversarial Active Learning, Liu et al., 2020</w:t>
      </w:r>
      <w:r w:rsidR="00E55E4B">
        <w:rPr>
          <w:rFonts w:hint="eastAsia"/>
        </w:rPr>
        <w:t xml:space="preserve">) uses multiple generators to generate potential outliers </w:t>
      </w:r>
      <w:r w:rsidR="00E55E4B" w:rsidRPr="00E55E4B">
        <w:t>through iterative learning with generative</w:t>
      </w:r>
      <w:r w:rsidR="00E55E4B">
        <w:rPr>
          <w:rFonts w:hint="eastAsia"/>
        </w:rPr>
        <w:t xml:space="preserve"> </w:t>
      </w:r>
      <w:r w:rsidR="00E55E4B" w:rsidRPr="00E55E4B">
        <w:t>adversarial network (GAN)</w:t>
      </w:r>
      <w:r w:rsidR="00E55E4B">
        <w:rPr>
          <w:rFonts w:hint="eastAsia"/>
        </w:rPr>
        <w:t>. However, using deep learning models can have risks of mode collapse and high computational cost, the cost of adjusting parameters are high, and is not easy to reproduce the experiment.</w:t>
      </w:r>
    </w:p>
    <w:p w14:paraId="7A0EB4F6" w14:textId="5B69B484" w:rsidR="00E55E4B" w:rsidRDefault="00E55E4B" w:rsidP="00E55E4B">
      <w:pPr>
        <w:ind w:firstLine="360"/>
      </w:pPr>
      <w:r>
        <w:rPr>
          <w:rFonts w:hint="eastAsia"/>
        </w:rPr>
        <w:t>Proximity-based methods detect outliers by estimating the distance or density relationship between a certain data point and its neighbors. kNN and its varieties identify outliers by analyzing the k-th nearest distances. While LOF (Local Outlier Factor, Breunig et al., 2000)</w:t>
      </w:r>
      <w:r w:rsidR="00AF3579">
        <w:rPr>
          <w:rFonts w:hint="eastAsia"/>
        </w:rPr>
        <w:t xml:space="preserve"> introduces local reachability density to detect local sparse outliers effectively. However, no matter kNN or LOF, both of them are unstable when encountering significant density changes due to fixed parameters.</w:t>
      </w:r>
    </w:p>
    <w:p w14:paraId="6D7CE3FF" w14:textId="7949CF45" w:rsidR="00751223" w:rsidRDefault="00751223" w:rsidP="00E55E4B">
      <w:pPr>
        <w:ind w:firstLine="360"/>
      </w:pPr>
      <w:r>
        <w:rPr>
          <w:rFonts w:hint="eastAsia"/>
        </w:rPr>
        <w:t xml:space="preserve">The targeted ADOD algorithm is a proximity-based method. Instead of fixed parameters, ADOD introduces perplexity to dynamically change the local density threshold of each data point. Moreover, a bidirectional confirmation of neighbors also </w:t>
      </w:r>
      <w:r>
        <w:t>improves</w:t>
      </w:r>
      <w:r>
        <w:rPr>
          <w:rFonts w:hint="eastAsia"/>
        </w:rPr>
        <w:t xml:space="preserve"> the robustness of this algorithm.</w:t>
      </w:r>
    </w:p>
    <w:p w14:paraId="7BF95187" w14:textId="66B0CB39" w:rsidR="00E47573" w:rsidRPr="00E55E4B" w:rsidRDefault="00E47573" w:rsidP="00E55E4B">
      <w:pPr>
        <w:ind w:firstLine="360"/>
        <w:rPr>
          <w:rFonts w:hint="eastAsia"/>
        </w:rPr>
      </w:pPr>
      <w:r>
        <w:rPr>
          <w:rFonts w:hint="eastAsia"/>
        </w:rPr>
        <w:t>Different types of outlier detection methods have their own advantages and limitations. As a new method in recent years, ADOD focuses on dealing with dynamic local density threshold for detecting outliers, further enhancing the robustness and adaptation in complicated data where local density changes significantly based on the inherent advantages of the proximity-based methods.</w:t>
      </w:r>
    </w:p>
    <w:p w14:paraId="757F4405" w14:textId="77777777" w:rsidR="008D5595" w:rsidRPr="00510CF6" w:rsidRDefault="008D5595" w:rsidP="008D5595">
      <w:pPr>
        <w:pStyle w:val="4"/>
        <w:numPr>
          <w:ilvl w:val="0"/>
          <w:numId w:val="10"/>
        </w:numPr>
        <w:tabs>
          <w:tab w:val="num" w:pos="720"/>
        </w:tabs>
        <w:ind w:left="720"/>
      </w:pPr>
      <w:r>
        <w:rPr>
          <w:rFonts w:hint="eastAsia"/>
        </w:rPr>
        <w:lastRenderedPageBreak/>
        <w:t>Experienment Design (Xu)</w:t>
      </w:r>
    </w:p>
    <w:p w14:paraId="2E617824" w14:textId="77777777" w:rsidR="008D5595" w:rsidRDefault="008D5595" w:rsidP="008D5595">
      <w:pPr>
        <w:pStyle w:val="4"/>
        <w:numPr>
          <w:ilvl w:val="0"/>
          <w:numId w:val="10"/>
        </w:numPr>
        <w:tabs>
          <w:tab w:val="num" w:pos="720"/>
        </w:tabs>
        <w:ind w:left="720"/>
      </w:pPr>
      <w:r>
        <w:rPr>
          <w:rFonts w:hint="eastAsia"/>
        </w:rPr>
        <w:t>Algorithm (Sun, Xue)</w:t>
      </w:r>
    </w:p>
    <w:p w14:paraId="6C4ACE86" w14:textId="77777777" w:rsidR="008D5595" w:rsidRDefault="008D5595" w:rsidP="008D5595">
      <w:pPr>
        <w:pStyle w:val="4"/>
        <w:numPr>
          <w:ilvl w:val="0"/>
          <w:numId w:val="10"/>
        </w:numPr>
        <w:tabs>
          <w:tab w:val="num" w:pos="720"/>
        </w:tabs>
        <w:ind w:left="720"/>
      </w:pPr>
      <w:r>
        <w:rPr>
          <w:rFonts w:hint="eastAsia"/>
        </w:rPr>
        <w:t>Conclusion (Sun, Xue)</w:t>
      </w:r>
    </w:p>
    <w:p w14:paraId="0CE1D588" w14:textId="77777777" w:rsidR="008D5595" w:rsidRDefault="008D5595" w:rsidP="008D5595">
      <w:pPr>
        <w:pStyle w:val="4"/>
        <w:numPr>
          <w:ilvl w:val="0"/>
          <w:numId w:val="10"/>
        </w:numPr>
        <w:tabs>
          <w:tab w:val="num" w:pos="720"/>
        </w:tabs>
        <w:ind w:left="720"/>
      </w:pPr>
      <w:r>
        <w:rPr>
          <w:rFonts w:hint="eastAsia"/>
        </w:rPr>
        <w:t>Contribution</w:t>
      </w:r>
    </w:p>
    <w:p w14:paraId="4EC976C8" w14:textId="77777777" w:rsidR="008D5595" w:rsidRDefault="008D5595" w:rsidP="008D5595">
      <w:pPr>
        <w:rPr>
          <w:rFonts w:ascii="Times New Roman" w:hAnsi="Times New Roman" w:cs="Times New Roman"/>
          <w:sz w:val="24"/>
        </w:rPr>
      </w:pPr>
      <w:r>
        <w:rPr>
          <w:rFonts w:ascii="Times New Roman" w:hAnsi="Times New Roman" w:cs="Times New Roman"/>
          <w:sz w:val="24"/>
        </w:rPr>
        <w:t>Xu Dongliu</w:t>
      </w:r>
      <w:r>
        <w:rPr>
          <w:rFonts w:ascii="Times New Roman" w:hAnsi="Times New Roman" w:cs="Times New Roman" w:hint="eastAsia"/>
          <w:sz w:val="24"/>
        </w:rPr>
        <w:t>, 20%:</w:t>
      </w:r>
    </w:p>
    <w:p w14:paraId="21DEAF39" w14:textId="77777777" w:rsidR="008D5595" w:rsidRDefault="008D5595" w:rsidP="008D5595">
      <w:pPr>
        <w:rPr>
          <w:rFonts w:ascii="Times New Roman" w:hAnsi="Times New Roman" w:cs="Times New Roman"/>
          <w:sz w:val="24"/>
        </w:rPr>
      </w:pPr>
      <w:r>
        <w:rPr>
          <w:rFonts w:ascii="Times New Roman" w:hAnsi="Times New Roman" w:cs="Times New Roman"/>
          <w:sz w:val="24"/>
        </w:rPr>
        <w:tab/>
      </w:r>
      <w:r w:rsidRPr="004C1BCD">
        <w:rPr>
          <w:rFonts w:ascii="Times New Roman" w:hAnsi="Times New Roman" w:cs="Times New Roman"/>
          <w:sz w:val="24"/>
        </w:rPr>
        <w:t>I designed and implemented the basic framework of the project, including the model's input and output, as well as the metric data derived from the output. I wrote programs to generate a synthetic dataset and also incorporated two real-world datasets, all of which were processed through feature engineering to convert them into model inputs.</w:t>
      </w:r>
      <w:r>
        <w:rPr>
          <w:rFonts w:ascii="Times New Roman" w:hAnsi="Times New Roman" w:cs="Times New Roman" w:hint="eastAsia"/>
          <w:sz w:val="24"/>
        </w:rPr>
        <w:t xml:space="preserve"> </w:t>
      </w:r>
      <w:r w:rsidRPr="004C1BCD">
        <w:rPr>
          <w:rFonts w:ascii="Times New Roman" w:hAnsi="Times New Roman" w:cs="Times New Roman"/>
          <w:sz w:val="24"/>
        </w:rPr>
        <w:t>For the synthetic data, I implemented a function to transform the model's output into a heatmap visualization, enabling a more intuitive understanding of the model's characteristics. For all datasets, I implemented the computation of ROC-AUC and P@N (Precision at N) metrics and presented the results in tabular form.</w:t>
      </w:r>
      <w:r>
        <w:rPr>
          <w:rFonts w:ascii="Times New Roman" w:hAnsi="Times New Roman" w:cs="Times New Roman" w:hint="eastAsia"/>
          <w:sz w:val="24"/>
        </w:rPr>
        <w:t xml:space="preserve"> </w:t>
      </w:r>
      <w:r w:rsidRPr="004C1BCD">
        <w:rPr>
          <w:rFonts w:ascii="Times New Roman" w:hAnsi="Times New Roman" w:cs="Times New Roman"/>
          <w:sz w:val="24"/>
        </w:rPr>
        <w:t>Finally, I implemented a KNN model as the baseline and applied this baseline to all datasets.</w:t>
      </w:r>
    </w:p>
    <w:p w14:paraId="76F4EC01" w14:textId="77777777" w:rsidR="008D5595" w:rsidRDefault="008D5595" w:rsidP="008D5595">
      <w:pPr>
        <w:rPr>
          <w:rFonts w:ascii="Times New Roman" w:hAnsi="Times New Roman" w:cs="Times New Roman"/>
          <w:sz w:val="24"/>
        </w:rPr>
      </w:pPr>
    </w:p>
    <w:p w14:paraId="2D0EDB73" w14:textId="77777777" w:rsidR="008D5595" w:rsidRDefault="008D5595" w:rsidP="008D5595">
      <w:pPr>
        <w:rPr>
          <w:rFonts w:ascii="Times New Roman" w:hAnsi="Times New Roman" w:cs="Times New Roman"/>
          <w:sz w:val="24"/>
        </w:rPr>
      </w:pPr>
      <w:r>
        <w:rPr>
          <w:rFonts w:ascii="Times New Roman" w:hAnsi="Times New Roman" w:cs="Times New Roman"/>
          <w:sz w:val="24"/>
        </w:rPr>
        <w:t>Xue Shaohua</w:t>
      </w:r>
      <w:r>
        <w:rPr>
          <w:rFonts w:ascii="Times New Roman" w:hAnsi="Times New Roman" w:cs="Times New Roman" w:hint="eastAsia"/>
          <w:sz w:val="24"/>
        </w:rPr>
        <w:t>, 20%:</w:t>
      </w:r>
    </w:p>
    <w:p w14:paraId="2E0592A3" w14:textId="77777777" w:rsidR="008D5595" w:rsidRDefault="008D5595" w:rsidP="008D5595">
      <w:pPr>
        <w:rPr>
          <w:rFonts w:ascii="Times New Roman" w:hAnsi="Times New Roman" w:cs="Times New Roman"/>
          <w:sz w:val="24"/>
        </w:rPr>
      </w:pPr>
    </w:p>
    <w:p w14:paraId="26D7321C" w14:textId="77777777" w:rsidR="008D5595" w:rsidRDefault="008D5595" w:rsidP="008D5595">
      <w:pPr>
        <w:rPr>
          <w:rFonts w:ascii="Times New Roman" w:hAnsi="Times New Roman" w:cs="Times New Roman"/>
          <w:sz w:val="24"/>
        </w:rPr>
      </w:pPr>
      <w:r>
        <w:rPr>
          <w:rFonts w:ascii="Times New Roman" w:hAnsi="Times New Roman" w:cs="Times New Roman"/>
          <w:sz w:val="24"/>
        </w:rPr>
        <w:t>Shi Yichen</w:t>
      </w:r>
      <w:r>
        <w:rPr>
          <w:rFonts w:ascii="Times New Roman" w:hAnsi="Times New Roman" w:cs="Times New Roman" w:hint="eastAsia"/>
          <w:sz w:val="24"/>
        </w:rPr>
        <w:t>, 20%:</w:t>
      </w:r>
    </w:p>
    <w:p w14:paraId="740E6AE7" w14:textId="07982AAF" w:rsidR="00BB12CD" w:rsidRDefault="008834D0" w:rsidP="008D559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My job is to read and analyze our group</w:t>
      </w:r>
      <w:r>
        <w:rPr>
          <w:rFonts w:ascii="Times New Roman" w:hAnsi="Times New Roman" w:cs="Times New Roman"/>
          <w:sz w:val="24"/>
        </w:rPr>
        <w:t>’</w:t>
      </w:r>
      <w:r>
        <w:rPr>
          <w:rFonts w:ascii="Times New Roman" w:hAnsi="Times New Roman" w:cs="Times New Roman" w:hint="eastAsia"/>
          <w:sz w:val="24"/>
        </w:rPr>
        <w:t xml:space="preserve">s targeted papers with Hanxu, mainly focusing on the paper </w:t>
      </w:r>
      <w:r>
        <w:rPr>
          <w:rFonts w:ascii="Times New Roman" w:hAnsi="Times New Roman" w:cs="Times New Roman"/>
          <w:sz w:val="24"/>
        </w:rPr>
        <w:t>“</w:t>
      </w:r>
      <w:r w:rsidRPr="008834D0">
        <w:rPr>
          <w:rFonts w:ascii="Times New Roman" w:hAnsi="Times New Roman" w:cs="Times New Roman" w:hint="eastAsia"/>
          <w:i/>
          <w:iCs/>
          <w:sz w:val="24"/>
        </w:rPr>
        <w:t>ADOD</w:t>
      </w:r>
      <w:r>
        <w:rPr>
          <w:rFonts w:ascii="Times New Roman" w:hAnsi="Times New Roman" w:cs="Times New Roman"/>
          <w:sz w:val="24"/>
        </w:rPr>
        <w:t>”</w:t>
      </w:r>
      <w:r>
        <w:rPr>
          <w:rFonts w:ascii="Times New Roman" w:hAnsi="Times New Roman" w:cs="Times New Roman" w:hint="eastAsia"/>
          <w:sz w:val="24"/>
        </w:rPr>
        <w:t xml:space="preserve">, thus writing the proposal and make the project object clear to our group. </w:t>
      </w:r>
      <w:r w:rsidR="00BB12CD">
        <w:rPr>
          <w:rFonts w:ascii="Times New Roman" w:hAnsi="Times New Roman" w:cs="Times New Roman" w:hint="eastAsia"/>
          <w:sz w:val="24"/>
        </w:rPr>
        <w:t xml:space="preserve">For my part, I confirmed the two models to be implemented in our project to be ADOD and LOF based on the understanding of these two algorithms and other related works. Moreover, I </w:t>
      </w:r>
      <w:r w:rsidR="00BB12CD" w:rsidRPr="00BB12CD">
        <w:rPr>
          <w:rFonts w:ascii="Times New Roman" w:hAnsi="Times New Roman" w:cs="Times New Roman"/>
          <w:sz w:val="24"/>
        </w:rPr>
        <w:t>clearly outlin</w:t>
      </w:r>
      <w:r w:rsidR="00BB12CD">
        <w:rPr>
          <w:rFonts w:ascii="Times New Roman" w:hAnsi="Times New Roman" w:cs="Times New Roman" w:hint="eastAsia"/>
          <w:sz w:val="24"/>
        </w:rPr>
        <w:t>ed</w:t>
      </w:r>
      <w:r w:rsidR="00BB12CD" w:rsidRPr="00BB12CD">
        <w:rPr>
          <w:rFonts w:ascii="Times New Roman" w:hAnsi="Times New Roman" w:cs="Times New Roman"/>
          <w:sz w:val="24"/>
        </w:rPr>
        <w:t xml:space="preserve"> the principles, differences, </w:t>
      </w:r>
      <w:r w:rsidR="00BB12CD">
        <w:rPr>
          <w:rFonts w:ascii="Times New Roman" w:hAnsi="Times New Roman" w:cs="Times New Roman" w:hint="eastAsia"/>
          <w:sz w:val="24"/>
        </w:rPr>
        <w:t xml:space="preserve">evaluation metrics </w:t>
      </w:r>
      <w:r w:rsidR="00BB12CD" w:rsidRPr="00BB12CD">
        <w:rPr>
          <w:rFonts w:ascii="Times New Roman" w:hAnsi="Times New Roman" w:cs="Times New Roman"/>
          <w:sz w:val="24"/>
        </w:rPr>
        <w:t>and expected performance of ADOD and LOF</w:t>
      </w:r>
      <w:r w:rsidR="00BB12CD">
        <w:rPr>
          <w:rFonts w:ascii="Times New Roman" w:hAnsi="Times New Roman" w:cs="Times New Roman" w:hint="eastAsia"/>
          <w:sz w:val="24"/>
        </w:rPr>
        <w:t>, ensuring that our project is rigorous and reproducible.</w:t>
      </w:r>
      <w:r w:rsidR="00ED2F49">
        <w:rPr>
          <w:rFonts w:ascii="Times New Roman" w:hAnsi="Times New Roman" w:cs="Times New Roman" w:hint="eastAsia"/>
          <w:sz w:val="24"/>
        </w:rPr>
        <w:t xml:space="preserve"> </w:t>
      </w:r>
      <w:r w:rsidR="00ED2F49" w:rsidRPr="00ED2F49">
        <w:rPr>
          <w:rFonts w:ascii="Times New Roman" w:hAnsi="Times New Roman" w:cs="Times New Roman"/>
          <w:sz w:val="24"/>
        </w:rPr>
        <w:t>Through</w:t>
      </w:r>
      <w:r w:rsidR="00ED2F49">
        <w:rPr>
          <w:rFonts w:ascii="Times New Roman" w:hAnsi="Times New Roman" w:cs="Times New Roman" w:hint="eastAsia"/>
          <w:sz w:val="24"/>
        </w:rPr>
        <w:t xml:space="preserve"> the</w:t>
      </w:r>
      <w:r w:rsidR="00ED2F49" w:rsidRPr="00ED2F49">
        <w:rPr>
          <w:rFonts w:ascii="Times New Roman" w:hAnsi="Times New Roman" w:cs="Times New Roman"/>
          <w:sz w:val="24"/>
        </w:rPr>
        <w:t xml:space="preserve"> analysis of the key contents </w:t>
      </w:r>
      <w:r w:rsidR="00ED2F49">
        <w:rPr>
          <w:rFonts w:ascii="Times New Roman" w:hAnsi="Times New Roman" w:cs="Times New Roman" w:hint="eastAsia"/>
          <w:sz w:val="24"/>
        </w:rPr>
        <w:t xml:space="preserve">of the </w:t>
      </w:r>
      <w:r w:rsidR="00ED2F49" w:rsidRPr="00ED2F49">
        <w:rPr>
          <w:rFonts w:ascii="Times New Roman" w:hAnsi="Times New Roman" w:cs="Times New Roman"/>
          <w:sz w:val="24"/>
        </w:rPr>
        <w:t xml:space="preserve">original paper, </w:t>
      </w:r>
      <w:r w:rsidR="00ED2F49">
        <w:rPr>
          <w:rFonts w:ascii="Times New Roman" w:hAnsi="Times New Roman" w:cs="Times New Roman" w:hint="eastAsia"/>
          <w:sz w:val="24"/>
        </w:rPr>
        <w:t>our group can understand the whole framework easily and have a clear way of proceed with following implementation steps.</w:t>
      </w:r>
    </w:p>
    <w:p w14:paraId="5D5BCD83" w14:textId="77777777" w:rsidR="00BB12CD" w:rsidRPr="008834D0" w:rsidRDefault="00BB12CD" w:rsidP="008D5595">
      <w:pPr>
        <w:rPr>
          <w:rFonts w:ascii="Times New Roman" w:hAnsi="Times New Roman" w:cs="Times New Roman"/>
          <w:sz w:val="24"/>
        </w:rPr>
      </w:pPr>
    </w:p>
    <w:p w14:paraId="2393B206" w14:textId="77777777" w:rsidR="008D5595" w:rsidRDefault="008D5595" w:rsidP="008D5595">
      <w:pPr>
        <w:rPr>
          <w:rFonts w:ascii="Times New Roman" w:hAnsi="Times New Roman" w:cs="Times New Roman"/>
          <w:sz w:val="24"/>
        </w:rPr>
      </w:pPr>
      <w:r>
        <w:rPr>
          <w:rFonts w:ascii="Times New Roman" w:hAnsi="Times New Roman" w:cs="Times New Roman"/>
          <w:sz w:val="24"/>
        </w:rPr>
        <w:t>Sun Dekai</w:t>
      </w:r>
      <w:r>
        <w:rPr>
          <w:rFonts w:ascii="Times New Roman" w:hAnsi="Times New Roman" w:cs="Times New Roman" w:hint="eastAsia"/>
          <w:sz w:val="24"/>
        </w:rPr>
        <w:t>, 20%:</w:t>
      </w:r>
    </w:p>
    <w:p w14:paraId="74215D21" w14:textId="77777777" w:rsidR="008D5595" w:rsidRDefault="008D5595" w:rsidP="008D5595">
      <w:pPr>
        <w:rPr>
          <w:rFonts w:ascii="Times New Roman" w:hAnsi="Times New Roman" w:cs="Times New Roman"/>
          <w:sz w:val="24"/>
        </w:rPr>
      </w:pPr>
    </w:p>
    <w:p w14:paraId="3EFEA9BC" w14:textId="77777777" w:rsidR="008D5595" w:rsidRPr="004C1BCD" w:rsidRDefault="008D5595" w:rsidP="008D5595">
      <w:pPr>
        <w:rPr>
          <w:rFonts w:ascii="Times New Roman" w:hAnsi="Times New Roman" w:cs="Times New Roman"/>
          <w:sz w:val="24"/>
        </w:rPr>
      </w:pPr>
      <w:r>
        <w:rPr>
          <w:rFonts w:ascii="Times New Roman" w:hAnsi="Times New Roman" w:cs="Times New Roman"/>
          <w:sz w:val="24"/>
        </w:rPr>
        <w:t>Yun Hanxu</w:t>
      </w:r>
      <w:r>
        <w:rPr>
          <w:rFonts w:ascii="Times New Roman" w:hAnsi="Times New Roman" w:cs="Times New Roman" w:hint="eastAsia"/>
          <w:sz w:val="24"/>
        </w:rPr>
        <w:t>, 20%:</w:t>
      </w:r>
    </w:p>
    <w:p w14:paraId="4AC256C1" w14:textId="77777777" w:rsidR="008D5595" w:rsidRDefault="008D5595" w:rsidP="008D5595">
      <w:pPr>
        <w:pStyle w:val="4"/>
      </w:pPr>
      <w:r>
        <w:rPr>
          <w:rFonts w:hint="eastAsia"/>
        </w:rPr>
        <w:t>List of Reference Papers:</w:t>
      </w:r>
    </w:p>
    <w:p w14:paraId="1C871291" w14:textId="77777777" w:rsidR="008D5595" w:rsidRPr="00C46175" w:rsidRDefault="008D5595" w:rsidP="008D559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 xml:space="preserve">L. Qian, J. Qian, X. Sun, W. Guo, and C. Böhm, “ADOD: Adaptive Density Outlier Detection,” 2021 IEEE International Conference on Data Mining (ICDM), </w:t>
      </w:r>
      <w:r w:rsidRPr="00C46175">
        <w:rPr>
          <w:rFonts w:ascii="Times New Roman" w:hAnsi="Times New Roman" w:cs="Times New Roman"/>
          <w:sz w:val="24"/>
        </w:rPr>
        <w:lastRenderedPageBreak/>
        <w:t>pp. 400–409, Dec. 2024, doi: https://doi.org/10.1109/icdm59182.2024.00047.</w:t>
      </w:r>
    </w:p>
    <w:p w14:paraId="04E00019" w14:textId="77777777" w:rsidR="008D5595" w:rsidRPr="00C46175" w:rsidRDefault="008D5595" w:rsidP="008D559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M. M. Breunig, H.-P. Kriegel, R. T. Ng, and J. Sander, “LOF,” Proceedings of the 2000 ACM SIGMOD international conference on Management of data - SIGMOD ’00, 2000, doi: https://doi.org/10.1145/342009.335388.</w:t>
      </w:r>
    </w:p>
    <w:p w14:paraId="20707422" w14:textId="77777777" w:rsidR="008D5595" w:rsidRDefault="008D5595" w:rsidP="008D559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 xml:space="preserve">Y. Zhao, Zain Nasrullah, and Z. Li, “PyOD: A Python Toolbox for Scalable Outlier Detection,” Journal of Machine Learning Research, vol. 20, no. 96, pp. 1–7, 2019, Available: </w:t>
      </w:r>
      <w:hyperlink r:id="rId7" w:history="1">
        <w:r w:rsidRPr="00263ACB">
          <w:rPr>
            <w:rStyle w:val="ac"/>
            <w:rFonts w:ascii="Times New Roman" w:hAnsi="Times New Roman" w:cs="Times New Roman"/>
            <w:sz w:val="24"/>
          </w:rPr>
          <w:t>https://www.jmlr.org/papers/v20/19-011.html</w:t>
        </w:r>
      </w:hyperlink>
    </w:p>
    <w:p w14:paraId="152406E8" w14:textId="77777777" w:rsidR="008D5595" w:rsidRPr="00C46175" w:rsidRDefault="008D5595" w:rsidP="008D5595">
      <w:pPr>
        <w:pStyle w:val="ab"/>
        <w:numPr>
          <w:ilvl w:val="0"/>
          <w:numId w:val="1"/>
        </w:numPr>
        <w:ind w:firstLineChars="0"/>
        <w:rPr>
          <w:rFonts w:ascii="Times New Roman" w:hAnsi="Times New Roman" w:cs="Times New Roman"/>
        </w:rPr>
      </w:pPr>
      <w:r w:rsidRPr="00C46175">
        <w:rPr>
          <w:rFonts w:ascii="Times New Roman" w:hAnsi="Times New Roman" w:cs="Times New Roman"/>
        </w:rPr>
        <w:t>S. Han, X. Hu, H. Huang, M. Jiang, and Y. Zhao, “ADBench: Anomaly Detection Benchmark,” Advances in Neural Information Processing Systems, vol. 35, pp. 32142–32159, Dec. 2022, Available: https://proceedings.neurips.cc/paper_files/paper/2022/hash/cf93972b116ca5268827d575f2cc226b-Abstract-Datasets_and_Benchmarks.html</w:t>
      </w:r>
    </w:p>
    <w:p w14:paraId="03D4D640" w14:textId="1BB9F3E8" w:rsidR="00BD13C7" w:rsidRPr="008D5595" w:rsidRDefault="00BD13C7" w:rsidP="008D5595"/>
    <w:sectPr w:rsidR="00BD13C7" w:rsidRPr="008D55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6200" w14:textId="77777777" w:rsidR="004E0271" w:rsidRDefault="004E0271" w:rsidP="00474A51">
      <w:r>
        <w:separator/>
      </w:r>
    </w:p>
  </w:endnote>
  <w:endnote w:type="continuationSeparator" w:id="0">
    <w:p w14:paraId="73F15677" w14:textId="77777777" w:rsidR="004E0271" w:rsidRDefault="004E0271" w:rsidP="00474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8A02" w14:textId="77777777" w:rsidR="004E0271" w:rsidRDefault="004E0271" w:rsidP="00474A51">
      <w:r>
        <w:separator/>
      </w:r>
    </w:p>
  </w:footnote>
  <w:footnote w:type="continuationSeparator" w:id="0">
    <w:p w14:paraId="14669265" w14:textId="77777777" w:rsidR="004E0271" w:rsidRDefault="004E0271" w:rsidP="00474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11789F"/>
    <w:multiLevelType w:val="singleLevel"/>
    <w:tmpl w:val="B211789F"/>
    <w:lvl w:ilvl="0">
      <w:start w:val="1"/>
      <w:numFmt w:val="decimal"/>
      <w:lvlText w:val="[%1]"/>
      <w:lvlJc w:val="left"/>
      <w:pPr>
        <w:tabs>
          <w:tab w:val="left" w:pos="420"/>
        </w:tabs>
        <w:ind w:left="425" w:hanging="425"/>
      </w:pPr>
      <w:rPr>
        <w:rFonts w:hint="default"/>
        <w:b w:val="0"/>
        <w:bCs w:val="0"/>
      </w:rPr>
    </w:lvl>
  </w:abstractNum>
  <w:abstractNum w:abstractNumId="1" w15:restartNumberingAfterBreak="0">
    <w:nsid w:val="0A1F03C3"/>
    <w:multiLevelType w:val="multilevel"/>
    <w:tmpl w:val="028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072C3"/>
    <w:multiLevelType w:val="multilevel"/>
    <w:tmpl w:val="F98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2655"/>
    <w:multiLevelType w:val="multilevel"/>
    <w:tmpl w:val="A6A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7BF1"/>
    <w:multiLevelType w:val="multilevel"/>
    <w:tmpl w:val="2A7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D5A0B"/>
    <w:multiLevelType w:val="multilevel"/>
    <w:tmpl w:val="267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6069B"/>
    <w:multiLevelType w:val="multilevel"/>
    <w:tmpl w:val="159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84FE6"/>
    <w:multiLevelType w:val="multilevel"/>
    <w:tmpl w:val="CD4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16CEE"/>
    <w:multiLevelType w:val="hybridMultilevel"/>
    <w:tmpl w:val="6E18058A"/>
    <w:lvl w:ilvl="0" w:tplc="88B8A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6F0341"/>
    <w:multiLevelType w:val="multilevel"/>
    <w:tmpl w:val="28B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457041">
    <w:abstractNumId w:val="0"/>
  </w:num>
  <w:num w:numId="2" w16cid:durableId="1850169698">
    <w:abstractNumId w:val="9"/>
  </w:num>
  <w:num w:numId="3" w16cid:durableId="1651669619">
    <w:abstractNumId w:val="5"/>
  </w:num>
  <w:num w:numId="4" w16cid:durableId="1121454742">
    <w:abstractNumId w:val="7"/>
  </w:num>
  <w:num w:numId="5" w16cid:durableId="360056188">
    <w:abstractNumId w:val="4"/>
  </w:num>
  <w:num w:numId="6" w16cid:durableId="789082223">
    <w:abstractNumId w:val="2"/>
  </w:num>
  <w:num w:numId="7" w16cid:durableId="353074374">
    <w:abstractNumId w:val="3"/>
  </w:num>
  <w:num w:numId="8" w16cid:durableId="1555431816">
    <w:abstractNumId w:val="1"/>
  </w:num>
  <w:num w:numId="9" w16cid:durableId="1613828787">
    <w:abstractNumId w:val="6"/>
  </w:num>
  <w:num w:numId="10" w16cid:durableId="1521049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13C7"/>
    <w:rsid w:val="00051EE7"/>
    <w:rsid w:val="001513B3"/>
    <w:rsid w:val="00170248"/>
    <w:rsid w:val="002233D5"/>
    <w:rsid w:val="002E2B0F"/>
    <w:rsid w:val="002E6C30"/>
    <w:rsid w:val="00381F1D"/>
    <w:rsid w:val="003E6D43"/>
    <w:rsid w:val="00474A51"/>
    <w:rsid w:val="004E0271"/>
    <w:rsid w:val="00527B17"/>
    <w:rsid w:val="00664423"/>
    <w:rsid w:val="00685F2F"/>
    <w:rsid w:val="007164C1"/>
    <w:rsid w:val="00751223"/>
    <w:rsid w:val="007E6044"/>
    <w:rsid w:val="00850485"/>
    <w:rsid w:val="0085545E"/>
    <w:rsid w:val="008834D0"/>
    <w:rsid w:val="008A3F7C"/>
    <w:rsid w:val="008D5595"/>
    <w:rsid w:val="009265B1"/>
    <w:rsid w:val="00930E8C"/>
    <w:rsid w:val="00AA34A7"/>
    <w:rsid w:val="00AF3579"/>
    <w:rsid w:val="00B90BEE"/>
    <w:rsid w:val="00B927B3"/>
    <w:rsid w:val="00BB12CD"/>
    <w:rsid w:val="00BC589A"/>
    <w:rsid w:val="00BD13C7"/>
    <w:rsid w:val="00BD5843"/>
    <w:rsid w:val="00C15471"/>
    <w:rsid w:val="00C46175"/>
    <w:rsid w:val="00D30F06"/>
    <w:rsid w:val="00D75652"/>
    <w:rsid w:val="00E17254"/>
    <w:rsid w:val="00E47573"/>
    <w:rsid w:val="00E55E4B"/>
    <w:rsid w:val="00EA68A7"/>
    <w:rsid w:val="00ED2F49"/>
    <w:rsid w:val="00F40279"/>
    <w:rsid w:val="00F95E8D"/>
    <w:rsid w:val="09110797"/>
    <w:rsid w:val="47896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41800"/>
  <w15:docId w15:val="{5E1B58D0-A39B-4AEA-BD9B-989A23B1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5843"/>
    <w:pPr>
      <w:widowControl w:val="0"/>
      <w:jc w:val="both"/>
    </w:pPr>
    <w:rPr>
      <w:rFonts w:asciiTheme="minorHAnsi" w:eastAsiaTheme="minorEastAsia" w:hAnsiTheme="minorHAnsi" w:cstheme="minorBidi"/>
      <w:kern w:val="2"/>
      <w:sz w:val="21"/>
      <w:szCs w:val="24"/>
    </w:rPr>
  </w:style>
  <w:style w:type="paragraph" w:styleId="4">
    <w:name w:val="heading 4"/>
    <w:basedOn w:val="a"/>
    <w:next w:val="a"/>
    <w:link w:val="40"/>
    <w:unhideWhenUsed/>
    <w:qFormat/>
    <w:rsid w:val="008D559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paragraph" w:styleId="a7">
    <w:name w:val="header"/>
    <w:basedOn w:val="a"/>
    <w:link w:val="a8"/>
    <w:rsid w:val="00474A51"/>
    <w:pPr>
      <w:tabs>
        <w:tab w:val="center" w:pos="4153"/>
        <w:tab w:val="right" w:pos="8306"/>
      </w:tabs>
      <w:snapToGrid w:val="0"/>
      <w:jc w:val="center"/>
    </w:pPr>
    <w:rPr>
      <w:sz w:val="18"/>
      <w:szCs w:val="18"/>
    </w:rPr>
  </w:style>
  <w:style w:type="character" w:customStyle="1" w:styleId="a8">
    <w:name w:val="页眉 字符"/>
    <w:basedOn w:val="a0"/>
    <w:link w:val="a7"/>
    <w:rsid w:val="00474A51"/>
    <w:rPr>
      <w:rFonts w:asciiTheme="minorHAnsi" w:eastAsiaTheme="minorEastAsia" w:hAnsiTheme="minorHAnsi" w:cstheme="minorBidi"/>
      <w:kern w:val="2"/>
      <w:sz w:val="18"/>
      <w:szCs w:val="18"/>
    </w:rPr>
  </w:style>
  <w:style w:type="paragraph" w:styleId="a9">
    <w:name w:val="footer"/>
    <w:basedOn w:val="a"/>
    <w:link w:val="aa"/>
    <w:rsid w:val="00474A51"/>
    <w:pPr>
      <w:tabs>
        <w:tab w:val="center" w:pos="4153"/>
        <w:tab w:val="right" w:pos="8306"/>
      </w:tabs>
      <w:snapToGrid w:val="0"/>
      <w:jc w:val="left"/>
    </w:pPr>
    <w:rPr>
      <w:sz w:val="18"/>
      <w:szCs w:val="18"/>
    </w:rPr>
  </w:style>
  <w:style w:type="character" w:customStyle="1" w:styleId="aa">
    <w:name w:val="页脚 字符"/>
    <w:basedOn w:val="a0"/>
    <w:link w:val="a9"/>
    <w:rsid w:val="00474A51"/>
    <w:rPr>
      <w:rFonts w:asciiTheme="minorHAnsi" w:eastAsiaTheme="minorEastAsia" w:hAnsiTheme="minorHAnsi" w:cstheme="minorBidi"/>
      <w:kern w:val="2"/>
      <w:sz w:val="18"/>
      <w:szCs w:val="18"/>
    </w:rPr>
  </w:style>
  <w:style w:type="paragraph" w:styleId="ab">
    <w:name w:val="List Paragraph"/>
    <w:basedOn w:val="a"/>
    <w:uiPriority w:val="99"/>
    <w:unhideWhenUsed/>
    <w:rsid w:val="00C46175"/>
    <w:pPr>
      <w:ind w:firstLineChars="200" w:firstLine="420"/>
    </w:pPr>
  </w:style>
  <w:style w:type="character" w:styleId="ac">
    <w:name w:val="Hyperlink"/>
    <w:basedOn w:val="a0"/>
    <w:rsid w:val="00C46175"/>
    <w:rPr>
      <w:color w:val="0026E5" w:themeColor="hyperlink"/>
      <w:u w:val="single"/>
    </w:rPr>
  </w:style>
  <w:style w:type="character" w:styleId="ad">
    <w:name w:val="Unresolved Mention"/>
    <w:basedOn w:val="a0"/>
    <w:uiPriority w:val="99"/>
    <w:semiHidden/>
    <w:unhideWhenUsed/>
    <w:rsid w:val="00C46175"/>
    <w:rPr>
      <w:color w:val="605E5C"/>
      <w:shd w:val="clear" w:color="auto" w:fill="E1DFDD"/>
    </w:rPr>
  </w:style>
  <w:style w:type="character" w:customStyle="1" w:styleId="40">
    <w:name w:val="标题 4 字符"/>
    <w:basedOn w:val="a0"/>
    <w:link w:val="4"/>
    <w:rsid w:val="008D559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mlr.org/papers/v20/19-01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4</Pages>
  <Words>1061</Words>
  <Characters>6053</Characters>
  <Application>Microsoft Office Word</Application>
  <DocSecurity>0</DocSecurity>
  <Lines>50</Lines>
  <Paragraphs>14</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16534</dc:creator>
  <cp:lastModifiedBy>Yichen Shi</cp:lastModifiedBy>
  <cp:revision>13</cp:revision>
  <dcterms:created xsi:type="dcterms:W3CDTF">2025-09-25T08:49:00Z</dcterms:created>
  <dcterms:modified xsi:type="dcterms:W3CDTF">2025-11-05T16:16:00Z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eyJoZGlkIjoiNTk1ZTg0Y2Y4NWIxNDFjMjY0YWFiMGM5YjE0ZWViNTQiLCJ1c2VySWQiOiI4NzUyMzY5MTgifQ==</vt:lpwstr>
  </property>
  <property fmtid="{D5CDD505-2E9C-101B-9397-08002B2CF9AE}" pid="4" name="ICV">
    <vt:lpwstr>81DCBCAB167140E991E930CDEE84C5FB_12</vt:lpwstr>
  </property>
</Properties>
</file>