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b/>
          <w:sz w:val="36"/>
          <w:szCs w:val="36"/>
          <w:lang w:val="pl-PL" w:eastAsia="ar-SA" w:bidi="ar-SA"/>
        </w:rPr>
      </w:pPr>
      <w:r>
        <w:rPr>
          <w:rFonts w:cs="Times New Roman"/>
          <w:b/>
          <w:sz w:val="36"/>
          <w:szCs w:val="36"/>
          <w:lang w:val="pl-PL" w:eastAsia="ar-SA" w:bidi="ar-SA"/>
        </w:rPr>
        <w:t>WYŻSZA SZKOŁA ZARZĄDZANIA I BANKOWOŚCI W KRAKOWIE</w:t>
      </w:r>
    </w:p>
    <w:p>
      <w:pPr>
        <w:pStyle w:val="Subtitle"/>
        <w:rPr>
          <w:b/>
          <w:bCs/>
          <w:sz w:val="32"/>
        </w:rPr>
      </w:pPr>
      <w:r>
        <w:rPr>
          <w:b/>
          <w:bCs/>
          <w:sz w:val="32"/>
        </w:rPr>
        <w:t>Wydział Nauk Stosowanych</w:t>
      </w:r>
    </w:p>
    <w:p>
      <w:pPr>
        <w:pStyle w:val="Normal"/>
        <w:spacing w:before="360" w:after="0"/>
        <w:jc w:val="center"/>
        <w:rPr>
          <w:rFonts w:cs="Times New Roman"/>
          <w:b/>
          <w:sz w:val="28"/>
          <w:szCs w:val="28"/>
          <w:lang w:val="pl-PL"/>
        </w:rPr>
      </w:pPr>
      <w:r>
        <w:rPr>
          <w:rFonts w:cs="Times New Roman"/>
          <w:b/>
          <w:sz w:val="28"/>
          <w:szCs w:val="28"/>
          <w:lang w:val="pl-PL"/>
        </w:rPr>
        <w:t>KIERUNEK: Informatyka</w:t>
      </w:r>
    </w:p>
    <w:p>
      <w:pPr>
        <w:pStyle w:val="Normal"/>
        <w:spacing w:before="240" w:after="0"/>
        <w:jc w:val="center"/>
        <w:rPr>
          <w:rFonts w:eastAsia="Times New Roman" w:cs="Times New Roman"/>
          <w:b/>
          <w:szCs w:val="24"/>
          <w:lang w:val="pl-PL" w:eastAsia="pl-PL" w:bidi="ar-SA"/>
        </w:rPr>
      </w:pPr>
      <w:r>
        <w:rPr>
          <w:rFonts w:eastAsia="Times New Roman" w:cs="Times New Roman"/>
          <w:b/>
          <w:szCs w:val="24"/>
          <w:lang w:val="pl-PL" w:eastAsia="pl-PL" w:bidi="ar-SA"/>
        </w:rPr>
        <w:t>ZAKRES KSZTAŁCENIA: Systemy i sieci komputerowe</w:t>
      </w:r>
    </w:p>
    <w:p>
      <w:pPr>
        <w:pStyle w:val="Normal"/>
        <w:spacing w:before="1800" w:after="0"/>
        <w:jc w:val="center"/>
        <w:rPr>
          <w:rFonts w:cs="Times New Roman"/>
          <w:sz w:val="32"/>
          <w:szCs w:val="32"/>
          <w:lang w:val="pl-PL" w:eastAsia="pl-PL" w:bidi="ar-SA"/>
        </w:rPr>
      </w:pPr>
      <w:r>
        <w:rPr>
          <w:rFonts w:cs="Times New Roman"/>
          <w:sz w:val="32"/>
          <w:szCs w:val="32"/>
          <w:lang w:val="pl-PL" w:eastAsia="pl-PL" w:bidi="ar-SA"/>
        </w:rPr>
        <w:t>PRACA DYPLOMOWA</w:t>
      </w:r>
    </w:p>
    <w:p>
      <w:pPr>
        <w:pStyle w:val="Normal"/>
        <w:spacing w:before="1200" w:after="0"/>
        <w:jc w:val="center"/>
        <w:rPr>
          <w:rFonts w:cs="Times New Roman"/>
          <w:b/>
          <w:sz w:val="28"/>
          <w:szCs w:val="28"/>
          <w:lang w:val="pl-PL" w:eastAsia="pl-PL" w:bidi="ar-SA"/>
        </w:rPr>
      </w:pPr>
      <w:r>
        <w:rPr>
          <w:rFonts w:cs="Times New Roman"/>
          <w:b/>
          <w:sz w:val="28"/>
          <w:szCs w:val="28"/>
          <w:lang w:val="pl-PL" w:eastAsia="pl-PL" w:bidi="ar-SA"/>
        </w:rPr>
        <w:t>Kacper Sebastian Kaleta</w:t>
      </w:r>
    </w:p>
    <w:p>
      <w:pPr>
        <w:pStyle w:val="Normal"/>
        <w:spacing w:before="960" w:after="0"/>
        <w:jc w:val="center"/>
        <w:rPr>
          <w:rFonts w:eastAsia="Times New Roman" w:cs="Times New Roman"/>
          <w:b/>
          <w:bCs/>
          <w:sz w:val="32"/>
          <w:szCs w:val="24"/>
          <w:lang w:val="pl-PL" w:eastAsia="pl-PL" w:bidi="ar-SA"/>
        </w:rPr>
      </w:pPr>
      <w:r>
        <w:rPr>
          <w:b/>
          <w:bCs/>
          <w:sz w:val="32"/>
          <w:lang w:val="pl-PL"/>
        </w:rPr>
        <w:t>Zaprojektowanie i stworzenie systemu rozwiązań hostingowych i chmurowych</w:t>
      </w:r>
    </w:p>
    <w:p>
      <w:pPr>
        <w:pStyle w:val="Normal"/>
        <w:spacing w:before="960" w:after="0"/>
        <w:jc w:val="right"/>
        <w:rPr>
          <w:rFonts w:eastAsia="Times New Roman" w:cs="Times New Roman"/>
          <w:b/>
          <w:bCs/>
          <w:sz w:val="32"/>
          <w:szCs w:val="24"/>
          <w:lang w:val="pl-PL" w:eastAsia="pl-PL" w:bidi="ar-SA"/>
        </w:rPr>
      </w:pPr>
      <w:r>
        <w:rPr>
          <w:rFonts w:eastAsia="Times New Roman" w:cs="Times New Roman"/>
          <w:b/>
          <w:bCs/>
          <w:sz w:val="32"/>
          <w:szCs w:val="20"/>
          <w:lang w:val="pl-PL" w:eastAsia="ar-SA" w:bidi="ar-SA"/>
        </w:rPr>
        <w:br/>
      </w:r>
      <w:r>
        <w:rPr>
          <w:rFonts w:eastAsia="Times New Roman" w:cs="Times New Roman"/>
          <w:bCs/>
          <w:sz w:val="28"/>
          <w:szCs w:val="20"/>
          <w:lang w:val="pl-PL" w:eastAsia="ar-SA" w:bidi="ar-SA"/>
        </w:rPr>
        <w:t>PROMOTOR:</w:t>
      </w:r>
    </w:p>
    <w:p>
      <w:pPr>
        <w:pStyle w:val="Normal"/>
        <w:jc w:val="right"/>
        <w:rPr>
          <w:rFonts w:eastAsia="Times New Roman" w:cs="Times New Roman"/>
          <w:b/>
          <w:bCs/>
          <w:sz w:val="28"/>
          <w:szCs w:val="20"/>
          <w:lang w:val="pl-PL" w:eastAsia="ar-SA" w:bidi="ar-SA"/>
        </w:rPr>
      </w:pPr>
      <w:r>
        <w:rPr>
          <w:b/>
          <w:bCs/>
          <w:sz w:val="28"/>
          <w:lang w:val="pl-PL"/>
        </w:rPr>
        <w:t>dr inż. Darin Nikolow</w:t>
      </w:r>
    </w:p>
    <w:p>
      <w:pPr>
        <w:pStyle w:val="Normal"/>
        <w:jc w:val="right"/>
        <w:rPr>
          <w:rFonts w:eastAsia="Times New Roman" w:cs="Times New Roman"/>
          <w:b/>
          <w:bCs/>
          <w:sz w:val="28"/>
          <w:szCs w:val="20"/>
          <w:lang w:val="pl-PL" w:eastAsia="ar-SA" w:bidi="ar-SA"/>
        </w:rPr>
      </w:pPr>
      <w:r>
        <w:rPr>
          <w:rFonts w:eastAsia="Times New Roman" w:cs="Times New Roman"/>
          <w:b/>
          <w:bCs/>
          <w:sz w:val="28"/>
          <w:szCs w:val="20"/>
          <w:lang w:val="pl-PL" w:eastAsia="ar-SA" w:bidi="ar-SA"/>
        </w:rPr>
      </w:r>
    </w:p>
    <w:p>
      <w:pPr>
        <w:pStyle w:val="Normal"/>
        <w:jc w:val="right"/>
        <w:rPr>
          <w:rFonts w:eastAsia="Times New Roman" w:cs="Times New Roman"/>
          <w:b/>
          <w:bCs/>
          <w:sz w:val="28"/>
          <w:szCs w:val="20"/>
          <w:lang w:val="pl-PL" w:eastAsia="ar-SA" w:bidi="ar-SA"/>
        </w:rPr>
      </w:pPr>
      <w:r>
        <w:rPr>
          <w:rFonts w:eastAsia="Times New Roman" w:cs="Times New Roman"/>
          <w:b/>
          <w:bCs/>
          <w:sz w:val="28"/>
          <w:szCs w:val="20"/>
          <w:lang w:val="pl-PL" w:eastAsia="ar-SA" w:bidi="ar-SA"/>
        </w:rPr>
      </w:r>
    </w:p>
    <w:p>
      <w:pPr>
        <w:pStyle w:val="Normal"/>
        <w:jc w:val="right"/>
        <w:rPr>
          <w:rFonts w:eastAsia="Times New Roman" w:cs="Times New Roman"/>
          <w:b/>
          <w:bCs/>
          <w:sz w:val="28"/>
          <w:szCs w:val="20"/>
          <w:lang w:val="pl-PL" w:eastAsia="ar-SA" w:bidi="ar-SA"/>
        </w:rPr>
      </w:pPr>
      <w:r>
        <w:rPr>
          <w:rFonts w:eastAsia="Times New Roman" w:cs="Times New Roman"/>
          <w:b/>
          <w:bCs/>
          <w:sz w:val="28"/>
          <w:szCs w:val="20"/>
          <w:lang w:val="pl-PL" w:eastAsia="ar-SA" w:bidi="ar-SA"/>
        </w:rPr>
      </w:r>
    </w:p>
    <w:p>
      <w:pPr>
        <w:pStyle w:val="Normal"/>
        <w:spacing w:before="1800" w:after="0"/>
        <w:jc w:val="center"/>
        <w:rPr>
          <w:rFonts w:ascii="Times-Roman" w:hAnsi="Times-Roman" w:cs="Times-Roman"/>
          <w:b/>
          <w:sz w:val="20"/>
          <w:szCs w:val="20"/>
          <w:lang w:val="pl-PL" w:bidi="ar-SA"/>
        </w:rPr>
      </w:pPr>
      <w:r>
        <w:rPr>
          <w:rFonts w:eastAsia="Times New Roman" w:cs="Times New Roman"/>
          <w:b/>
          <w:bCs/>
          <w:sz w:val="20"/>
          <w:szCs w:val="20"/>
          <w:lang w:val="pl-PL" w:eastAsia="pl-PL" w:bidi="ar-SA"/>
        </w:rPr>
        <w:t xml:space="preserve">KRAKÓW </w:t>
      </w:r>
      <w:r>
        <w:rPr>
          <w:b/>
          <w:bCs/>
          <w:lang w:val="pl-PL"/>
        </w:rPr>
        <w:t>2025</w:t>
      </w:r>
    </w:p>
    <w:sdt>
      <w:sdtPr>
        <w:docPartObj>
          <w:docPartGallery w:val="Table of Contents"/>
          <w:docPartUnique w:val="true"/>
        </w:docPartObj>
      </w:sdtPr>
      <w:sdtContent>
        <w:p>
          <w:pPr>
            <w:pStyle w:val="TOCHeading"/>
            <w:numPr>
              <w:ilvl w:val="0"/>
              <w:numId w:val="0"/>
            </w:numPr>
            <w:spacing w:lineRule="auto" w:line="259" w:before="240" w:after="0"/>
            <w:rPr>
              <w:rFonts w:ascii="Calibri Light" w:hAnsi="Calibri Light" w:asciiTheme="majorHAnsi" w:hAnsiTheme="majorHAnsi"/>
              <w:b w:val="false"/>
              <w:color w:themeColor="accent1" w:themeShade="bf" w:val="2E74B5"/>
              <w:lang w:val="pl-PL" w:eastAsia="pl-PL" w:bidi="ar-SA"/>
            </w:rPr>
          </w:pPr>
          <w:r>
            <w:rPr>
              <w:rFonts w:asciiTheme="majorHAnsi" w:hAnsiTheme="majorHAnsi"/>
              <w:b w:val="false"/>
              <w:color w:themeColor="accent1" w:themeShade="bf" w:val="2E74B5"/>
              <w:lang w:val="pl-PL" w:eastAsia="pl-PL" w:bidi="ar-SA"/>
            </w:rPr>
            <w:t>Spis treści</w:t>
          </w:r>
        </w:p>
        <w:p>
          <w:pPr>
            <w:pStyle w:val="TOC1"/>
            <w:tabs>
              <w:tab w:val="clear" w:pos="708"/>
              <w:tab w:val="left" w:pos="440" w:leader="none"/>
              <w:tab w:val="right" w:pos="9071" w:leader="dot"/>
            </w:tabs>
            <w:rPr/>
          </w:pPr>
          <w:r>
            <w:fldChar w:fldCharType="begin"/>
          </w:r>
          <w:r>
            <w:rPr>
              <w:rStyle w:val="IndexLink"/>
            </w:rPr>
            <w:instrText xml:space="preserve"> TOC \f \o "1-2" \h</w:instrText>
          </w:r>
          <w:r>
            <w:rPr>
              <w:rStyle w:val="IndexLink"/>
            </w:rPr>
            <w:fldChar w:fldCharType="separate"/>
          </w:r>
          <w:hyperlink w:anchor="__RefHeading___Toc953_448563293">
            <w:r>
              <w:rPr>
                <w:rStyle w:val="IndexLink"/>
              </w:rPr>
              <w:t>1</w:t>
              <w:tab/>
              <w:t>Wstęp</w:t>
              <w:tab/>
              <w:t>3</w:t>
            </w:r>
          </w:hyperlink>
        </w:p>
        <w:p>
          <w:pPr>
            <w:pStyle w:val="TOC2"/>
            <w:tabs>
              <w:tab w:val="clear" w:pos="708"/>
              <w:tab w:val="left" w:pos="880" w:leader="none"/>
              <w:tab w:val="right" w:pos="9071" w:leader="dot"/>
            </w:tabs>
            <w:rPr/>
          </w:pPr>
          <w:hyperlink w:anchor="__RefHeading___Toc955_448563293">
            <w:r>
              <w:rPr>
                <w:rStyle w:val="IndexLink"/>
              </w:rPr>
              <w:t>1.1</w:t>
              <w:tab/>
              <w:t>Wprowadzenie</w:t>
              <w:tab/>
              <w:t>3</w:t>
            </w:r>
          </w:hyperlink>
        </w:p>
        <w:p>
          <w:pPr>
            <w:pStyle w:val="TOC2"/>
            <w:tabs>
              <w:tab w:val="clear" w:pos="708"/>
              <w:tab w:val="left" w:pos="880" w:leader="none"/>
              <w:tab w:val="right" w:pos="9071" w:leader="dot"/>
            </w:tabs>
            <w:rPr/>
          </w:pPr>
          <w:hyperlink w:anchor="__RefHeading___Toc957_448563293">
            <w:r>
              <w:rPr>
                <w:rStyle w:val="IndexLink"/>
              </w:rPr>
              <w:t>1.2</w:t>
              <w:tab/>
              <w:t>Kontekst technologiczny i biznesowy</w:t>
              <w:tab/>
              <w:t>3</w:t>
            </w:r>
          </w:hyperlink>
        </w:p>
        <w:p>
          <w:pPr>
            <w:pStyle w:val="TOC2"/>
            <w:tabs>
              <w:tab w:val="clear" w:pos="708"/>
              <w:tab w:val="left" w:pos="880" w:leader="none"/>
              <w:tab w:val="right" w:pos="9071" w:leader="dot"/>
            </w:tabs>
            <w:rPr/>
          </w:pPr>
          <w:hyperlink w:anchor="__RefHeading___Toc959_448563293">
            <w:r>
              <w:rPr>
                <w:rStyle w:val="IndexLink"/>
              </w:rPr>
              <w:t>1.3</w:t>
              <w:tab/>
              <w:t>Wyzwania współczesnego hostingu i rozwiązań chmurowych</w:t>
              <w:tab/>
              <w:t>4</w:t>
            </w:r>
          </w:hyperlink>
        </w:p>
        <w:p>
          <w:pPr>
            <w:pStyle w:val="TOC2"/>
            <w:tabs>
              <w:tab w:val="clear" w:pos="708"/>
              <w:tab w:val="left" w:pos="880" w:leader="none"/>
              <w:tab w:val="right" w:pos="9071" w:leader="dot"/>
            </w:tabs>
            <w:rPr/>
          </w:pPr>
          <w:hyperlink w:anchor="__RefHeading___Toc961_448563293">
            <w:r>
              <w:rPr>
                <w:rStyle w:val="IndexLink"/>
              </w:rPr>
              <w:t>1.4</w:t>
              <w:tab/>
              <w:t>Cel i zakres pracy</w:t>
              <w:tab/>
              <w:t>4</w:t>
            </w:r>
          </w:hyperlink>
        </w:p>
        <w:p>
          <w:pPr>
            <w:pStyle w:val="TOC2"/>
            <w:tabs>
              <w:tab w:val="clear" w:pos="708"/>
              <w:tab w:val="left" w:pos="880" w:leader="none"/>
              <w:tab w:val="right" w:pos="9071" w:leader="dot"/>
            </w:tabs>
            <w:rPr/>
          </w:pPr>
          <w:hyperlink w:anchor="__RefHeading___Toc963_448563293">
            <w:r>
              <w:rPr>
                <w:rStyle w:val="IndexLink"/>
              </w:rPr>
              <w:t>1.5</w:t>
              <w:tab/>
              <w:t>Znaczenie i aktualność tematu</w:t>
              <w:tab/>
              <w:t>4</w:t>
            </w:r>
          </w:hyperlink>
        </w:p>
        <w:p>
          <w:pPr>
            <w:pStyle w:val="TOC1"/>
            <w:tabs>
              <w:tab w:val="clear" w:pos="708"/>
              <w:tab w:val="left" w:pos="440" w:leader="none"/>
              <w:tab w:val="right" w:pos="9071" w:leader="dot"/>
            </w:tabs>
            <w:rPr/>
          </w:pPr>
          <w:hyperlink w:anchor="__RefHeading___Toc965_448563293">
            <w:r>
              <w:rPr>
                <w:rStyle w:val="IndexLink"/>
              </w:rPr>
              <w:t>2</w:t>
              <w:tab/>
              <w:t>Zakres funkcjonalny systemu</w:t>
              <w:tab/>
              <w:t>5</w:t>
            </w:r>
          </w:hyperlink>
        </w:p>
        <w:p>
          <w:pPr>
            <w:pStyle w:val="TOC2"/>
            <w:tabs>
              <w:tab w:val="clear" w:pos="708"/>
              <w:tab w:val="left" w:pos="880" w:leader="none"/>
              <w:tab w:val="right" w:pos="9071" w:leader="dot"/>
            </w:tabs>
            <w:rPr/>
          </w:pPr>
          <w:hyperlink w:anchor="__RefHeading___Toc967_448563293">
            <w:r>
              <w:rPr>
                <w:rStyle w:val="IndexLink"/>
              </w:rPr>
              <w:t>2.1</w:t>
              <w:tab/>
              <w:t>Charakterystyka systemu</w:t>
              <w:tab/>
              <w:t>5</w:t>
            </w:r>
          </w:hyperlink>
        </w:p>
        <w:p>
          <w:pPr>
            <w:pStyle w:val="TOC2"/>
            <w:tabs>
              <w:tab w:val="clear" w:pos="708"/>
              <w:tab w:val="left" w:pos="880" w:leader="none"/>
              <w:tab w:val="right" w:pos="9071" w:leader="dot"/>
            </w:tabs>
            <w:rPr/>
          </w:pPr>
          <w:hyperlink w:anchor="__RefHeading___Toc969_448563293">
            <w:r>
              <w:rPr>
                <w:rStyle w:val="IndexLink"/>
              </w:rPr>
              <w:t>2.2</w:t>
              <w:tab/>
              <w:t>Przepływ użytkownika w systemie</w:t>
              <w:tab/>
              <w:t>5</w:t>
            </w:r>
          </w:hyperlink>
        </w:p>
        <w:p>
          <w:pPr>
            <w:pStyle w:val="TOC2"/>
            <w:tabs>
              <w:tab w:val="clear" w:pos="708"/>
              <w:tab w:val="left" w:pos="880" w:leader="none"/>
              <w:tab w:val="right" w:pos="9071" w:leader="dot"/>
            </w:tabs>
            <w:rPr/>
          </w:pPr>
          <w:hyperlink w:anchor="__RefHeading___Toc971_448563293">
            <w:r>
              <w:rPr>
                <w:rStyle w:val="IndexLink"/>
              </w:rPr>
              <w:t>2.3</w:t>
              <w:tab/>
              <w:t>Panel zarządzania usługami</w:t>
              <w:tab/>
              <w:t>6</w:t>
            </w:r>
          </w:hyperlink>
        </w:p>
        <w:p>
          <w:pPr>
            <w:pStyle w:val="TOC2"/>
            <w:tabs>
              <w:tab w:val="clear" w:pos="708"/>
              <w:tab w:val="left" w:pos="880" w:leader="none"/>
              <w:tab w:val="right" w:pos="9071" w:leader="dot"/>
            </w:tabs>
            <w:rPr/>
          </w:pPr>
          <w:hyperlink w:anchor="__RefHeading___Toc973_448563293">
            <w:r>
              <w:rPr>
                <w:rStyle w:val="IndexLink"/>
              </w:rPr>
              <w:t>2.4</w:t>
              <w:tab/>
              <w:t>Oferowane usługi</w:t>
              <w:tab/>
              <w:t>6</w:t>
            </w:r>
          </w:hyperlink>
        </w:p>
        <w:p>
          <w:pPr>
            <w:pStyle w:val="TOC2"/>
            <w:tabs>
              <w:tab w:val="clear" w:pos="708"/>
              <w:tab w:val="left" w:pos="880" w:leader="none"/>
              <w:tab w:val="right" w:pos="9071" w:leader="dot"/>
            </w:tabs>
            <w:rPr/>
          </w:pPr>
          <w:hyperlink w:anchor="__RefHeading___Toc975_448563293">
            <w:r>
              <w:rPr>
                <w:rStyle w:val="IndexLink"/>
              </w:rPr>
              <w:t>2.5</w:t>
              <w:tab/>
              <w:t>Zarządzanie platformą</w:t>
              <w:tab/>
              <w:t>7</w:t>
            </w:r>
          </w:hyperlink>
        </w:p>
        <w:p>
          <w:pPr>
            <w:pStyle w:val="TOC1"/>
            <w:tabs>
              <w:tab w:val="clear" w:pos="708"/>
              <w:tab w:val="left" w:pos="440" w:leader="none"/>
              <w:tab w:val="right" w:pos="9071" w:leader="dot"/>
            </w:tabs>
            <w:rPr/>
          </w:pPr>
          <w:hyperlink w:anchor="__RefHeading___Toc977_448563293">
            <w:r>
              <w:rPr>
                <w:rStyle w:val="IndexLink"/>
              </w:rPr>
              <w:t>3</w:t>
              <w:tab/>
              <w:t>Wykorzystywane narzędzia i technologie</w:t>
              <w:tab/>
              <w:t>7</w:t>
            </w:r>
          </w:hyperlink>
        </w:p>
        <w:p>
          <w:pPr>
            <w:pStyle w:val="TOC2"/>
            <w:tabs>
              <w:tab w:val="clear" w:pos="708"/>
              <w:tab w:val="left" w:pos="880" w:leader="none"/>
              <w:tab w:val="right" w:pos="9071" w:leader="dot"/>
            </w:tabs>
            <w:rPr/>
          </w:pPr>
          <w:hyperlink w:anchor="__RefHeading___Toc979_448563293">
            <w:r>
              <w:rPr>
                <w:rStyle w:val="IndexLink"/>
              </w:rPr>
              <w:t>3.1</w:t>
              <w:tab/>
              <w:t>Warstwa prezentacji i sprzedaży</w:t>
              <w:tab/>
              <w:t>7</w:t>
            </w:r>
          </w:hyperlink>
        </w:p>
        <w:p>
          <w:pPr>
            <w:pStyle w:val="TOC2"/>
            <w:tabs>
              <w:tab w:val="clear" w:pos="708"/>
              <w:tab w:val="left" w:pos="880" w:leader="none"/>
              <w:tab w:val="right" w:pos="9071" w:leader="dot"/>
            </w:tabs>
            <w:rPr/>
          </w:pPr>
          <w:hyperlink w:anchor="__RefHeading___Toc981_448563293">
            <w:r>
              <w:rPr>
                <w:rStyle w:val="IndexLink"/>
              </w:rPr>
              <w:t>3.2</w:t>
              <w:tab/>
              <w:t>Panel zarządzania klienta</w:t>
              <w:tab/>
              <w:t>7</w:t>
            </w:r>
          </w:hyperlink>
        </w:p>
        <w:p>
          <w:pPr>
            <w:pStyle w:val="TOC2"/>
            <w:tabs>
              <w:tab w:val="clear" w:pos="708"/>
              <w:tab w:val="left" w:pos="880" w:leader="none"/>
              <w:tab w:val="right" w:pos="9071" w:leader="dot"/>
            </w:tabs>
            <w:rPr/>
          </w:pPr>
          <w:hyperlink w:anchor="__RefHeading___Toc983_448563293">
            <w:r>
              <w:rPr>
                <w:rStyle w:val="IndexLink"/>
              </w:rPr>
              <w:t>3.3</w:t>
              <w:tab/>
              <w:t>Infrastruktura hostingu webowego</w:t>
              <w:tab/>
              <w:t>8</w:t>
            </w:r>
          </w:hyperlink>
        </w:p>
        <w:p>
          <w:pPr>
            <w:pStyle w:val="TOC2"/>
            <w:tabs>
              <w:tab w:val="clear" w:pos="708"/>
              <w:tab w:val="left" w:pos="880" w:leader="none"/>
              <w:tab w:val="right" w:pos="9071" w:leader="dot"/>
            </w:tabs>
            <w:rPr/>
          </w:pPr>
          <w:hyperlink w:anchor="__RefHeading___Toc985_448563293">
            <w:r>
              <w:rPr>
                <w:rStyle w:val="IndexLink"/>
              </w:rPr>
              <w:t>3.4</w:t>
              <w:tab/>
              <w:t>System pocztowy</w:t>
              <w:tab/>
              <w:t>8</w:t>
            </w:r>
          </w:hyperlink>
        </w:p>
        <w:p>
          <w:pPr>
            <w:pStyle w:val="TOC2"/>
            <w:tabs>
              <w:tab w:val="clear" w:pos="708"/>
              <w:tab w:val="left" w:pos="880" w:leader="none"/>
              <w:tab w:val="right" w:pos="9071" w:leader="dot"/>
            </w:tabs>
            <w:rPr/>
          </w:pPr>
          <w:hyperlink w:anchor="__RefHeading___Toc987_448563293">
            <w:r>
              <w:rPr>
                <w:rStyle w:val="IndexLink"/>
              </w:rPr>
              <w:t>3.5</w:t>
              <w:tab/>
              <w:t>Systemy bazodanowe</w:t>
              <w:tab/>
              <w:t>8</w:t>
            </w:r>
          </w:hyperlink>
        </w:p>
        <w:p>
          <w:pPr>
            <w:pStyle w:val="TOC2"/>
            <w:tabs>
              <w:tab w:val="clear" w:pos="708"/>
              <w:tab w:val="left" w:pos="880" w:leader="none"/>
              <w:tab w:val="right" w:pos="9071" w:leader="dot"/>
            </w:tabs>
            <w:rPr/>
          </w:pPr>
          <w:hyperlink w:anchor="__RefHeading___Toc989_448563293">
            <w:r>
              <w:rPr>
                <w:rStyle w:val="IndexLink"/>
              </w:rPr>
              <w:t>3.6</w:t>
              <w:tab/>
              <w:t>Wirtualizacja VPS</w:t>
              <w:tab/>
              <w:t>9</w:t>
            </w:r>
          </w:hyperlink>
        </w:p>
        <w:p>
          <w:pPr>
            <w:pStyle w:val="TOC2"/>
            <w:tabs>
              <w:tab w:val="clear" w:pos="708"/>
              <w:tab w:val="left" w:pos="880" w:leader="none"/>
              <w:tab w:val="right" w:pos="9071" w:leader="dot"/>
            </w:tabs>
            <w:rPr/>
          </w:pPr>
          <w:hyperlink w:anchor="__RefHeading___Toc991_448563293">
            <w:r>
              <w:rPr>
                <w:rStyle w:val="IndexLink"/>
              </w:rPr>
              <w:t>3.7</w:t>
              <w:tab/>
              <w:t>Manager plików w chmurze</w:t>
              <w:tab/>
              <w:t>9</w:t>
            </w:r>
          </w:hyperlink>
        </w:p>
        <w:p>
          <w:pPr>
            <w:pStyle w:val="TOC2"/>
            <w:tabs>
              <w:tab w:val="clear" w:pos="708"/>
              <w:tab w:val="left" w:pos="880" w:leader="none"/>
              <w:tab w:val="right" w:pos="9071" w:leader="dot"/>
            </w:tabs>
            <w:rPr/>
          </w:pPr>
          <w:hyperlink w:anchor="__RefHeading___Toc993_448563293">
            <w:r>
              <w:rPr>
                <w:rStyle w:val="IndexLink"/>
              </w:rPr>
              <w:t>3.8</w:t>
              <w:tab/>
              <w:t>Technologie wspierające</w:t>
              <w:tab/>
              <w:t>9</w:t>
            </w:r>
          </w:hyperlink>
        </w:p>
        <w:p>
          <w:pPr>
            <w:pStyle w:val="TOC1"/>
            <w:tabs>
              <w:tab w:val="clear" w:pos="708"/>
              <w:tab w:val="left" w:pos="440" w:leader="none"/>
              <w:tab w:val="right" w:pos="9071" w:leader="dot"/>
            </w:tabs>
            <w:rPr/>
          </w:pPr>
          <w:hyperlink w:anchor="__RefHeading___Toc995_448563293">
            <w:r>
              <w:rPr>
                <w:rStyle w:val="IndexLink"/>
              </w:rPr>
              <w:t>4</w:t>
              <w:tab/>
              <w:t>Projekt architektury systemu</w:t>
              <w:tab/>
              <w:t>10</w:t>
            </w:r>
          </w:hyperlink>
        </w:p>
        <w:p>
          <w:pPr>
            <w:pStyle w:val="TOC2"/>
            <w:tabs>
              <w:tab w:val="clear" w:pos="708"/>
              <w:tab w:val="left" w:pos="880" w:leader="none"/>
              <w:tab w:val="right" w:pos="9071" w:leader="dot"/>
            </w:tabs>
            <w:rPr/>
          </w:pPr>
          <w:hyperlink w:anchor="__RefHeading___Toc997_448563293">
            <w:r>
              <w:rPr>
                <w:rStyle w:val="IndexLink"/>
              </w:rPr>
              <w:t>4.1</w:t>
              <w:tab/>
              <w:t>Wymagania oraz analiza</w:t>
              <w:tab/>
              <w:t>10</w:t>
            </w:r>
          </w:hyperlink>
        </w:p>
        <w:p>
          <w:pPr>
            <w:pStyle w:val="TOC2"/>
            <w:tabs>
              <w:tab w:val="clear" w:pos="708"/>
              <w:tab w:val="left" w:pos="880" w:leader="none"/>
              <w:tab w:val="right" w:pos="9071" w:leader="dot"/>
            </w:tabs>
            <w:rPr/>
          </w:pPr>
          <w:hyperlink w:anchor="__RefHeading___Toc1007_448563293">
            <w:r>
              <w:rPr>
                <w:rStyle w:val="IndexLink"/>
              </w:rPr>
              <w:t>4.2</w:t>
              <w:tab/>
              <w:t>Architektura systemu</w:t>
              <w:tab/>
              <w:t>11</w:t>
            </w:r>
          </w:hyperlink>
        </w:p>
        <w:p>
          <w:pPr>
            <w:pStyle w:val="TOC2"/>
            <w:tabs>
              <w:tab w:val="clear" w:pos="708"/>
              <w:tab w:val="left" w:pos="880" w:leader="none"/>
              <w:tab w:val="right" w:pos="9071" w:leader="dot"/>
            </w:tabs>
            <w:rPr/>
          </w:pPr>
          <w:hyperlink w:anchor="__RefHeading___Toc1019_448563293">
            <w:r>
              <w:rPr>
                <w:rStyle w:val="IndexLink"/>
              </w:rPr>
              <w:t>4.3</w:t>
              <w:tab/>
              <w:t>Procesy systemowe</w:t>
              <w:tab/>
              <w:t>14</w:t>
            </w:r>
          </w:hyperlink>
        </w:p>
        <w:p>
          <w:pPr>
            <w:pStyle w:val="TOC1"/>
            <w:tabs>
              <w:tab w:val="clear" w:pos="708"/>
              <w:tab w:val="left" w:pos="440" w:leader="none"/>
              <w:tab w:val="right" w:pos="9071" w:leader="dot"/>
            </w:tabs>
            <w:rPr/>
          </w:pPr>
          <w:hyperlink w:anchor="__RefHeading___Toc1027_448563293">
            <w:r>
              <w:rPr>
                <w:rStyle w:val="IndexLink"/>
              </w:rPr>
              <w:t>5</w:t>
              <w:tab/>
              <w:t>Implementacja systemu</w:t>
              <w:tab/>
              <w:t>17</w:t>
            </w:r>
          </w:hyperlink>
        </w:p>
        <w:p>
          <w:pPr>
            <w:pStyle w:val="TOC1"/>
            <w:tabs>
              <w:tab w:val="clear" w:pos="708"/>
              <w:tab w:val="left" w:pos="440" w:leader="none"/>
              <w:tab w:val="right" w:pos="9071" w:leader="dot"/>
            </w:tabs>
            <w:rPr/>
          </w:pPr>
          <w:hyperlink w:anchor="__RefHeading___Toc1029_448563293">
            <w:r>
              <w:rPr>
                <w:rStyle w:val="IndexLink"/>
              </w:rPr>
              <w:t>6</w:t>
              <w:tab/>
              <w:t>Testowanie i zabezpieczenia</w:t>
              <w:tab/>
              <w:t>18</w:t>
            </w:r>
          </w:hyperlink>
        </w:p>
        <w:p>
          <w:pPr>
            <w:pStyle w:val="TOC1"/>
            <w:tabs>
              <w:tab w:val="clear" w:pos="708"/>
              <w:tab w:val="left" w:pos="440" w:leader="none"/>
              <w:tab w:val="right" w:pos="9071" w:leader="dot"/>
            </w:tabs>
            <w:rPr/>
          </w:pPr>
          <w:hyperlink w:anchor="__RefHeading___Toc1031_448563293">
            <w:r>
              <w:rPr>
                <w:rStyle w:val="IndexLink"/>
              </w:rPr>
              <w:t>7</w:t>
              <w:tab/>
              <w:t>Wnioski</w:t>
              <w:tab/>
              <w:t>19</w:t>
            </w:r>
          </w:hyperlink>
        </w:p>
        <w:p>
          <w:pPr>
            <w:pStyle w:val="TOC1"/>
            <w:tabs>
              <w:tab w:val="clear" w:pos="708"/>
              <w:tab w:val="left" w:pos="440" w:leader="none"/>
              <w:tab w:val="right" w:pos="9071" w:leader="dot"/>
            </w:tabs>
            <w:rPr/>
          </w:pPr>
          <w:hyperlink w:anchor="__RefHeading___Toc1033_448563293">
            <w:r>
              <w:rPr>
                <w:rStyle w:val="IndexLink"/>
              </w:rPr>
              <w:t>8</w:t>
              <w:tab/>
              <w:t>Bibliografia</w:t>
              <w:tab/>
              <w:t>20</w:t>
            </w:r>
          </w:hyperlink>
          <w:r>
            <w:rPr>
              <w:rStyle w:val="IndexLink"/>
            </w:rPr>
            <w:fldChar w:fldCharType="end"/>
          </w:r>
        </w:p>
      </w:sdtContent>
    </w:sdt>
    <w:p>
      <w:pPr>
        <w:pStyle w:val="Heading1"/>
        <w:numPr>
          <w:ilvl w:val="0"/>
          <w:numId w:val="0"/>
        </w:numPr>
        <w:ind w:hanging="0" w:left="0"/>
        <w:rPr/>
      </w:pPr>
      <w:r>
        <w:rPr/>
      </w:r>
      <w:r>
        <w:br w:type="page"/>
      </w:r>
    </w:p>
    <w:p>
      <w:pPr>
        <w:pStyle w:val="Heading1"/>
        <w:spacing w:before="0" w:after="0"/>
        <w:ind w:hanging="0" w:left="0"/>
        <w:rPr/>
      </w:pPr>
      <w:bookmarkStart w:id="0" w:name="__RefHeading___Toc953_448563293"/>
      <w:bookmarkStart w:id="1" w:name="_Toc194156798"/>
      <w:bookmarkEnd w:id="0"/>
      <w:r>
        <w:rPr/>
        <w:t>Wstęp</w:t>
      </w:r>
      <w:bookmarkEnd w:id="1"/>
    </w:p>
    <w:p>
      <w:pPr>
        <w:pStyle w:val="Heading2"/>
        <w:ind w:hanging="0" w:left="0"/>
        <w:rPr/>
      </w:pPr>
      <w:bookmarkStart w:id="2" w:name="__RefHeading___Toc955_448563293"/>
      <w:bookmarkEnd w:id="2"/>
      <w:r>
        <w:rPr/>
        <w:t>Wprowadzenie</w:t>
      </w:r>
    </w:p>
    <w:p>
      <w:pPr>
        <w:pStyle w:val="Normal"/>
        <w:spacing w:lineRule="auto" w:line="360"/>
        <w:rPr>
          <w:lang w:val="pl-PL"/>
        </w:rPr>
      </w:pPr>
      <w:r>
        <w:rPr>
          <w:lang w:val="pl-PL"/>
        </w:rPr>
        <w:tab/>
        <w:t>Współczesne technologie hostingowe i chmurowe stanowią fundament infrastruktury IT wielu przedsiębiorstw oraz użytkowników indywidualnych na całym świecie. Transformacja cyfrowa, przyspieszona przez globalne wydarzenia ostatnich lat, fundamentalnie zmieniła sposób, w jaki organizacje podchodzą do zarządzania swoimi zasobami informatycznymi. Z rosnącym zapotrzebowaniem na elastyczność, skalowalność i dostępność danych, usługi chmurowe stały się jednym z najistotniejszych elementów współczesnej gospodarki cyfrowej, generując według prognoz Gartnera przychody przekraczające 600 miliardów dolarów w 2024 roku.</w:t>
      </w:r>
    </w:p>
    <w:p>
      <w:pPr>
        <w:pStyle w:val="Heading2"/>
        <w:ind w:hanging="0" w:left="0"/>
        <w:rPr/>
      </w:pPr>
      <w:bookmarkStart w:id="3" w:name="__RefHeading___Toc957_448563293"/>
      <w:bookmarkEnd w:id="3"/>
      <w:r>
        <w:rPr/>
        <w:t>Kontekst technologiczny i biznesowy</w:t>
      </w:r>
    </w:p>
    <w:p>
      <w:pPr>
        <w:pStyle w:val="Normal"/>
        <w:spacing w:lineRule="auto" w:line="360"/>
        <w:rPr/>
      </w:pPr>
      <w:r>
        <w:rPr/>
        <w:tab/>
        <w:t>Dzięki rozwiązaniom chmurowym organizacje mogą optymalizować swoje zasoby, minimalizować koszty związane z infrastrukturą IT oraz uzyskać dostęp do zaawansowanych technologii bez potrzeby inwestowania w drogie sprzęty i oprogramowanie. Model pay-as-you-go pozwala przedsiębiorstwom na dynamiczne dostosowywanie wykorzystywanych zasobów do aktualnych potrzeb, co jest szczególnie istotne w kontekście nieprzewidywalności rynkowej i sezonowości biznesu.</w:t>
      </w:r>
    </w:p>
    <w:p>
      <w:pPr>
        <w:pStyle w:val="Normal"/>
        <w:spacing w:lineRule="auto" w:line="360"/>
        <w:rPr/>
      </w:pPr>
      <w:r>
        <w:rPr/>
      </w:r>
    </w:p>
    <w:p>
      <w:pPr>
        <w:pStyle w:val="Normal"/>
        <w:spacing w:lineRule="auto" w:line="360"/>
        <w:rPr/>
      </w:pPr>
      <w:r>
        <w:rPr/>
        <w:tab/>
        <w:t>Ewolucja technologii wirtualizacji, konteneryzacji oraz orkiestracji zasobów otworzyła nowe możliwości w zakresie projektowania systemów rozproszonych. Technologie takie jak Docker, Kubernetes, OpenStack czy VMware vSphere umożliwiają tworzenie wysoce skalowalnych i odpornych na awarie środowisk, które mogą obsługiwać miliony użytkowników jednocześnie. Jednocześnie rozwój modeli usługowych - Infrastructure as a Service (IaaS), Platform as a Service (PaaS) oraz Software as a Service (SaaS) - pozwala na dostosowanie oferty do specyficznych wymagań różnych segmentów rynku.</w:t>
      </w:r>
    </w:p>
    <w:p>
      <w:pPr>
        <w:pStyle w:val="Heading2"/>
        <w:keepLines/>
        <w:widowControl/>
        <w:numPr>
          <w:ilvl w:val="0"/>
          <w:numId w:val="0"/>
        </w:numPr>
        <w:suppressAutoHyphens w:val="true"/>
        <w:spacing w:lineRule="auto" w:line="480"/>
        <w:ind w:hanging="0" w:left="0"/>
        <w:jc w:val="left"/>
        <w:rPr/>
      </w:pPr>
      <w:r>
        <w:rPr/>
      </w:r>
      <w:r>
        <w:br w:type="page"/>
      </w:r>
    </w:p>
    <w:p>
      <w:pPr>
        <w:pStyle w:val="Heading2"/>
        <w:ind w:hanging="0" w:left="0"/>
        <w:rPr/>
      </w:pPr>
      <w:bookmarkStart w:id="4" w:name="__RefHeading___Toc959_448563293"/>
      <w:bookmarkEnd w:id="4"/>
      <w:r>
        <w:rPr/>
        <w:t>Wyzwania współczesnego hostingu i rozwiązań chmurowych</w:t>
      </w:r>
    </w:p>
    <w:p>
      <w:pPr>
        <w:pStyle w:val="Normal"/>
        <w:spacing w:lineRule="auto" w:line="360"/>
        <w:rPr/>
      </w:pPr>
      <w:r>
        <w:rPr/>
        <w:tab/>
        <w:t>Pomimo znaczących korzyści, implementacja rozwiązań chmurowych wiąże się z licznymi wyzwaniami. Kwestie bezpieczeństwa danych, zgodności z regulacjami prawnymi (takimi jak RODO czy CCPA), zarządzania złożonością hybrydowych środowisk IT oraz optymalizacji kosztów wymagają zastosowania zaawansowanych narzędzi i metodologii. Dodatkowo, rosnące wymagania dotyczące wydajności, dostępności na poziomie 99,99% oraz możliwości disaster recovery stawiają przed architektami systemów chmurowych coraz bardziej ambitne zadania.</w:t>
      </w:r>
    </w:p>
    <w:p>
      <w:pPr>
        <w:pStyle w:val="Normal"/>
        <w:spacing w:lineRule="auto" w:line="360"/>
        <w:rPr/>
      </w:pPr>
      <w:r>
        <w:rPr/>
      </w:r>
    </w:p>
    <w:p>
      <w:pPr>
        <w:pStyle w:val="Normal"/>
        <w:spacing w:lineRule="auto" w:line="360"/>
        <w:rPr/>
      </w:pPr>
      <w:r>
        <w:rPr/>
        <w:tab/>
        <w:t>Problem vendor lock-in, czyli uzależnienia od konkretnego dostawcy usług chmurowych, stał się istotnym czynnikiem wpływającym na decyzje architektoniczne. Organizacje coraz częściej poszukują rozwiązań multi-cloud lub hybrid-cloud, które pozwalają na dywersyfikację ryzyka i optymalizację wykorzystania różnych platform chmurowych.</w:t>
      </w:r>
    </w:p>
    <w:p>
      <w:pPr>
        <w:pStyle w:val="Heading2"/>
        <w:ind w:hanging="0" w:left="0"/>
        <w:rPr/>
      </w:pPr>
      <w:bookmarkStart w:id="5" w:name="__RefHeading___Toc961_448563293"/>
      <w:bookmarkEnd w:id="5"/>
      <w:r>
        <w:rPr/>
        <w:t>Cel i zakres pracy</w:t>
      </w:r>
    </w:p>
    <w:p>
      <w:pPr>
        <w:pStyle w:val="Normal"/>
        <w:spacing w:lineRule="auto" w:line="360"/>
        <w:rPr/>
      </w:pPr>
      <w:r>
        <w:rPr/>
        <w:tab/>
        <w:t>Celem niniejszej pracy inżynierskiej jest zaprojektowanie i stworzenie kompleksowego systemu rozwiązań hostingowych i chmurowych, który umożliwia zdalne zarządzanie zasobami wirtualnymi w środowisku chmurowym. System ma na celu zapewnienie elastyczności, wydajności oraz bezpieczeństwa w kontekście hostingu aplikacji i przechowywania danych, przy jednoczesnym zachowaniu intuicyjności interfejsu użytkownika oraz możliwości integracji z istniejącymi rozwiązaniami.</w:t>
      </w:r>
    </w:p>
    <w:p>
      <w:pPr>
        <w:pStyle w:val="Heading2"/>
        <w:ind w:hanging="0" w:left="0"/>
        <w:rPr/>
      </w:pPr>
      <w:bookmarkStart w:id="6" w:name="__RefHeading___Toc963_448563293"/>
      <w:bookmarkEnd w:id="6"/>
      <w:r>
        <w:rPr/>
        <w:t>Znaczenie i aktualność tematu</w:t>
      </w:r>
    </w:p>
    <w:p>
      <w:pPr>
        <w:pStyle w:val="Normal"/>
        <w:spacing w:lineRule="auto" w:line="360"/>
        <w:rPr/>
      </w:pPr>
      <w:r>
        <w:rPr/>
        <w:tab/>
        <w:t>Podjęcie tematu pracy jest odpowiedzią na rosnące zapotrzebowanie rynku na nowoczesne rozwiązania hostingowe i chmurowe, które umożliwiają szybkie i bezpieczne przetwarzanie danych w dynamicznie zmieniającym się środowisku IT. Według raportu IDC, do 2025 roku ponad 85% przedsiębiorstw będzie wykorzystywać strategię cloud-first, co podkreśla kluczowe znaczenie rozwoju efektywnych i bezpiecznych platform chmurowych.</w:t>
      </w:r>
    </w:p>
    <w:p>
      <w:pPr>
        <w:pStyle w:val="Normal"/>
        <w:spacing w:lineRule="auto" w:line="360"/>
        <w:rPr/>
      </w:pPr>
      <w:r>
        <w:rPr/>
      </w:r>
    </w:p>
    <w:p>
      <w:pPr>
        <w:pStyle w:val="Normal"/>
        <w:spacing w:lineRule="auto" w:line="360"/>
        <w:rPr/>
      </w:pPr>
      <w:r>
        <w:rPr/>
        <w:tab/>
      </w:r>
      <w:r>
        <w:br w:type="page"/>
      </w:r>
    </w:p>
    <w:p>
      <w:pPr>
        <w:pStyle w:val="Normal"/>
        <w:spacing w:lineRule="auto" w:line="360"/>
        <w:rPr/>
      </w:pPr>
      <w:r>
        <w:rPr/>
        <w:tab/>
        <w:t>Dodatkowo, trendy takie jak edge computing, serverless computing oraz rozwój technologii 5G otwierają nowe możliwości w zakresie projektowania systemów chmurowych nowej generacji. Praca wpisuje się w te trendy, proponując rozwiązania, które mogą być adaptowane do przyszłych wymagań technologicznych i biznesowych.</w:t>
      </w:r>
    </w:p>
    <w:p>
      <w:pPr>
        <w:pStyle w:val="Normal"/>
        <w:spacing w:lineRule="auto" w:line="360"/>
        <w:rPr/>
      </w:pPr>
      <w:r>
        <w:rPr/>
      </w:r>
    </w:p>
    <w:p>
      <w:pPr>
        <w:pStyle w:val="Heading1"/>
        <w:ind w:hanging="0" w:left="0"/>
        <w:rPr/>
      </w:pPr>
      <w:bookmarkStart w:id="7" w:name="__RefHeading___Toc965_448563293"/>
      <w:bookmarkStart w:id="8" w:name="_Toc194156799"/>
      <w:bookmarkEnd w:id="7"/>
      <w:r>
        <w:rPr/>
        <w:t>Z</w:t>
      </w:r>
      <w:bookmarkEnd w:id="8"/>
      <w:r>
        <w:rPr/>
        <w:t>akres funkcjonalny systemu</w:t>
      </w:r>
    </w:p>
    <w:p>
      <w:pPr>
        <w:pStyle w:val="Heading2"/>
        <w:ind w:hanging="0" w:left="0"/>
        <w:rPr/>
      </w:pPr>
      <w:bookmarkStart w:id="9" w:name="__RefHeading___Toc967_448563293"/>
      <w:bookmarkEnd w:id="9"/>
      <w:r>
        <w:rPr/>
        <w:t>Charakterystyka systemu</w:t>
      </w:r>
    </w:p>
    <w:p>
      <w:pPr>
        <w:pStyle w:val="Normal"/>
        <w:spacing w:lineRule="auto" w:line="360"/>
        <w:rPr/>
      </w:pPr>
      <w:r>
        <w:rPr/>
        <w:tab/>
        <w:t>Projektowany system stanowi kompleksową platformę hostingową i chmurową, umożliwiającą użytkownikom zakup i zarządzanie różnorodnymi usługami IT poprzez intuicyjny interfejs webowy. System składa się z trzech głównych warstw: publicznego interfejsu sprzedażowego, panelu klienckiego do zarządzania usługami oraz panelu administracyjnego dla operatora platformy.</w:t>
      </w:r>
    </w:p>
    <w:p>
      <w:pPr>
        <w:pStyle w:val="Heading2"/>
        <w:ind w:hanging="0" w:left="0"/>
        <w:rPr/>
      </w:pPr>
      <w:bookmarkStart w:id="10" w:name="__RefHeading___Toc969_448563293"/>
      <w:bookmarkEnd w:id="10"/>
      <w:r>
        <w:rPr/>
        <w:t>Przepływ użytkownika w systemie</w:t>
      </w:r>
    </w:p>
    <w:p>
      <w:pPr>
        <w:pStyle w:val="Normal"/>
        <w:spacing w:lineRule="auto" w:line="360"/>
        <w:rPr/>
      </w:pPr>
      <w:r>
        <w:rPr/>
        <w:tab/>
        <w:t>Potencjalny klient rozpoczyna swoją interakcję od strony głównej, gdzie może zapoznać się z ofertą usług podzielonych na trzy główne kategorie: hosting web z bazą danych i pocztą email, wirtualne serwery prywatne (VPS) oraz przestrzeń dyskową w chmurze. System oferuje porównywarkę planów oraz kalkulator kosztów, który pomaga w doborze odpowiedniego pakietu.</w:t>
      </w:r>
    </w:p>
    <w:p>
      <w:pPr>
        <w:pStyle w:val="Normal"/>
        <w:spacing w:lineRule="auto" w:line="360"/>
        <w:rPr/>
      </w:pPr>
      <w:r>
        <w:rPr/>
      </w:r>
    </w:p>
    <w:p>
      <w:pPr>
        <w:pStyle w:val="Normal"/>
        <w:spacing w:lineRule="auto" w:line="360"/>
        <w:rPr/>
      </w:pPr>
      <w:r>
        <w:rPr/>
        <w:tab/>
        <w:t>Proces zakupu rozpoczyna się od rejestracji konta - nowi użytkownicy wypełniają prosty formularz i weryfikują adres email, podczas gdy istniejący klienci logują się do systemu z opcją dodatkowego zabezpieczenia dwuskładnikowego. Po zalogowaniu użytkownik przechodzi przez kreator konfiguracji wybranej usługi, gdzie określa parametry techniczne takie jak wersja PHP dla hostingu, system operacyjny dla VPS czy wielkość przestrzeni dyskowej.</w:t>
      </w:r>
    </w:p>
    <w:p>
      <w:pPr>
        <w:pStyle w:val="Heading2"/>
        <w:keepLines/>
        <w:widowControl/>
        <w:numPr>
          <w:ilvl w:val="0"/>
          <w:numId w:val="0"/>
        </w:numPr>
        <w:suppressAutoHyphens w:val="true"/>
        <w:spacing w:lineRule="auto" w:line="480"/>
        <w:ind w:hanging="0" w:left="0"/>
        <w:jc w:val="left"/>
        <w:rPr/>
      </w:pPr>
      <w:r>
        <w:rPr/>
      </w:r>
      <w:r>
        <w:br w:type="page"/>
      </w:r>
    </w:p>
    <w:p>
      <w:pPr>
        <w:pStyle w:val="Heading2"/>
        <w:ind w:hanging="0" w:left="0"/>
        <w:rPr/>
      </w:pPr>
      <w:bookmarkStart w:id="11" w:name="__RefHeading___Toc971_448563293"/>
      <w:bookmarkEnd w:id="11"/>
      <w:r>
        <w:rPr/>
        <w:t>Panel zarządzania usługami</w:t>
      </w:r>
    </w:p>
    <w:p>
      <w:pPr>
        <w:pStyle w:val="Normal"/>
        <w:spacing w:lineRule="auto" w:line="360"/>
        <w:rPr/>
      </w:pPr>
      <w:r>
        <w:rPr/>
        <w:tab/>
        <w:t>Po zakupie usługi klient otrzymuje dostęp do przejrzystego dashboardu, który centralizuje zarządzanie wszystkimi wykupionymi produktami. Panel prezentuje status aktywnych usług, terminy płatności oraz umożliwia szybkie wykonywanie podstawowych operacji jak restart serwera czy tworzenie kopii zapasowych. Każda usługa posiada dedykowany panel zarządzania dostosowany do jej specyfiki - hosting oferuje menedżer plików i panel administracyjny bazy danych, VPS udostępnia konsolę systemową i narzędzia monitoringu, a usługa dyskowa pozwala na przeglądanie plików i generowanie linków udostępniania.</w:t>
      </w:r>
    </w:p>
    <w:p>
      <w:pPr>
        <w:pStyle w:val="Heading2"/>
        <w:ind w:hanging="0" w:left="0"/>
        <w:rPr/>
      </w:pPr>
      <w:bookmarkStart w:id="12" w:name="__RefHeading___Toc973_448563293"/>
      <w:bookmarkEnd w:id="12"/>
      <w:r>
        <w:rPr/>
        <w:t>Oferowane usługi</w:t>
      </w:r>
    </w:p>
    <w:p>
      <w:pPr>
        <w:pStyle w:val="Normal"/>
        <w:spacing w:lineRule="auto" w:line="360"/>
        <w:rPr/>
      </w:pPr>
      <w:r>
        <w:rPr/>
        <w:tab/>
        <w:t>Hosting Web to kompleksowe rozwiązanie obejmujące przestrzeń na strony internetowe z obsługą popularnych technologii programistycznych, automatycznie konfigurowane serwery web, bazę danych z panelem administracyjnym oraz pełnowartościowy serwer pocztowy. System automatycznie wykonuje kopie zapasowe i umożliwia przywracanie danych do wybranego momentu w czasie.</w:t>
      </w:r>
    </w:p>
    <w:p>
      <w:pPr>
        <w:pStyle w:val="Normal"/>
        <w:spacing w:lineRule="auto" w:line="360"/>
        <w:rPr/>
      </w:pPr>
      <w:r>
        <w:rPr/>
      </w:r>
    </w:p>
    <w:p>
      <w:pPr>
        <w:pStyle w:val="Normal"/>
        <w:spacing w:lineRule="auto" w:line="360"/>
        <w:rPr/>
      </w:pPr>
      <w:r>
        <w:rPr/>
        <w:tab/>
        <w:t>Środowiska VPS zapewniają użytkownikom dedykowane zasoby serwerowe z pełnym dostępem administracyjnym. Klienci mogą wybierać spośród różnych dystrybucji systemu Linux, otrzymując kompletne środowisko do uruchamiania własnych aplikacji i usług.</w:t>
      </w:r>
    </w:p>
    <w:p>
      <w:pPr>
        <w:pStyle w:val="Normal"/>
        <w:spacing w:lineRule="auto" w:line="360"/>
        <w:rPr/>
      </w:pPr>
      <w:r>
        <w:rPr/>
      </w:r>
    </w:p>
    <w:p>
      <w:pPr>
        <w:pStyle w:val="Normal"/>
        <w:spacing w:lineRule="auto" w:line="360"/>
        <w:rPr/>
      </w:pPr>
      <w:r>
        <w:rPr/>
        <w:tab/>
        <w:t>Dysk wirtualny funkcjonuje jako przestrzeń w chmurze dostępna z dowolnego urządzenia. Usługa umożliwia synchronizację plików między komputerem a urządzeniami mobilnymi, udostępnianie zasobów innym użytkownikom oraz wygodne przesyłanie plików przez przeglądarkę metodą przeciągnij i upuść.</w:t>
      </w:r>
    </w:p>
    <w:p>
      <w:pPr>
        <w:pStyle w:val="Heading2"/>
        <w:keepLines/>
        <w:widowControl/>
        <w:numPr>
          <w:ilvl w:val="0"/>
          <w:numId w:val="0"/>
        </w:numPr>
        <w:suppressAutoHyphens w:val="true"/>
        <w:spacing w:lineRule="auto" w:line="480"/>
        <w:ind w:hanging="0" w:left="0"/>
        <w:jc w:val="left"/>
        <w:rPr/>
      </w:pPr>
      <w:r>
        <w:rPr/>
      </w:r>
      <w:r>
        <w:br w:type="page"/>
      </w:r>
    </w:p>
    <w:p>
      <w:pPr>
        <w:pStyle w:val="Heading2"/>
        <w:ind w:hanging="0" w:left="0"/>
        <w:rPr/>
      </w:pPr>
      <w:bookmarkStart w:id="13" w:name="__RefHeading___Toc975_448563293"/>
      <w:bookmarkEnd w:id="13"/>
      <w:r>
        <w:rPr/>
        <w:t>Zarządzanie platformą</w:t>
      </w:r>
    </w:p>
    <w:p>
      <w:pPr>
        <w:pStyle w:val="Normal"/>
        <w:spacing w:lineRule="auto" w:line="360"/>
        <w:rPr/>
      </w:pPr>
      <w:r>
        <w:rPr/>
        <w:tab/>
        <w:t>Administrator systemu dysponuje rozbudowanym panelem kontrolnym, który pozwala na kompleksowe zarządzanie platformą. Interfejs administratora umożliwia przeglądanie i edycję kont użytkowników, konfigurację pakietów usług i cenników, tworzenie promocji oraz monitorowanie aktywności na platformie. System loguje wszystkie operacje użytkowników, co zapewnia pełną kontrolę nad bezpieczeństwem i pozwala na szybką reakcję w przypadku problemów.</w:t>
      </w:r>
    </w:p>
    <w:p>
      <w:pPr>
        <w:pStyle w:val="Normal"/>
        <w:spacing w:lineRule="auto" w:line="360"/>
        <w:rPr/>
      </w:pPr>
      <w:r>
        <w:rPr/>
      </w:r>
    </w:p>
    <w:p>
      <w:pPr>
        <w:pStyle w:val="Heading1"/>
        <w:spacing w:before="0" w:after="0"/>
        <w:ind w:hanging="0" w:left="0"/>
        <w:rPr/>
      </w:pPr>
      <w:bookmarkStart w:id="14" w:name="__RefHeading___Toc977_448563293"/>
      <w:bookmarkEnd w:id="14"/>
      <w:r>
        <w:rPr/>
        <w:t>Wykorzystywane narzędzia i technologie</w:t>
      </w:r>
    </w:p>
    <w:p>
      <w:pPr>
        <w:pStyle w:val="Heading2"/>
        <w:ind w:hanging="0" w:left="0"/>
        <w:rPr/>
      </w:pPr>
      <w:bookmarkStart w:id="15" w:name="__RefHeading___Toc979_448563293"/>
      <w:bookmarkEnd w:id="15"/>
      <w:r>
        <w:rPr/>
        <w:t>Warstwa prezentacji i sprzedaży</w:t>
      </w:r>
    </w:p>
    <w:p>
      <w:pPr>
        <w:pStyle w:val="Normal"/>
        <w:spacing w:lineRule="auto" w:line="360"/>
        <w:rPr/>
      </w:pPr>
      <w:r>
        <w:rPr/>
        <w:tab/>
        <w:t>Publiczna strona platformy hostingowej zostanie zbudowana w oparciu o system zarządzania treścią WordPress wraz z wtyczką e-commerce WooCommerce. To rozwiązanie zapewni szybkie wdrożenie funkcjonalności sprzedażowych, łatwą modyfikację treści marketingowych oraz gotowe integracje z systemami płatności. WordPress posłuży jako front-end dla potencjalnych klientów, prezentując ofertę, umożliwiając porównywanie pakietów i finalizację zakupu. WooCommerce obsłuży koszyk, proces checkout, zarządzanie zamówieniami oraz integrację z bramkami płatniczymi takimi jak PayU czy Stripe.</w:t>
      </w:r>
    </w:p>
    <w:p>
      <w:pPr>
        <w:pStyle w:val="Heading2"/>
        <w:ind w:hanging="0" w:left="0"/>
        <w:rPr/>
      </w:pPr>
      <w:bookmarkStart w:id="16" w:name="__RefHeading___Toc981_448563293"/>
      <w:bookmarkEnd w:id="16"/>
      <w:r>
        <w:rPr/>
        <w:t>Panel zarządzania klienta</w:t>
      </w:r>
    </w:p>
    <w:p>
      <w:pPr>
        <w:pStyle w:val="Normal"/>
        <w:spacing w:lineRule="auto" w:line="360"/>
        <w:rPr/>
      </w:pPr>
      <w:r>
        <w:rPr/>
        <w:tab/>
        <w:t>Główny panel użytkownika zostanie zaimplementowany jako aplikacja webowa w PHP wykorzystująca framework Symfony 7. Framework ten zapewni solidną architekturę MVC, system routingu, ORM Doctrine do komunikacji z bazą danych oraz komponenty bezpieczeństwa. Panel będzie komunikował się z infrastrukturą poprzez API REST, wysyłając komendy do systemu zarządzania wirtualizacją.</w:t>
      </w:r>
    </w:p>
    <w:p>
      <w:pPr>
        <w:pStyle w:val="Heading2"/>
        <w:keepLines/>
        <w:widowControl/>
        <w:numPr>
          <w:ilvl w:val="0"/>
          <w:numId w:val="0"/>
        </w:numPr>
        <w:suppressAutoHyphens w:val="true"/>
        <w:spacing w:lineRule="auto" w:line="480"/>
        <w:ind w:hanging="0" w:left="0"/>
        <w:jc w:val="left"/>
        <w:rPr/>
      </w:pPr>
      <w:r>
        <w:rPr/>
      </w:r>
      <w:r>
        <w:br w:type="page"/>
      </w:r>
    </w:p>
    <w:p>
      <w:pPr>
        <w:pStyle w:val="Heading2"/>
        <w:ind w:hanging="0" w:left="0"/>
        <w:rPr/>
      </w:pPr>
      <w:bookmarkStart w:id="17" w:name="__RefHeading___Toc983_448563293"/>
      <w:bookmarkEnd w:id="17"/>
      <w:r>
        <w:rPr/>
        <w:t>Infrastruktura hostingu webowego</w:t>
      </w:r>
    </w:p>
    <w:p>
      <w:pPr>
        <w:pStyle w:val="Normal"/>
        <w:spacing w:lineRule="auto" w:line="360"/>
        <w:rPr/>
      </w:pPr>
      <w:r>
        <w:rPr/>
        <w:tab/>
        <w:t>Usługi hostingowe będą realizowane poprzez konteneryzację z wykorzystaniem Docker oraz orkiestracji Kubernetes. Każdy klient otrzyma izolowany kontener z preinstalowanym stosem LAMP/LEMP. Serwery webowe Apache i Nginx będą dostępne do wyboru jako obrazy Docker, co umożliwi łatwe przełączanie między nimi. Środowiska uruchomieniowe PHP (wersje 7.4, 8.0, 8.1, 8.2), Node.js oraz Python będą również konteneryzowane, pozwalając na równoległe działanie różnych wersji.</w:t>
      </w:r>
    </w:p>
    <w:p>
      <w:pPr>
        <w:pStyle w:val="Heading2"/>
        <w:ind w:hanging="0" w:left="0"/>
        <w:rPr/>
      </w:pPr>
      <w:bookmarkStart w:id="18" w:name="__RefHeading___Toc985_448563293"/>
      <w:bookmarkEnd w:id="18"/>
      <w:r>
        <w:rPr/>
        <w:t>System pocztowy</w:t>
      </w:r>
    </w:p>
    <w:p>
      <w:pPr>
        <w:pStyle w:val="Normal"/>
        <w:spacing w:lineRule="auto" w:line="360"/>
        <w:rPr/>
      </w:pPr>
      <w:r>
        <w:rPr/>
        <w:tab/>
        <w:t>Infrastruktura email zostanie oparta o stos Postfix jako MTA (Mail Transfer Agent) odpowiedzialny za wysyłkę i odbieranie poczty, Dovecot jako serwer IMAP/POP3 dla dostępu do skrzynek oraz Roundcube jako interfejs webmail. System antyspamowy będzie realizowany przez SpamAssassin z dodatkowymi regułami i bazami RBL, wspierany przez ClamAV do skanowania antywirusowego. Dla zarządzania domenami i uwierzytelniania wykorzystany zostanie PowerDNS z automatyczną konfiguracją rekordów SPF, DKIM przez OpenDKIM oraz DMARC. Całość będzie działać w dedykowanych kontenerach Docker z persistent volumes dla przechowywania poczty.</w:t>
      </w:r>
    </w:p>
    <w:p>
      <w:pPr>
        <w:pStyle w:val="Heading2"/>
        <w:ind w:hanging="0" w:left="0"/>
        <w:rPr/>
      </w:pPr>
      <w:bookmarkStart w:id="19" w:name="__RefHeading___Toc987_448563293"/>
      <w:bookmarkEnd w:id="19"/>
      <w:r>
        <w:rPr/>
        <w:t>Systemy bazodanowe</w:t>
      </w:r>
    </w:p>
    <w:p>
      <w:pPr>
        <w:pStyle w:val="Normal"/>
        <w:spacing w:lineRule="auto" w:line="360"/>
        <w:rPr/>
      </w:pPr>
      <w:r>
        <w:rPr/>
        <w:tab/>
        <w:t>Bazy danych będą oferowane jako usługi konteneryzowane z wykorzystaniem oficjalnych obrazów Docker dla MySQL 8.0, PostgreSQL 14 oraz MongoDB 6. Każda instancja bazy będzie działać w izolowanym kontenerze z dedykowanymi zasobami i wolumenami dla persystencji danych. System będzie wykorzystywał ProxySQL dla MySQL i PgBouncer dla PostgreSQL do zarządzania połączeniami i load balancingu. Automatyczne backupy będą realizowane przez Percona XtraBackup dla MySQL, pg_dump dla PostgreSQL oraz mongodump dla MongoDB, z przechowywaniem kopii w object storage MinIO.</w:t>
      </w:r>
    </w:p>
    <w:p>
      <w:pPr>
        <w:pStyle w:val="Heading2"/>
        <w:keepLines/>
        <w:widowControl/>
        <w:numPr>
          <w:ilvl w:val="0"/>
          <w:numId w:val="0"/>
        </w:numPr>
        <w:suppressAutoHyphens w:val="true"/>
        <w:spacing w:lineRule="auto" w:line="480"/>
        <w:ind w:hanging="0" w:left="0"/>
        <w:jc w:val="left"/>
        <w:rPr/>
      </w:pPr>
      <w:r>
        <w:rPr/>
      </w:r>
      <w:r>
        <w:br w:type="page"/>
      </w:r>
    </w:p>
    <w:p>
      <w:pPr>
        <w:pStyle w:val="Heading2"/>
        <w:ind w:hanging="0" w:left="0"/>
        <w:rPr/>
      </w:pPr>
      <w:bookmarkStart w:id="20" w:name="__RefHeading___Toc989_448563293"/>
      <w:bookmarkEnd w:id="20"/>
      <w:r>
        <w:rPr/>
        <w:t>Wirtualizacja VPS</w:t>
      </w:r>
    </w:p>
    <w:p>
      <w:pPr>
        <w:pStyle w:val="Normal"/>
        <w:spacing w:lineRule="auto" w:line="360"/>
        <w:rPr/>
      </w:pPr>
      <w:r>
        <w:rPr/>
        <w:tab/>
        <w:t>Środowiska VPS będą uruchamiane przy użyciu technologii KVM (Kernel-based Virtual Machine) zarządzanej przez Proxmox VE lub alternatywnie OpenStack. KVM zapewni pełną wirtualizację sprzętową z near-native performance, umożliwiając uruchamianie różnych systemów operacyjnych. Każdy VPS otrzyma dedykowane zasoby CPU, RAM i dysku z gwarantowaną alokacją. Libvirt będzie służył jako warstwa abstrakcji do zarządzania maszynami wirtualnymi, a QEMU jako hypervisor. Systemy operacyjne Ubuntu, Debian i CentOS będą dostępne jako przygotowane obrazy z cloud-init dla automatycznej konfiguracji początkowej.</w:t>
      </w:r>
    </w:p>
    <w:p>
      <w:pPr>
        <w:pStyle w:val="Heading2"/>
        <w:ind w:hanging="0" w:left="0"/>
        <w:rPr/>
      </w:pPr>
      <w:bookmarkStart w:id="21" w:name="__RefHeading___Toc991_448563293"/>
      <w:bookmarkEnd w:id="21"/>
      <w:r>
        <w:rPr/>
        <w:t>Manager plików w chmurze</w:t>
      </w:r>
    </w:p>
    <w:p>
      <w:pPr>
        <w:pStyle w:val="Normal"/>
        <w:spacing w:lineRule="auto" w:line="360" w:before="57" w:after="57"/>
        <w:rPr/>
      </w:pPr>
      <w:r>
        <w:rPr/>
        <w:tab/>
        <w:t>Usługa dysku wirtualnego zostanie zaimplementowana jako aplikacja PHP/Symfony współpracująca z Nextcloud API lub jako własne rozwiązanie wykorzystujące Flysystem - abstrakcję PHP dla różnych systemów storage. Backend storage będzie oparty o MinIO (kompatybilny z S3) lub Ceph dla zapewnienia skalowalności i redundancji. Aplikacja będzie oferować interfejs webowy z drag&amp;drop zbudowany w Vue.js, synchronizację przez WebDAV oraz API REST dla aplikacji mobilnych. Symfony będzie zarządzać uprawnieniami, generowaniem linków publicznych oraz wersjonowaniem plików.</w:t>
      </w:r>
    </w:p>
    <w:p>
      <w:pPr>
        <w:pStyle w:val="Heading2"/>
        <w:ind w:hanging="0" w:left="0"/>
        <w:rPr/>
      </w:pPr>
      <w:bookmarkStart w:id="22" w:name="__RefHeading___Toc993_448563293"/>
      <w:bookmarkEnd w:id="22"/>
      <w:r>
        <w:rPr/>
        <w:t>Technologie wspierające</w:t>
      </w:r>
    </w:p>
    <w:p>
      <w:pPr>
        <w:pStyle w:val="Normal"/>
        <w:spacing w:lineRule="auto" w:line="360"/>
        <w:rPr/>
      </w:pPr>
      <w:r>
        <w:rPr/>
        <w:tab/>
        <w:t>Całość infrastruktury będzie monitorowana przez stack Prometheus i Grafana dla metryk oraz ELK (Elasticsearch, Logstash, Kibana) dla centralizacji logów. Redis posłuży jako cache i broker dla kolejek, a HAProxy zapewni load balancing między węzłami. Ansible będzie wykorzystywany do automatyzacji deploymentu i konfiguracji, podczas gdy GitLab CI/CD obsłuży procesy continuous integration. Backup całej infrastruktury będzie realizowany przez Restic z deduplikacją i szyfrowaniem, przechowywany w zewnętrznym object storage.</w:t>
      </w:r>
    </w:p>
    <w:p>
      <w:pPr>
        <w:pStyle w:val="Normal"/>
        <w:spacing w:lineRule="auto" w:line="360"/>
        <w:rPr/>
      </w:pPr>
      <w:r>
        <w:rPr/>
      </w:r>
    </w:p>
    <w:p>
      <w:pPr>
        <w:pStyle w:val="Normal"/>
        <w:spacing w:lineRule="auto" w:line="360"/>
        <w:rPr/>
      </w:pPr>
      <w:r>
        <w:rPr/>
        <w:tab/>
        <w:t>System będzie działał na klastrze serwerów fizycznych z systemem Rocky Linux lub Ubuntu Server jako host OS, zapewniając stabilną i bezpieczną podstawę dla całej platformy. Komunikacja między komponentami będzie zabezpieczona przez wewnętrzną sieć VLAN z szyfrowaniem TLS dla wszystkich połączeń.</w:t>
      </w:r>
      <w:r>
        <w:br w:type="page"/>
      </w:r>
    </w:p>
    <w:p>
      <w:pPr>
        <w:pStyle w:val="Heading1"/>
        <w:spacing w:lineRule="auto" w:line="360" w:before="0" w:after="0"/>
        <w:ind w:hanging="0" w:left="0"/>
        <w:rPr/>
      </w:pPr>
      <w:bookmarkStart w:id="23" w:name="__RefHeading___Toc995_448563293"/>
      <w:bookmarkStart w:id="24" w:name="_Toc194156800"/>
      <w:bookmarkEnd w:id="23"/>
      <w:r>
        <w:rPr/>
        <w:t>Projekt architektury systemu</w:t>
      </w:r>
      <w:bookmarkEnd w:id="24"/>
    </w:p>
    <w:p>
      <w:pPr>
        <w:pStyle w:val="Heading2"/>
        <w:spacing w:lineRule="auto" w:line="360"/>
        <w:ind w:hanging="0" w:left="0"/>
        <w:rPr/>
      </w:pPr>
      <w:bookmarkStart w:id="25" w:name="__RefHeading___Toc997_448563293"/>
      <w:bookmarkStart w:id="26" w:name="_Toc194156801"/>
      <w:bookmarkEnd w:id="25"/>
      <w:r>
        <w:rPr/>
        <w:t>Wymagania oraz analiza</w:t>
      </w:r>
      <w:bookmarkEnd w:id="26"/>
    </w:p>
    <w:p>
      <w:pPr>
        <w:pStyle w:val="Heading3"/>
        <w:spacing w:lineRule="auto" w:line="360"/>
        <w:ind w:hanging="0" w:left="0"/>
        <w:rPr/>
      </w:pPr>
      <w:bookmarkStart w:id="27" w:name="__RefHeading___Toc999_448563293"/>
      <w:bookmarkEnd w:id="27"/>
      <w:r>
        <w:rPr/>
        <w:t>Hosting Web</w:t>
      </w:r>
    </w:p>
    <w:p>
      <w:pPr>
        <w:pStyle w:val="Normal"/>
        <w:spacing w:lineRule="auto" w:line="360"/>
        <w:rPr/>
      </w:pPr>
      <w:r>
        <w:rPr/>
        <w:t>Wymagania funkcjonalne</w:t>
      </w:r>
    </w:p>
    <w:p>
      <w:pPr>
        <w:pStyle w:val="Normal"/>
        <w:numPr>
          <w:ilvl w:val="0"/>
          <w:numId w:val="3"/>
        </w:numPr>
        <w:spacing w:lineRule="auto" w:line="360" w:before="0" w:after="0"/>
        <w:rPr/>
      </w:pPr>
      <w:r>
        <w:rPr/>
        <w:t xml:space="preserve">System musi umożliwiać wybór wersji PHP (7.4, 8.0, 8.1, 8.2, </w:t>
      </w:r>
      <w:r>
        <w:rPr/>
        <w:t>8.3, 8.4</w:t>
      </w:r>
      <w:r>
        <w:rPr/>
        <w:t>) dla każdej domeny</w:t>
      </w:r>
    </w:p>
    <w:p>
      <w:pPr>
        <w:pStyle w:val="Normal"/>
        <w:numPr>
          <w:ilvl w:val="0"/>
          <w:numId w:val="3"/>
        </w:numPr>
        <w:spacing w:lineRule="auto" w:line="360" w:before="0" w:after="0"/>
        <w:rPr/>
      </w:pPr>
      <w:r>
        <w:rPr/>
        <w:t>System musi automatycznie generować certyfikat SSL Let's Encrypt dla każdej domeny</w:t>
      </w:r>
    </w:p>
    <w:p>
      <w:pPr>
        <w:pStyle w:val="Normal"/>
        <w:numPr>
          <w:ilvl w:val="0"/>
          <w:numId w:val="3"/>
        </w:numPr>
        <w:spacing w:lineRule="auto" w:line="360" w:before="0" w:after="0"/>
        <w:rPr/>
      </w:pPr>
      <w:r>
        <w:rPr/>
        <w:t>System musi umożliwiać utworzenie do 10 baz danych MySQL/PostgreSQL na pakiet</w:t>
      </w:r>
    </w:p>
    <w:p>
      <w:pPr>
        <w:pStyle w:val="Normal"/>
        <w:numPr>
          <w:ilvl w:val="0"/>
          <w:numId w:val="3"/>
        </w:numPr>
        <w:spacing w:lineRule="auto" w:line="360" w:before="0" w:after="0"/>
        <w:rPr/>
      </w:pPr>
      <w:r>
        <w:rPr/>
        <w:t>System musi zapewniać dostęp FTP/SFTP do katalogu głównego hostingu</w:t>
      </w:r>
    </w:p>
    <w:p>
      <w:pPr>
        <w:pStyle w:val="Normal"/>
        <w:numPr>
          <w:ilvl w:val="0"/>
          <w:numId w:val="3"/>
        </w:numPr>
        <w:spacing w:lineRule="auto" w:line="360" w:before="0" w:after="0"/>
        <w:rPr/>
      </w:pPr>
      <w:r>
        <w:rPr/>
        <w:t>System musi umożliwiać instalację WordPress/Joomla/Drupal jednym kliknięciem</w:t>
      </w:r>
    </w:p>
    <w:p>
      <w:pPr>
        <w:pStyle w:val="Normal"/>
        <w:spacing w:lineRule="auto" w:line="360" w:before="0" w:after="0"/>
        <w:ind w:hanging="0" w:left="0"/>
        <w:rPr/>
      </w:pPr>
      <w:r>
        <w:rPr/>
      </w:r>
    </w:p>
    <w:p>
      <w:pPr>
        <w:pStyle w:val="Normal"/>
        <w:spacing w:lineRule="auto" w:line="360"/>
        <w:rPr/>
      </w:pPr>
      <w:r>
        <w:rPr/>
        <w:t>Wymagania niefunkcjonalne</w:t>
      </w:r>
    </w:p>
    <w:p>
      <w:pPr>
        <w:pStyle w:val="Normal"/>
        <w:numPr>
          <w:ilvl w:val="0"/>
          <w:numId w:val="4"/>
        </w:numPr>
        <w:spacing w:lineRule="auto" w:line="360" w:before="0" w:after="0"/>
        <w:rPr/>
      </w:pPr>
      <w:r>
        <w:rPr/>
        <w:t>System musi zapewniać uptime na poziomie minimum 99.5% miesięcznie</w:t>
      </w:r>
    </w:p>
    <w:p>
      <w:pPr>
        <w:pStyle w:val="Normal"/>
        <w:numPr>
          <w:ilvl w:val="0"/>
          <w:numId w:val="4"/>
        </w:numPr>
        <w:spacing w:lineRule="auto" w:line="360" w:before="0" w:after="0"/>
        <w:rPr/>
      </w:pPr>
      <w:r>
        <w:rPr/>
        <w:t>Limit równoczesnych połączeń PHP na poziomie minimum 20 procesów</w:t>
      </w:r>
    </w:p>
    <w:p>
      <w:pPr>
        <w:pStyle w:val="Normal"/>
        <w:spacing w:lineRule="auto" w:line="360" w:before="0" w:after="0"/>
        <w:rPr/>
      </w:pPr>
      <w:r>
        <w:rPr/>
      </w:r>
    </w:p>
    <w:p>
      <w:pPr>
        <w:pStyle w:val="Heading3"/>
        <w:spacing w:lineRule="auto" w:line="360"/>
        <w:ind w:hanging="0" w:left="0"/>
        <w:rPr/>
      </w:pPr>
      <w:bookmarkStart w:id="28" w:name="__RefHeading___Toc1001_448563293"/>
      <w:bookmarkEnd w:id="28"/>
      <w:r>
        <w:rPr/>
        <w:t>Dysk wirtualny</w:t>
      </w:r>
    </w:p>
    <w:p>
      <w:pPr>
        <w:pStyle w:val="Normal"/>
        <w:spacing w:lineRule="auto" w:line="360"/>
        <w:rPr/>
      </w:pPr>
      <w:r>
        <w:rPr/>
        <w:t>Wymagania funkcjonalne</w:t>
      </w:r>
    </w:p>
    <w:p>
      <w:pPr>
        <w:pStyle w:val="Normal"/>
        <w:numPr>
          <w:ilvl w:val="0"/>
          <w:numId w:val="5"/>
        </w:numPr>
        <w:spacing w:lineRule="auto" w:line="360" w:before="0" w:after="0"/>
        <w:rPr/>
      </w:pPr>
      <w:r>
        <w:rPr/>
        <w:t>System musi umożliwiać upload plików do 2GB pojedynczego pliku przez przeglądarkę</w:t>
      </w:r>
    </w:p>
    <w:p>
      <w:pPr>
        <w:pStyle w:val="Normal"/>
        <w:numPr>
          <w:ilvl w:val="0"/>
          <w:numId w:val="5"/>
        </w:numPr>
        <w:spacing w:lineRule="auto" w:line="360" w:before="0" w:after="0"/>
        <w:rPr/>
      </w:pPr>
      <w:r>
        <w:rPr/>
        <w:t>System musi generować publiczne linki do udostępniania z opcją wygaśnięcia</w:t>
      </w:r>
    </w:p>
    <w:p>
      <w:pPr>
        <w:pStyle w:val="Normal"/>
        <w:numPr>
          <w:ilvl w:val="0"/>
          <w:numId w:val="5"/>
        </w:numPr>
        <w:spacing w:lineRule="auto" w:line="360" w:before="0" w:after="0"/>
        <w:rPr/>
      </w:pPr>
      <w:r>
        <w:rPr/>
        <w:t>System musi umożliwiać przywrócenie usuniętych plików do 30 dni wstecz</w:t>
      </w:r>
    </w:p>
    <w:p>
      <w:pPr>
        <w:pStyle w:val="Normal"/>
        <w:numPr>
          <w:ilvl w:val="0"/>
          <w:numId w:val="5"/>
        </w:numPr>
        <w:spacing w:lineRule="auto" w:line="360" w:before="0" w:after="0"/>
        <w:rPr/>
      </w:pPr>
      <w:r>
        <w:rPr/>
        <w:t>System musi obsługiwać drag &amp; drop dla uploadu wielu plików jednocześnie</w:t>
      </w:r>
    </w:p>
    <w:p>
      <w:pPr>
        <w:pStyle w:val="Normal"/>
        <w:spacing w:lineRule="auto" w:line="360" w:before="0" w:after="0"/>
        <w:ind w:hanging="0" w:left="0"/>
        <w:rPr/>
      </w:pPr>
      <w:r>
        <w:rPr/>
      </w:r>
    </w:p>
    <w:p>
      <w:pPr>
        <w:pStyle w:val="Normal"/>
        <w:spacing w:lineRule="auto" w:line="360"/>
        <w:rPr/>
      </w:pPr>
      <w:r>
        <w:rPr/>
        <w:t>Wymagania niefunkcjonalne</w:t>
      </w:r>
    </w:p>
    <w:p>
      <w:pPr>
        <w:pStyle w:val="Normal"/>
        <w:numPr>
          <w:ilvl w:val="0"/>
          <w:numId w:val="6"/>
        </w:numPr>
        <w:spacing w:lineRule="auto" w:line="360" w:before="0" w:after="0"/>
        <w:rPr/>
      </w:pPr>
      <w:r>
        <w:rPr/>
        <w:t>Dostępność usługi minimum 99.9% w skali miesiąca</w:t>
      </w:r>
    </w:p>
    <w:p>
      <w:pPr>
        <w:pStyle w:val="Normal"/>
        <w:spacing w:lineRule="auto" w:line="360" w:before="0" w:after="0"/>
        <w:ind w:hanging="0" w:left="0"/>
        <w:rPr/>
      </w:pPr>
      <w:r>
        <w:rPr/>
      </w:r>
    </w:p>
    <w:p>
      <w:pPr>
        <w:pStyle w:val="Heading3"/>
        <w:keepLines/>
        <w:widowControl/>
        <w:numPr>
          <w:ilvl w:val="0"/>
          <w:numId w:val="0"/>
        </w:numPr>
        <w:suppressAutoHyphens w:val="true"/>
        <w:spacing w:lineRule="auto" w:line="360"/>
        <w:ind w:hanging="0" w:left="0"/>
        <w:jc w:val="left"/>
        <w:rPr/>
      </w:pPr>
      <w:r>
        <w:rPr/>
      </w:r>
      <w:r>
        <w:br w:type="page"/>
      </w:r>
    </w:p>
    <w:p>
      <w:pPr>
        <w:pStyle w:val="Heading3"/>
        <w:spacing w:lineRule="auto" w:line="360"/>
        <w:ind w:hanging="0" w:left="0"/>
        <w:rPr/>
      </w:pPr>
      <w:bookmarkStart w:id="29" w:name="__RefHeading___Toc1003_448563293"/>
      <w:bookmarkEnd w:id="29"/>
      <w:r>
        <w:rPr/>
        <w:t>VPS</w:t>
      </w:r>
    </w:p>
    <w:p>
      <w:pPr>
        <w:pStyle w:val="Normal"/>
        <w:spacing w:lineRule="auto" w:line="360"/>
        <w:rPr/>
      </w:pPr>
      <w:r>
        <w:rPr/>
        <w:t>Wymagania funkcjonalne</w:t>
      </w:r>
    </w:p>
    <w:p>
      <w:pPr>
        <w:pStyle w:val="Normal"/>
        <w:numPr>
          <w:ilvl w:val="0"/>
          <w:numId w:val="7"/>
        </w:numPr>
        <w:spacing w:lineRule="auto" w:line="360" w:before="0" w:after="0"/>
        <w:rPr/>
      </w:pPr>
      <w:r>
        <w:rPr/>
        <w:t>System musi umożliwiać restart/stop/start VPS z poziomu panelu</w:t>
      </w:r>
    </w:p>
    <w:p>
      <w:pPr>
        <w:pStyle w:val="Normal"/>
        <w:spacing w:lineRule="auto" w:line="360" w:before="0" w:after="0"/>
        <w:ind w:hanging="0" w:left="0"/>
        <w:rPr/>
      </w:pPr>
      <w:r>
        <w:rPr/>
      </w:r>
    </w:p>
    <w:p>
      <w:pPr>
        <w:pStyle w:val="Normal"/>
        <w:spacing w:lineRule="auto" w:line="360"/>
        <w:rPr/>
      </w:pPr>
      <w:r>
        <w:rPr/>
        <w:t>Wymagania niefunkcjonalne</w:t>
      </w:r>
    </w:p>
    <w:p>
      <w:pPr>
        <w:pStyle w:val="Normal"/>
        <w:numPr>
          <w:ilvl w:val="0"/>
          <w:numId w:val="8"/>
        </w:numPr>
        <w:spacing w:lineRule="auto" w:line="360" w:before="0" w:after="0"/>
        <w:rPr/>
      </w:pPr>
      <w:r>
        <w:rPr/>
        <w:t>Czas provisioningu nowego VPS nie może przekraczać 5 minut</w:t>
      </w:r>
    </w:p>
    <w:p>
      <w:pPr>
        <w:pStyle w:val="Normal"/>
        <w:numPr>
          <w:ilvl w:val="0"/>
          <w:numId w:val="8"/>
        </w:numPr>
        <w:spacing w:lineRule="auto" w:line="360" w:before="0" w:after="0"/>
        <w:rPr/>
      </w:pPr>
      <w:r>
        <w:rPr/>
        <w:t>Dostępność infrastruktury VPS minimum 99.95% SLA miesięcznie</w:t>
      </w:r>
    </w:p>
    <w:p>
      <w:pPr>
        <w:pStyle w:val="Normal"/>
        <w:spacing w:lineRule="auto" w:line="360" w:before="0" w:after="0"/>
        <w:ind w:hanging="0" w:left="0"/>
        <w:rPr/>
      </w:pPr>
      <w:r>
        <w:rPr/>
      </w:r>
    </w:p>
    <w:p>
      <w:pPr>
        <w:pStyle w:val="Heading3"/>
        <w:spacing w:lineRule="auto" w:line="360"/>
        <w:ind w:hanging="0" w:left="0"/>
        <w:rPr/>
      </w:pPr>
      <w:bookmarkStart w:id="30" w:name="__RefHeading___Toc1005_448563293"/>
      <w:bookmarkEnd w:id="30"/>
      <w:r>
        <w:rPr/>
        <w:t>Panel użytkownika</w:t>
      </w:r>
    </w:p>
    <w:p>
      <w:pPr>
        <w:pStyle w:val="Normal"/>
        <w:spacing w:lineRule="auto" w:line="360"/>
        <w:rPr/>
      </w:pPr>
      <w:r>
        <w:rPr/>
        <w:t>Wymagania funkcjonalne</w:t>
      </w:r>
    </w:p>
    <w:p>
      <w:pPr>
        <w:pStyle w:val="Normal"/>
        <w:numPr>
          <w:ilvl w:val="0"/>
          <w:numId w:val="9"/>
        </w:numPr>
        <w:spacing w:lineRule="auto" w:line="360" w:before="0" w:after="0"/>
        <w:rPr/>
      </w:pPr>
      <w:r>
        <w:rPr/>
        <w:t>System musi wyświetlać status wszystkich aktywnych usług na dashboardzie</w:t>
      </w:r>
    </w:p>
    <w:p>
      <w:pPr>
        <w:pStyle w:val="Normal"/>
        <w:numPr>
          <w:ilvl w:val="0"/>
          <w:numId w:val="9"/>
        </w:numPr>
        <w:spacing w:lineRule="auto" w:line="360" w:before="0" w:after="0"/>
        <w:rPr/>
      </w:pPr>
      <w:r>
        <w:rPr/>
        <w:t>System musi umożliwiać zmianę hasła z wymogiem siły hasła (min. 8 znaków, cyfry, znaki specjalne)</w:t>
      </w:r>
    </w:p>
    <w:p>
      <w:pPr>
        <w:pStyle w:val="Normal"/>
        <w:spacing w:lineRule="auto" w:line="360" w:before="0" w:after="0"/>
        <w:ind w:hanging="0" w:left="0"/>
        <w:rPr/>
      </w:pPr>
      <w:r>
        <w:rPr/>
      </w:r>
    </w:p>
    <w:p>
      <w:pPr>
        <w:pStyle w:val="Normal"/>
        <w:spacing w:lineRule="auto" w:line="360"/>
        <w:rPr/>
      </w:pPr>
      <w:r>
        <w:rPr/>
        <w:t>Wymagania niefunkcjonalne</w:t>
      </w:r>
    </w:p>
    <w:p>
      <w:pPr>
        <w:pStyle w:val="Normal"/>
        <w:numPr>
          <w:ilvl w:val="0"/>
          <w:numId w:val="10"/>
        </w:numPr>
        <w:spacing w:lineRule="auto" w:line="360" w:before="0" w:after="0"/>
        <w:rPr/>
      </w:pPr>
      <w:r>
        <w:rPr/>
        <w:t>Panel musi być responsywny i działać na urządzeniach mobilnych (viewport &gt;= 320px)</w:t>
      </w:r>
    </w:p>
    <w:p>
      <w:pPr>
        <w:pStyle w:val="Normal"/>
        <w:numPr>
          <w:ilvl w:val="0"/>
          <w:numId w:val="10"/>
        </w:numPr>
        <w:spacing w:lineRule="auto" w:line="360" w:before="0" w:after="0"/>
        <w:rPr/>
      </w:pPr>
      <w:r>
        <w:rPr/>
        <w:t>Sesja użytkownika musi wygasać po 30 minutach nieaktywności</w:t>
      </w:r>
    </w:p>
    <w:p>
      <w:pPr>
        <w:pStyle w:val="Normal"/>
        <w:spacing w:lineRule="auto" w:line="360"/>
        <w:ind w:hanging="0" w:left="0"/>
        <w:rPr/>
      </w:pPr>
      <w:r>
        <w:rPr/>
      </w:r>
    </w:p>
    <w:p>
      <w:pPr>
        <w:pStyle w:val="Heading2"/>
        <w:spacing w:lineRule="auto" w:line="360"/>
        <w:ind w:hanging="0" w:left="0"/>
        <w:rPr/>
      </w:pPr>
      <w:bookmarkStart w:id="31" w:name="__RefHeading___Toc1007_448563293"/>
      <w:bookmarkEnd w:id="31"/>
      <w:r>
        <w:rPr/>
        <w:t>Architektura systemu</w:t>
      </w:r>
    </w:p>
    <w:p>
      <w:pPr>
        <w:pStyle w:val="Heading3"/>
        <w:spacing w:before="40" w:after="283"/>
        <w:ind w:hanging="0" w:left="0"/>
        <w:rPr/>
      </w:pPr>
      <w:bookmarkStart w:id="32" w:name="__RefHeading___Toc1009_448563293"/>
      <w:bookmarkEnd w:id="32"/>
      <w:r>
        <w:rPr/>
        <w:t>Diagram komponentów</w:t>
      </w:r>
    </w:p>
    <w:p>
      <w:pPr>
        <w:pStyle w:val="BodyText"/>
        <w:spacing w:lineRule="auto" w:line="360" w:before="0" w:after="283"/>
        <w:rPr/>
      </w:pPr>
      <w:r>
        <w:rPr/>
        <w:t>Diagram komponentów przedstawia podział systemu na warstwy i moduły oraz zależności między nimi. System składa się z pięciu warstw: prezentacji, aplikacji, komunikacji, infrastruktury oraz danych.</w:t>
      </w:r>
    </w:p>
    <w:p>
      <w:pPr>
        <w:pStyle w:val="BodyText"/>
        <w:spacing w:lineRule="auto" w:line="360" w:before="0" w:after="283"/>
        <w:rPr/>
      </w:pPr>
      <w:r>
        <w:rPr/>
        <w:t>Warstwa prezentacji obejmuje publiczną stronę sprzedażową (WordPress + WooCommerce) oraz panel klienta i administratora (React SPA). Warstwa aplikacji zawiera API Gateway (Symfony 7.4) z modułami provisioningu, monitoringu, kopii zapasowych i rozliczeniowym. Warstwa komunikacji opiera się na RabbitMQ (broker wiadomości) i Nginx (reverse proxy). Warstwa infrastruktury realizuje usługi: Kubernetes z kontenerami Docker (hosting web), Proxmox VE z KVM (VPS), Postfix + Dovecot + Roundcube (poczta) oraz PowerDNS (DNS). Warstwa danych obejmuje PostgreSQL (dane platformy), bazy klientów (MySQL/PostgreSQL/MongoDB) oraz MinIO (storage obiektowy).</w:t>
      </w:r>
    </w:p>
    <w:p>
      <w:pPr>
        <w:pStyle w:val="Heading3"/>
        <w:spacing w:lineRule="auto" w:line="360" w:before="40" w:after="283"/>
        <w:ind w:hanging="0" w:left="0"/>
        <w:rPr/>
      </w:pPr>
      <w:bookmarkStart w:id="33" w:name="__RefHeading___Toc1011_448563293"/>
      <w:bookmarkEnd w:id="33"/>
      <w:r>
        <w:rPr/>
        <w:t>Diagram wdrożenia</w:t>
      </w:r>
    </w:p>
    <w:p>
      <w:pPr>
        <w:pStyle w:val="BodyText"/>
        <w:spacing w:lineRule="auto" w:line="360" w:before="0" w:after="283"/>
        <w:rPr/>
      </w:pPr>
      <w:r>
        <w:rPr/>
        <w:t>Diagram wdrożenia prezentuje fizyczny rozkład komponentów systemu na infrastrukturze sprzętowej. Cała platforma działa na jednym serwerze dedykowanym Hetzner z systemem Debian 13 i zainstalowanym Proxmox VE jako hypervisorem.</w:t>
      </w:r>
    </w:p>
    <w:p>
      <w:pPr>
        <w:pStyle w:val="BodyText"/>
        <w:spacing w:lineRule="auto" w:line="360" w:before="0" w:after="283"/>
        <w:rPr/>
      </w:pPr>
      <w:r>
        <w:rPr/>
        <w:t>Proxmox VE zarządza następującymi maszynami wirtualnymi:</w:t>
      </w:r>
    </w:p>
    <w:p>
      <w:pPr>
        <w:pStyle w:val="BodyText"/>
        <w:numPr>
          <w:ilvl w:val="0"/>
          <w:numId w:val="11"/>
        </w:numPr>
        <w:tabs>
          <w:tab w:val="clear" w:pos="708"/>
          <w:tab w:val="left" w:pos="0" w:leader="none"/>
        </w:tabs>
        <w:spacing w:lineRule="auto" w:line="360"/>
        <w:ind w:hanging="283" w:left="709"/>
        <w:rPr/>
      </w:pPr>
      <w:r>
        <w:rPr>
          <w:rStyle w:val="Strong"/>
          <w:b w:val="false"/>
          <w:bCs w:val="false"/>
        </w:rPr>
        <w:t>VM Klaster Kubernetes</w:t>
      </w:r>
      <w:r>
        <w:rPr/>
        <w:t xml:space="preserve"> - Nginx (reverse proxy), kontenery klientów (nginx + PHP-FPM), obsługa certyfikatów Let's Encrypt (Certbot)</w:t>
      </w:r>
    </w:p>
    <w:p>
      <w:pPr>
        <w:pStyle w:val="BodyText"/>
        <w:numPr>
          <w:ilvl w:val="0"/>
          <w:numId w:val="11"/>
        </w:numPr>
        <w:tabs>
          <w:tab w:val="clear" w:pos="708"/>
          <w:tab w:val="left" w:pos="0" w:leader="none"/>
        </w:tabs>
        <w:spacing w:lineRule="auto" w:line="360"/>
        <w:ind w:hanging="283" w:left="709"/>
        <w:rPr/>
      </w:pPr>
      <w:r>
        <w:rPr>
          <w:rStyle w:val="Strong"/>
          <w:b w:val="false"/>
          <w:bCs w:val="false"/>
        </w:rPr>
        <w:t>VM Serwer aplikacji</w:t>
      </w:r>
      <w:r>
        <w:rPr>
          <w:b w:val="false"/>
          <w:bCs w:val="false"/>
        </w:rPr>
        <w:t xml:space="preserve"> - </w:t>
      </w:r>
      <w:r>
        <w:rPr/>
        <w:t>Symfony 7.4 API, React SPA, RabbitMQ, Worker Symfony Messenger</w:t>
      </w:r>
    </w:p>
    <w:p>
      <w:pPr>
        <w:pStyle w:val="BodyText"/>
        <w:numPr>
          <w:ilvl w:val="0"/>
          <w:numId w:val="11"/>
        </w:numPr>
        <w:tabs>
          <w:tab w:val="clear" w:pos="708"/>
          <w:tab w:val="left" w:pos="0" w:leader="none"/>
        </w:tabs>
        <w:spacing w:lineRule="auto" w:line="360"/>
        <w:ind w:hanging="283" w:left="709"/>
        <w:rPr/>
      </w:pPr>
      <w:r>
        <w:rPr>
          <w:rStyle w:val="Strong"/>
          <w:b w:val="false"/>
          <w:bCs w:val="false"/>
        </w:rPr>
        <w:t>VM Bazy danych</w:t>
      </w:r>
      <w:r>
        <w:rPr/>
        <w:t xml:space="preserve"> - PostgreSQL (dane platformy), MySQL/PostgreSQL/MongoDB </w:t>
      </w:r>
      <w:r>
        <w:rPr>
          <w:b w:val="false"/>
          <w:bCs w:val="false"/>
        </w:rPr>
        <w:t>(bazy klientów)</w:t>
      </w:r>
    </w:p>
    <w:p>
      <w:pPr>
        <w:pStyle w:val="BodyText"/>
        <w:numPr>
          <w:ilvl w:val="0"/>
          <w:numId w:val="11"/>
        </w:numPr>
        <w:tabs>
          <w:tab w:val="clear" w:pos="708"/>
          <w:tab w:val="left" w:pos="0" w:leader="none"/>
        </w:tabs>
        <w:spacing w:lineRule="auto" w:line="360"/>
        <w:ind w:hanging="283" w:left="709"/>
        <w:rPr/>
      </w:pPr>
      <w:r>
        <w:rPr>
          <w:rStyle w:val="Strong"/>
          <w:b w:val="false"/>
          <w:bCs w:val="false"/>
        </w:rPr>
        <w:t>VM Poczta e-mail</w:t>
      </w:r>
      <w:r>
        <w:rPr>
          <w:b w:val="false"/>
          <w:bCs w:val="false"/>
        </w:rPr>
        <w:t xml:space="preserve"> - Postfix, Dovecot, Roundcube</w:t>
      </w:r>
    </w:p>
    <w:p>
      <w:pPr>
        <w:pStyle w:val="BodyText"/>
        <w:numPr>
          <w:ilvl w:val="0"/>
          <w:numId w:val="11"/>
        </w:numPr>
        <w:tabs>
          <w:tab w:val="clear" w:pos="708"/>
          <w:tab w:val="left" w:pos="0" w:leader="none"/>
        </w:tabs>
        <w:spacing w:lineRule="auto" w:line="360"/>
        <w:ind w:hanging="283" w:left="709"/>
        <w:rPr/>
      </w:pPr>
      <w:r>
        <w:rPr>
          <w:rStyle w:val="Strong"/>
          <w:b w:val="false"/>
          <w:bCs w:val="false"/>
        </w:rPr>
        <w:t>VM Storage i monitoring</w:t>
      </w:r>
      <w:r>
        <w:rPr>
          <w:b w:val="false"/>
          <w:bCs w:val="false"/>
        </w:rPr>
        <w:t xml:space="preserve"> - MinIO, Prometheus, Grafana, Restic</w:t>
      </w:r>
    </w:p>
    <w:p>
      <w:pPr>
        <w:pStyle w:val="BodyText"/>
        <w:numPr>
          <w:ilvl w:val="0"/>
          <w:numId w:val="11"/>
        </w:numPr>
        <w:tabs>
          <w:tab w:val="clear" w:pos="708"/>
          <w:tab w:val="left" w:pos="0" w:leader="none"/>
        </w:tabs>
        <w:spacing w:lineRule="auto" w:line="360"/>
        <w:ind w:hanging="283" w:left="709"/>
        <w:rPr/>
      </w:pPr>
      <w:r>
        <w:rPr>
          <w:rStyle w:val="Strong"/>
          <w:b w:val="false"/>
          <w:bCs w:val="false"/>
        </w:rPr>
        <w:t>VM DNS</w:t>
      </w:r>
      <w:r>
        <w:rPr>
          <w:b w:val="false"/>
          <w:bCs w:val="false"/>
        </w:rPr>
        <w:t xml:space="preserve"> - PowerDNS</w:t>
      </w:r>
    </w:p>
    <w:p>
      <w:pPr>
        <w:pStyle w:val="BodyText"/>
        <w:numPr>
          <w:ilvl w:val="0"/>
          <w:numId w:val="11"/>
        </w:numPr>
        <w:tabs>
          <w:tab w:val="clear" w:pos="708"/>
          <w:tab w:val="left" w:pos="0" w:leader="none"/>
        </w:tabs>
        <w:spacing w:lineRule="auto" w:line="360" w:before="0" w:after="283"/>
        <w:ind w:hanging="283" w:left="709"/>
        <w:rPr/>
      </w:pPr>
      <w:r>
        <w:rPr>
          <w:rStyle w:val="Strong"/>
          <w:b w:val="false"/>
          <w:bCs w:val="false"/>
        </w:rPr>
        <w:t>VM klientów VPS</w:t>
      </w:r>
      <w:r>
        <w:rPr>
          <w:b w:val="false"/>
          <w:bCs w:val="false"/>
        </w:rPr>
        <w:t xml:space="preserve"> - maszyny wirtualne KVM z systemami operacyjnymi klientów, konfigurowane przez cloud-init</w:t>
      </w:r>
    </w:p>
    <w:p>
      <w:pPr>
        <w:pStyle w:val="BodyText"/>
        <w:spacing w:lineRule="auto" w:line="360" w:before="0" w:after="283"/>
        <w:rPr/>
      </w:pPr>
      <w:r>
        <w:rPr/>
        <w:t>Cały ruch zewnętrzny trafia na port HTTPS (443) i jest kierowany przez Nginx do odpowiednich serwisów.</w:t>
      </w:r>
    </w:p>
    <w:p>
      <w:pPr>
        <w:pStyle w:val="Heading3"/>
        <w:spacing w:lineRule="auto" w:line="360" w:before="40" w:after="283"/>
        <w:ind w:hanging="0" w:left="0"/>
        <w:rPr/>
      </w:pPr>
      <w:bookmarkStart w:id="34" w:name="__RefHeading___Toc1013_448563293"/>
      <w:bookmarkEnd w:id="34"/>
      <w:r>
        <w:rPr/>
        <w:t>Diagram przypadków użycia</w:t>
      </w:r>
    </w:p>
    <w:p>
      <w:pPr>
        <w:pStyle w:val="BodyText"/>
        <w:numPr>
          <w:ilvl w:val="0"/>
          <w:numId w:val="16"/>
        </w:numPr>
        <w:spacing w:lineRule="auto" w:line="360" w:before="0" w:after="0"/>
        <w:rPr/>
      </w:pPr>
      <w:r>
        <w:rPr/>
        <w:t>Diagram przypadków użycia identyfikuje trzech aktorów systemu: klienta niezalogowanego, klienta zalogowanego oraz administratora.</w:t>
      </w:r>
    </w:p>
    <w:p>
      <w:pPr>
        <w:pStyle w:val="BodyText"/>
        <w:numPr>
          <w:ilvl w:val="0"/>
          <w:numId w:val="16"/>
        </w:numPr>
        <w:spacing w:lineRule="auto" w:line="360" w:before="0" w:after="0"/>
        <w:rPr/>
      </w:pPr>
      <w:r>
        <w:rPr>
          <w:rStyle w:val="Strong"/>
          <w:b w:val="false"/>
          <w:bCs w:val="false"/>
        </w:rPr>
        <w:t>Klient niezalogowany</w:t>
      </w:r>
      <w:r>
        <w:rPr>
          <w:b w:val="false"/>
          <w:bCs w:val="false"/>
        </w:rPr>
        <w:t xml:space="preserve"> </w:t>
      </w:r>
      <w:r>
        <w:rPr/>
        <w:t>może przeglądać ofertę, porównywać pakiety, zarejestrować konto i zalogować się.</w:t>
      </w:r>
    </w:p>
    <w:p>
      <w:pPr>
        <w:pStyle w:val="BodyText"/>
        <w:widowControl/>
        <w:numPr>
          <w:ilvl w:val="0"/>
          <w:numId w:val="0"/>
        </w:numPr>
        <w:suppressAutoHyphens w:val="true"/>
        <w:spacing w:lineRule="auto" w:line="360" w:before="0" w:after="0"/>
        <w:jc w:val="both"/>
        <w:rPr>
          <w:rStyle w:val="Strong"/>
          <w:b w:val="false"/>
          <w:bCs w:val="false"/>
        </w:rPr>
      </w:pPr>
      <w:r>
        <w:rPr/>
      </w:r>
      <w:r>
        <w:br w:type="page"/>
      </w:r>
    </w:p>
    <w:p>
      <w:pPr>
        <w:pStyle w:val="BodyText"/>
        <w:numPr>
          <w:ilvl w:val="0"/>
          <w:numId w:val="16"/>
        </w:numPr>
        <w:spacing w:lineRule="auto" w:line="360" w:before="0" w:after="0"/>
        <w:rPr/>
      </w:pPr>
      <w:r>
        <w:rPr>
          <w:rStyle w:val="Strong"/>
          <w:b w:val="false"/>
          <w:bCs w:val="false"/>
        </w:rPr>
        <w:t>Klient zalogowany</w:t>
      </w:r>
      <w:r>
        <w:rPr>
          <w:b w:val="false"/>
          <w:bCs w:val="false"/>
        </w:rPr>
        <w:t xml:space="preserve"> </w:t>
      </w:r>
      <w:r>
        <w:rPr/>
        <w:t>ma dostęp do zarządzania kontem (zmiana hasła, edycja profilu, dashboard), usługami hostingowymi (zakup, zarządzanie plikami, bazą danych, konfiguracją PHP, logami, kopiami zapasowymi), serwerami VPS (zakup, kontrola cyklu życia, konsola, monitoring), dyskiem wirtualnym (zakup, upload/download, udostępnianie) oraz pocztą e-mail (tworzenie skrzynek, webmail).</w:t>
      </w:r>
    </w:p>
    <w:p>
      <w:pPr>
        <w:pStyle w:val="BodyText"/>
        <w:numPr>
          <w:ilvl w:val="0"/>
          <w:numId w:val="16"/>
        </w:numPr>
        <w:spacing w:lineRule="auto" w:line="360" w:before="0" w:after="0"/>
        <w:rPr/>
      </w:pPr>
      <w:r>
        <w:rPr>
          <w:rStyle w:val="Strong"/>
          <w:b w:val="false"/>
          <w:bCs w:val="false"/>
        </w:rPr>
        <w:t>Administrator</w:t>
      </w:r>
      <w:r>
        <w:rPr>
          <w:b w:val="false"/>
          <w:bCs w:val="false"/>
        </w:rPr>
        <w:t xml:space="preserve"> z</w:t>
      </w:r>
      <w:r>
        <w:rPr/>
        <w:t>arządza użytkownikami, konfiguracją pakietów i cenników, monitoruje platformę, przegląda logi systemowe oraz zarządza kopiami zapasowymi.</w:t>
      </w:r>
    </w:p>
    <w:p>
      <w:pPr>
        <w:pStyle w:val="Heading3"/>
        <w:spacing w:lineRule="auto" w:line="360" w:before="285" w:after="285"/>
        <w:ind w:hanging="0" w:left="0"/>
        <w:rPr/>
      </w:pPr>
      <w:bookmarkStart w:id="35" w:name="__RefHeading___Toc1015_448563293"/>
      <w:bookmarkEnd w:id="35"/>
      <w:r>
        <w:rPr/>
        <w:t>Diagram przepływu danych</w:t>
      </w:r>
    </w:p>
    <w:p>
      <w:pPr>
        <w:pStyle w:val="BodyText"/>
        <w:spacing w:lineRule="auto" w:line="360" w:before="0" w:after="283"/>
        <w:rPr/>
      </w:pPr>
      <w:r>
        <w:rPr/>
        <w:t>Diagram przepływu danych ilustruje kierunki przepływu informacji między komponentami systemu. Cały ruch zewnętrzny (HTTP/HTTPS) wchodzi do systemu przez Nginx, który pełni rolę single point of entry. Nginx terminuje SSL i kieruje żądania do odpowiednich serwisów na podstawie nazwy domeny i ścieżki URL.</w:t>
      </w:r>
    </w:p>
    <w:p>
      <w:pPr>
        <w:pStyle w:val="BodyText"/>
        <w:spacing w:lineRule="auto" w:line="360" w:before="0" w:after="283"/>
        <w:rPr/>
      </w:pPr>
      <w:r>
        <w:rPr/>
        <w:t>Żądania do panelu klienta są kierowane do React SPA, które komunikuje się z Symfony API. API wykonuje operacje CRUD na bazie PostgreSQL za pośrednictwem Doctrine ORM. Operacje infrastrukturalne (provisioning, konfiguracja) są kolejkowane w RabbitMQ i wykonywane asynchronicznie przez workera Symfony Messenger, który komunikuje się z odpowiednimi serwisami: Kubernetes API (hosting), Proxmox API (VPS), PowerDNS API (DNS), systemem pocztowym (e-mail).</w:t>
      </w:r>
    </w:p>
    <w:p>
      <w:pPr>
        <w:pStyle w:val="Heading3"/>
        <w:spacing w:lineRule="auto" w:line="360" w:before="40" w:after="283"/>
        <w:ind w:hanging="0" w:left="0"/>
        <w:rPr/>
      </w:pPr>
      <w:bookmarkStart w:id="36" w:name="__RefHeading___Toc1017_448563293"/>
      <w:bookmarkEnd w:id="36"/>
      <w:r>
        <w:rPr/>
        <w:t>Model danych (ERD)</w:t>
      </w:r>
    </w:p>
    <w:p>
      <w:pPr>
        <w:pStyle w:val="BodyText"/>
        <w:spacing w:lineRule="auto" w:line="360" w:before="0" w:after="283"/>
        <w:rPr/>
      </w:pPr>
      <w:r>
        <w:rPr/>
        <w:t>Schemat bazy danych platformy (PostgreSQL) obejmuje następujące główne encje:</w:t>
      </w:r>
    </w:p>
    <w:p>
      <w:pPr>
        <w:pStyle w:val="BodyText"/>
        <w:numPr>
          <w:ilvl w:val="0"/>
          <w:numId w:val="12"/>
        </w:numPr>
        <w:tabs>
          <w:tab w:val="clear" w:pos="708"/>
          <w:tab w:val="left" w:pos="0" w:leader="none"/>
        </w:tabs>
        <w:spacing w:lineRule="auto" w:line="360" w:before="0" w:after="0"/>
        <w:ind w:hanging="283" w:left="709"/>
        <w:rPr/>
      </w:pPr>
      <w:r>
        <w:rPr>
          <w:rStyle w:val="Strong"/>
          <w:b w:val="false"/>
          <w:bCs w:val="false"/>
        </w:rPr>
        <w:t>users</w:t>
      </w:r>
      <w:r>
        <w:rPr>
          <w:b w:val="false"/>
          <w:bCs w:val="false"/>
        </w:rPr>
        <w:t xml:space="preserve"> - dane kont użytkowników (e-mail, hasło, imię, nazwisko, rola).</w:t>
      </w:r>
    </w:p>
    <w:p>
      <w:pPr>
        <w:pStyle w:val="BodyText"/>
        <w:numPr>
          <w:ilvl w:val="0"/>
          <w:numId w:val="12"/>
        </w:numPr>
        <w:tabs>
          <w:tab w:val="clear" w:pos="708"/>
          <w:tab w:val="left" w:pos="0" w:leader="none"/>
        </w:tabs>
        <w:spacing w:lineRule="auto" w:line="360" w:before="0" w:after="0"/>
        <w:ind w:hanging="283" w:left="709"/>
        <w:rPr/>
      </w:pPr>
      <w:r>
        <w:rPr>
          <w:rStyle w:val="Strong"/>
          <w:b w:val="false"/>
          <w:bCs w:val="false"/>
        </w:rPr>
        <w:t>hosting_services</w:t>
      </w:r>
      <w:r>
        <w:rPr>
          <w:b w:val="false"/>
          <w:bCs w:val="false"/>
        </w:rPr>
        <w:t xml:space="preserve"> - usługi hostingowe (domena, pakiet, wersja PHP, typ bazy, status, namespace Kubernetes)</w:t>
      </w:r>
    </w:p>
    <w:p>
      <w:pPr>
        <w:pStyle w:val="BodyText"/>
        <w:numPr>
          <w:ilvl w:val="0"/>
          <w:numId w:val="12"/>
        </w:numPr>
        <w:tabs>
          <w:tab w:val="clear" w:pos="708"/>
          <w:tab w:val="left" w:pos="0" w:leader="none"/>
        </w:tabs>
        <w:spacing w:lineRule="auto" w:line="360" w:before="0" w:after="0"/>
        <w:ind w:hanging="283" w:left="709"/>
        <w:rPr/>
      </w:pPr>
      <w:r>
        <w:rPr>
          <w:rStyle w:val="Strong"/>
          <w:b w:val="false"/>
          <w:bCs w:val="false"/>
        </w:rPr>
        <w:t>vps_services</w:t>
      </w:r>
      <w:r>
        <w:rPr>
          <w:b w:val="false"/>
          <w:bCs w:val="false"/>
        </w:rPr>
        <w:t xml:space="preserve"> - usługi VPS (pakiet, szablon OS, zasoby CPU/RAM/dysk, adres IP, ID maszyny wirtualnej w Proxmox, port VNC, status)</w:t>
      </w:r>
    </w:p>
    <w:p>
      <w:pPr>
        <w:pStyle w:val="BodyText"/>
        <w:numPr>
          <w:ilvl w:val="0"/>
          <w:numId w:val="12"/>
        </w:numPr>
        <w:tabs>
          <w:tab w:val="clear" w:pos="708"/>
          <w:tab w:val="left" w:pos="0" w:leader="none"/>
        </w:tabs>
        <w:spacing w:lineRule="auto" w:line="360" w:before="0" w:after="0"/>
        <w:ind w:hanging="283" w:left="709"/>
        <w:rPr/>
      </w:pPr>
      <w:r>
        <w:rPr>
          <w:rStyle w:val="Strong"/>
          <w:b w:val="false"/>
          <w:bCs w:val="false"/>
        </w:rPr>
        <w:t>storage_services</w:t>
      </w:r>
      <w:r>
        <w:rPr>
          <w:b w:val="false"/>
          <w:bCs w:val="false"/>
        </w:rPr>
        <w:t xml:space="preserve"> - usługi dysku wirtualnego (pakiet, limit i wykorzystanie przestrzeni, bucket MinIO, status)</w:t>
      </w:r>
    </w:p>
    <w:p>
      <w:pPr>
        <w:pStyle w:val="BodyText"/>
        <w:numPr>
          <w:ilvl w:val="0"/>
          <w:numId w:val="12"/>
        </w:numPr>
        <w:tabs>
          <w:tab w:val="clear" w:pos="708"/>
          <w:tab w:val="left" w:pos="0" w:leader="none"/>
        </w:tabs>
        <w:spacing w:lineRule="auto" w:line="360" w:before="0" w:after="0"/>
        <w:ind w:hanging="283" w:left="709"/>
        <w:rPr/>
      </w:pPr>
      <w:r>
        <w:rPr>
          <w:rStyle w:val="Strong"/>
          <w:b w:val="false"/>
          <w:bCs w:val="false"/>
        </w:rPr>
        <w:t>storage_files</w:t>
      </w:r>
      <w:r>
        <w:rPr>
          <w:b w:val="false"/>
          <w:bCs w:val="false"/>
        </w:rPr>
        <w:t xml:space="preserve"> - pliki przechowywane na dysku wirtualnym (nazwa, ścieżka, rozmiar, typ MIME, soft delete)</w:t>
      </w:r>
    </w:p>
    <w:p>
      <w:pPr>
        <w:pStyle w:val="BodyText"/>
        <w:numPr>
          <w:ilvl w:val="0"/>
          <w:numId w:val="12"/>
        </w:numPr>
        <w:tabs>
          <w:tab w:val="clear" w:pos="708"/>
          <w:tab w:val="left" w:pos="0" w:leader="none"/>
        </w:tabs>
        <w:spacing w:lineRule="auto" w:line="360" w:before="0" w:after="0"/>
        <w:ind w:hanging="283" w:left="709"/>
        <w:rPr/>
      </w:pPr>
      <w:r>
        <w:rPr>
          <w:rStyle w:val="Strong"/>
          <w:b w:val="false"/>
          <w:bCs w:val="false"/>
        </w:rPr>
        <w:t>file_shares</w:t>
      </w:r>
      <w:r>
        <w:rPr>
          <w:b w:val="false"/>
          <w:bCs w:val="false"/>
        </w:rPr>
        <w:t xml:space="preserve"> - linki udostępniania plików (token, URL, data wygaśnięcia)</w:t>
      </w:r>
    </w:p>
    <w:p>
      <w:pPr>
        <w:pStyle w:val="BodyText"/>
        <w:numPr>
          <w:ilvl w:val="0"/>
          <w:numId w:val="12"/>
        </w:numPr>
        <w:tabs>
          <w:tab w:val="clear" w:pos="708"/>
          <w:tab w:val="left" w:pos="0" w:leader="none"/>
        </w:tabs>
        <w:spacing w:lineRule="auto" w:line="360" w:before="0" w:after="0"/>
        <w:ind w:hanging="283" w:left="709"/>
        <w:rPr/>
      </w:pPr>
      <w:r>
        <w:rPr>
          <w:rStyle w:val="Strong"/>
          <w:b w:val="false"/>
          <w:bCs w:val="false"/>
        </w:rPr>
        <w:t>email_accounts</w:t>
      </w:r>
      <w:r>
        <w:rPr>
          <w:b w:val="false"/>
          <w:bCs w:val="false"/>
        </w:rPr>
        <w:t xml:space="preserve"> - skrzynki pocztowe powiązane z usługą hostingową (adres, hasło, quota)</w:t>
      </w:r>
    </w:p>
    <w:p>
      <w:pPr>
        <w:pStyle w:val="BodyText"/>
        <w:numPr>
          <w:ilvl w:val="0"/>
          <w:numId w:val="12"/>
        </w:numPr>
        <w:tabs>
          <w:tab w:val="clear" w:pos="708"/>
          <w:tab w:val="left" w:pos="0" w:leader="none"/>
        </w:tabs>
        <w:spacing w:lineRule="auto" w:line="360" w:before="0" w:after="0"/>
        <w:ind w:hanging="283" w:left="709"/>
        <w:rPr/>
      </w:pPr>
      <w:r>
        <w:rPr>
          <w:rStyle w:val="Strong"/>
          <w:b w:val="false"/>
          <w:bCs w:val="false"/>
        </w:rPr>
        <w:t>orders</w:t>
      </w:r>
      <w:r>
        <w:rPr>
          <w:b w:val="false"/>
          <w:bCs w:val="false"/>
        </w:rPr>
        <w:t xml:space="preserve"> - zamówienia (typ usługi, pakiet, kwota, status płatności, referencja płatności)</w:t>
      </w:r>
    </w:p>
    <w:p>
      <w:pPr>
        <w:pStyle w:val="BodyText"/>
        <w:numPr>
          <w:ilvl w:val="0"/>
          <w:numId w:val="12"/>
        </w:numPr>
        <w:tabs>
          <w:tab w:val="clear" w:pos="708"/>
          <w:tab w:val="left" w:pos="0" w:leader="none"/>
        </w:tabs>
        <w:spacing w:lineRule="auto" w:line="360" w:before="0" w:after="0"/>
        <w:ind w:hanging="283" w:left="709"/>
        <w:rPr/>
      </w:pPr>
      <w:r>
        <w:rPr>
          <w:rStyle w:val="Strong"/>
          <w:b w:val="false"/>
          <w:bCs w:val="false"/>
        </w:rPr>
        <w:t>audit_logs</w:t>
      </w:r>
      <w:r>
        <w:rPr>
          <w:b w:val="false"/>
          <w:bCs w:val="false"/>
        </w:rPr>
        <w:t xml:space="preserve"> - logi audytowe (użytkownik, akcja, zasób, adres IP)</w:t>
      </w:r>
    </w:p>
    <w:p>
      <w:pPr>
        <w:pStyle w:val="BodyText"/>
        <w:spacing w:lineRule="auto" w:line="360" w:before="0" w:after="0"/>
        <w:rPr>
          <w:b w:val="false"/>
          <w:bCs w:val="false"/>
        </w:rPr>
      </w:pPr>
      <w:r>
        <w:rPr/>
      </w:r>
    </w:p>
    <w:p>
      <w:pPr>
        <w:pStyle w:val="BodyText"/>
        <w:spacing w:lineRule="auto" w:line="360" w:before="0" w:after="283"/>
        <w:rPr/>
      </w:pPr>
      <w:r>
        <w:rPr/>
        <w:t>Relacje:</w:t>
      </w:r>
    </w:p>
    <w:p>
      <w:pPr>
        <w:pStyle w:val="BodyText"/>
        <w:numPr>
          <w:ilvl w:val="0"/>
          <w:numId w:val="17"/>
        </w:numPr>
        <w:spacing w:lineRule="auto" w:line="360" w:before="0" w:after="0"/>
        <w:rPr/>
      </w:pPr>
      <w:r>
        <w:rPr/>
        <w:t>użytkownik posiada wiele usług hostingowych, VPS i dyskowych</w:t>
      </w:r>
    </w:p>
    <w:p>
      <w:pPr>
        <w:pStyle w:val="BodyText"/>
        <w:numPr>
          <w:ilvl w:val="0"/>
          <w:numId w:val="17"/>
        </w:numPr>
        <w:spacing w:lineRule="auto" w:line="360" w:before="0" w:after="0"/>
        <w:rPr/>
      </w:pPr>
      <w:r>
        <w:rPr/>
        <w:t>użytkownik składa wiele zamówień</w:t>
      </w:r>
    </w:p>
    <w:p>
      <w:pPr>
        <w:pStyle w:val="BodyText"/>
        <w:numPr>
          <w:ilvl w:val="0"/>
          <w:numId w:val="17"/>
        </w:numPr>
        <w:spacing w:lineRule="auto" w:line="360" w:before="0" w:after="0"/>
        <w:rPr/>
      </w:pPr>
      <w:r>
        <w:rPr/>
        <w:t>usługa hostingowa zawiera wiele skrzynek e-mail</w:t>
      </w:r>
    </w:p>
    <w:p>
      <w:pPr>
        <w:pStyle w:val="BodyText"/>
        <w:numPr>
          <w:ilvl w:val="0"/>
          <w:numId w:val="17"/>
        </w:numPr>
        <w:spacing w:lineRule="auto" w:line="360" w:before="0" w:after="0"/>
        <w:rPr/>
      </w:pPr>
      <w:r>
        <w:rPr/>
        <w:t>usługa dyskowa przechowuje wiele plików</w:t>
      </w:r>
    </w:p>
    <w:p>
      <w:pPr>
        <w:pStyle w:val="BodyText"/>
        <w:numPr>
          <w:ilvl w:val="0"/>
          <w:numId w:val="17"/>
        </w:numPr>
        <w:spacing w:lineRule="auto" w:line="360" w:before="0" w:after="0"/>
        <w:rPr/>
      </w:pPr>
      <w:r>
        <w:rPr/>
        <w:t>plik może mieć wiele linków udostępniania</w:t>
      </w:r>
    </w:p>
    <w:p>
      <w:pPr>
        <w:pStyle w:val="Heading2"/>
        <w:spacing w:lineRule="auto" w:line="360" w:before="240" w:after="283"/>
        <w:rPr/>
      </w:pPr>
      <w:bookmarkStart w:id="37" w:name="__RefHeading___Toc1019_448563293"/>
      <w:bookmarkEnd w:id="37"/>
      <w:r>
        <w:rPr/>
        <w:t>Procesy systemowe</w:t>
      </w:r>
    </w:p>
    <w:p>
      <w:pPr>
        <w:pStyle w:val="Heading3"/>
        <w:spacing w:lineRule="auto" w:line="360" w:before="40" w:after="283"/>
        <w:ind w:hanging="0" w:left="0"/>
        <w:rPr/>
      </w:pPr>
      <w:bookmarkStart w:id="38" w:name="__RefHeading___Toc1021_448563293"/>
      <w:bookmarkEnd w:id="38"/>
      <w:r>
        <w:rPr/>
        <w:t>Provisioning usługi hostingowej</w:t>
      </w:r>
    </w:p>
    <w:p>
      <w:pPr>
        <w:pStyle w:val="BodyText"/>
        <w:spacing w:lineRule="auto" w:line="360" w:before="0" w:after="283"/>
        <w:rPr/>
      </w:pPr>
      <w:r>
        <w:rPr/>
        <w:t>Proces tworzenia usługi hostingowej przebiega następująco:</w:t>
      </w:r>
    </w:p>
    <w:p>
      <w:pPr>
        <w:pStyle w:val="BodyText"/>
        <w:numPr>
          <w:ilvl w:val="0"/>
          <w:numId w:val="13"/>
        </w:numPr>
        <w:tabs>
          <w:tab w:val="clear" w:pos="708"/>
          <w:tab w:val="left" w:pos="0" w:leader="none"/>
        </w:tabs>
        <w:spacing w:lineRule="auto" w:line="360"/>
        <w:ind w:hanging="283" w:left="709"/>
        <w:rPr/>
      </w:pPr>
      <w:r>
        <w:rPr/>
        <w:t>Klient wybiera pakiet hostingowy i konfigurację (domena, wersja PHP, typ bazy danych).</w:t>
      </w:r>
    </w:p>
    <w:p>
      <w:pPr>
        <w:pStyle w:val="BodyText"/>
        <w:numPr>
          <w:ilvl w:val="0"/>
          <w:numId w:val="13"/>
        </w:numPr>
        <w:tabs>
          <w:tab w:val="clear" w:pos="708"/>
          <w:tab w:val="left" w:pos="0" w:leader="none"/>
        </w:tabs>
        <w:spacing w:lineRule="auto" w:line="360"/>
        <w:ind w:hanging="283" w:left="709"/>
        <w:rPr/>
      </w:pPr>
      <w:r>
        <w:rPr/>
        <w:t xml:space="preserve">Frontend wysyła żądanie POST do API Symfony. </w:t>
      </w:r>
    </w:p>
    <w:p>
      <w:pPr>
        <w:pStyle w:val="BodyText"/>
        <w:numPr>
          <w:ilvl w:val="0"/>
          <w:numId w:val="13"/>
        </w:numPr>
        <w:tabs>
          <w:tab w:val="clear" w:pos="708"/>
          <w:tab w:val="left" w:pos="0" w:leader="none"/>
        </w:tabs>
        <w:spacing w:lineRule="auto" w:line="360"/>
        <w:ind w:hanging="283" w:left="709"/>
        <w:rPr/>
      </w:pPr>
      <w:r>
        <w:rPr/>
        <w:t xml:space="preserve">API waliduje dane, zapisuje zamówienie w PostgreSQL ze statusem „pending" i publikuje zadanie CreateHostingJob do kolejki RabbitMQ. </w:t>
      </w:r>
    </w:p>
    <w:p>
      <w:pPr>
        <w:pStyle w:val="BodyText"/>
        <w:numPr>
          <w:ilvl w:val="0"/>
          <w:numId w:val="13"/>
        </w:numPr>
        <w:tabs>
          <w:tab w:val="clear" w:pos="708"/>
          <w:tab w:val="left" w:pos="0" w:leader="none"/>
        </w:tabs>
        <w:spacing w:lineRule="auto" w:line="360"/>
        <w:ind w:hanging="283" w:left="709"/>
        <w:rPr/>
      </w:pPr>
      <w:r>
        <w:rPr/>
        <w:t xml:space="preserve">API zwraca odpowiedź 202 Accepted z identyfikatorem zamówienia. </w:t>
      </w:r>
    </w:p>
    <w:p>
      <w:pPr>
        <w:pStyle w:val="BodyText"/>
        <w:numPr>
          <w:ilvl w:val="0"/>
          <w:numId w:val="13"/>
        </w:numPr>
        <w:tabs>
          <w:tab w:val="clear" w:pos="708"/>
          <w:tab w:val="left" w:pos="0" w:leader="none"/>
        </w:tabs>
        <w:spacing w:lineRule="auto" w:line="360"/>
        <w:ind w:hanging="283" w:left="709"/>
        <w:rPr/>
      </w:pPr>
      <w:r>
        <w:rPr/>
        <w:t xml:space="preserve">Worker Symfony Messenger konsumuje zadanie i wykonuje sekwencję operacji: </w:t>
      </w:r>
    </w:p>
    <w:p>
      <w:pPr>
        <w:pStyle w:val="BodyText"/>
        <w:numPr>
          <w:ilvl w:val="1"/>
          <w:numId w:val="13"/>
        </w:numPr>
        <w:tabs>
          <w:tab w:val="clear" w:pos="708"/>
          <w:tab w:val="left" w:pos="0" w:leader="none"/>
        </w:tabs>
        <w:spacing w:lineRule="auto" w:line="360"/>
        <w:ind w:hanging="283" w:left="1418"/>
        <w:rPr/>
      </w:pPr>
      <w:r>
        <w:rPr/>
        <w:t>Tworzenie rekordu DNS w PowerDNS (A record wskazujący na IP serwera)</w:t>
      </w:r>
    </w:p>
    <w:p>
      <w:pPr>
        <w:pStyle w:val="BodyText"/>
        <w:numPr>
          <w:ilvl w:val="1"/>
          <w:numId w:val="13"/>
        </w:numPr>
        <w:tabs>
          <w:tab w:val="clear" w:pos="708"/>
          <w:tab w:val="left" w:pos="0" w:leader="none"/>
        </w:tabs>
        <w:spacing w:lineRule="auto" w:line="360"/>
        <w:ind w:hanging="283" w:left="1418"/>
        <w:rPr/>
      </w:pPr>
      <w:r>
        <w:rPr/>
        <w:t>Tworzenie namespace w Kubernetes</w:t>
      </w:r>
    </w:p>
    <w:p>
      <w:pPr>
        <w:pStyle w:val="BodyText"/>
        <w:numPr>
          <w:ilvl w:val="1"/>
          <w:numId w:val="13"/>
        </w:numPr>
        <w:tabs>
          <w:tab w:val="clear" w:pos="708"/>
          <w:tab w:val="left" w:pos="0" w:leader="none"/>
        </w:tabs>
        <w:spacing w:lineRule="auto" w:line="360"/>
        <w:ind w:hanging="283" w:left="1418"/>
        <w:rPr/>
      </w:pPr>
      <w:r>
        <w:rPr/>
        <w:t>Deploy kontenerów: nginx + PHP-FPM (Docker Compose stack)</w:t>
      </w:r>
    </w:p>
    <w:p>
      <w:pPr>
        <w:pStyle w:val="BodyText"/>
        <w:numPr>
          <w:ilvl w:val="1"/>
          <w:numId w:val="13"/>
        </w:numPr>
        <w:tabs>
          <w:tab w:val="clear" w:pos="708"/>
          <w:tab w:val="left" w:pos="0" w:leader="none"/>
        </w:tabs>
        <w:spacing w:lineRule="auto" w:line="360"/>
        <w:ind w:hanging="283" w:left="1418"/>
        <w:rPr/>
      </w:pPr>
      <w:r>
        <w:rPr/>
        <w:t>Deploy kontenera bazy danych (MySQL/PostgreSQL/MongoDB</w:t>
      </w:r>
      <w:r>
        <w:rPr/>
        <w:t>)</w:t>
      </w:r>
      <w:r>
        <w:rPr/>
        <w:t xml:space="preserve"> </w:t>
      </w:r>
    </w:p>
    <w:p>
      <w:pPr>
        <w:pStyle w:val="BodyText"/>
        <w:numPr>
          <w:ilvl w:val="1"/>
          <w:numId w:val="13"/>
        </w:numPr>
        <w:tabs>
          <w:tab w:val="clear" w:pos="708"/>
          <w:tab w:val="left" w:pos="0" w:leader="none"/>
        </w:tabs>
        <w:spacing w:lineRule="auto" w:line="360"/>
        <w:ind w:hanging="283" w:left="1418"/>
        <w:rPr/>
      </w:pPr>
      <w:r>
        <w:rPr/>
        <w:t xml:space="preserve">Konfiguracja Nginx Ingress (server block z proxy_pass do serwisu klienta) </w:t>
      </w:r>
    </w:p>
    <w:p>
      <w:pPr>
        <w:pStyle w:val="BodyText"/>
        <w:numPr>
          <w:ilvl w:val="1"/>
          <w:numId w:val="13"/>
        </w:numPr>
        <w:tabs>
          <w:tab w:val="clear" w:pos="708"/>
          <w:tab w:val="left" w:pos="0" w:leader="none"/>
        </w:tabs>
        <w:spacing w:lineRule="auto" w:line="360"/>
        <w:ind w:hanging="283" w:left="1418"/>
        <w:rPr/>
      </w:pPr>
      <w:r>
        <w:rPr/>
        <w:t>Żądanie certyfikatu SSL od Let's Encrypt za pomocą Certbot</w:t>
      </w:r>
    </w:p>
    <w:p>
      <w:pPr>
        <w:pStyle w:val="BodyText"/>
        <w:numPr>
          <w:ilvl w:val="0"/>
          <w:numId w:val="13"/>
        </w:numPr>
        <w:tabs>
          <w:tab w:val="clear" w:pos="708"/>
          <w:tab w:val="left" w:pos="0" w:leader="none"/>
        </w:tabs>
        <w:spacing w:lineRule="auto" w:line="360"/>
        <w:ind w:hanging="283" w:left="709"/>
        <w:rPr/>
      </w:pPr>
      <w:r>
        <w:rPr/>
        <w:t xml:space="preserve">Worker aktualizuje status usługi na „active" w PostgreSQL. </w:t>
      </w:r>
    </w:p>
    <w:p>
      <w:pPr>
        <w:pStyle w:val="BodyText"/>
        <w:numPr>
          <w:ilvl w:val="0"/>
          <w:numId w:val="13"/>
        </w:numPr>
        <w:tabs>
          <w:tab w:val="clear" w:pos="708"/>
          <w:tab w:val="left" w:pos="0" w:leader="none"/>
        </w:tabs>
        <w:spacing w:lineRule="auto" w:line="360" w:before="0" w:after="283"/>
        <w:ind w:hanging="283" w:left="709"/>
        <w:rPr/>
      </w:pPr>
      <w:r>
        <w:rPr/>
        <w:t xml:space="preserve">Klient widzi aktywną usługę z danymi dostępowymi w panelu. </w:t>
      </w:r>
    </w:p>
    <w:p>
      <w:pPr>
        <w:pStyle w:val="Heading3"/>
        <w:spacing w:lineRule="auto" w:line="360" w:before="40" w:after="283"/>
        <w:ind w:hanging="0" w:left="0"/>
        <w:rPr/>
      </w:pPr>
      <w:bookmarkStart w:id="39" w:name="__RefHeading___Toc1023_448563293"/>
      <w:bookmarkEnd w:id="39"/>
      <w:r>
        <w:rPr/>
        <w:t>Provisioning serwera VPS</w:t>
      </w:r>
    </w:p>
    <w:p>
      <w:pPr>
        <w:pStyle w:val="BodyText"/>
        <w:spacing w:lineRule="auto" w:line="360" w:before="0" w:after="283"/>
        <w:rPr/>
      </w:pPr>
      <w:r>
        <w:rPr/>
        <w:t>Proces tworzenia maszyny wirtualnej VPS:</w:t>
      </w:r>
    </w:p>
    <w:p>
      <w:pPr>
        <w:pStyle w:val="BodyText"/>
        <w:numPr>
          <w:ilvl w:val="0"/>
          <w:numId w:val="14"/>
        </w:numPr>
        <w:tabs>
          <w:tab w:val="clear" w:pos="708"/>
          <w:tab w:val="left" w:pos="0" w:leader="none"/>
        </w:tabs>
        <w:spacing w:lineRule="auto" w:line="360"/>
        <w:ind w:hanging="283" w:left="709"/>
        <w:rPr/>
      </w:pPr>
      <w:r>
        <w:rPr/>
        <w:t xml:space="preserve">Klient wybiera pakiet VPS, system operacyjny i parametry (CPU, RAM, dysk) w panelu React. </w:t>
      </w:r>
    </w:p>
    <w:p>
      <w:pPr>
        <w:pStyle w:val="BodyText"/>
        <w:numPr>
          <w:ilvl w:val="0"/>
          <w:numId w:val="14"/>
        </w:numPr>
        <w:tabs>
          <w:tab w:val="clear" w:pos="708"/>
          <w:tab w:val="left" w:pos="0" w:leader="none"/>
        </w:tabs>
        <w:spacing w:lineRule="auto" w:line="360"/>
        <w:ind w:hanging="283" w:left="709"/>
        <w:rPr/>
      </w:pPr>
      <w:r>
        <w:rPr/>
        <w:t xml:space="preserve">Frontend wysyła żądanie POST do API Symfony. </w:t>
      </w:r>
    </w:p>
    <w:p>
      <w:pPr>
        <w:pStyle w:val="BodyText"/>
        <w:numPr>
          <w:ilvl w:val="0"/>
          <w:numId w:val="14"/>
        </w:numPr>
        <w:tabs>
          <w:tab w:val="clear" w:pos="708"/>
          <w:tab w:val="left" w:pos="0" w:leader="none"/>
        </w:tabs>
        <w:spacing w:lineRule="auto" w:line="360"/>
        <w:ind w:hanging="283" w:left="709"/>
        <w:rPr/>
      </w:pPr>
      <w:r>
        <w:rPr/>
        <w:t xml:space="preserve">API waliduje dostępność zasobów, zapisuje zamówienie w PostgreSQL i publikuje zadanie CreateVPSJob do kolejki RabbitMQ. </w:t>
      </w:r>
    </w:p>
    <w:p>
      <w:pPr>
        <w:pStyle w:val="BodyText"/>
        <w:numPr>
          <w:ilvl w:val="0"/>
          <w:numId w:val="14"/>
        </w:numPr>
        <w:tabs>
          <w:tab w:val="clear" w:pos="708"/>
          <w:tab w:val="left" w:pos="0" w:leader="none"/>
        </w:tabs>
        <w:spacing w:lineRule="auto" w:line="360"/>
        <w:ind w:hanging="283" w:left="709"/>
        <w:rPr/>
      </w:pPr>
      <w:r>
        <w:rPr/>
        <w:t xml:space="preserve">API zwraca odpowiedź 202 Accepted. </w:t>
      </w:r>
    </w:p>
    <w:p>
      <w:pPr>
        <w:pStyle w:val="BodyText"/>
        <w:numPr>
          <w:ilvl w:val="0"/>
          <w:numId w:val="14"/>
        </w:numPr>
        <w:tabs>
          <w:tab w:val="clear" w:pos="708"/>
          <w:tab w:val="left" w:pos="0" w:leader="none"/>
        </w:tabs>
        <w:spacing w:lineRule="auto" w:line="360"/>
        <w:ind w:hanging="283" w:left="709"/>
        <w:rPr/>
      </w:pPr>
      <w:r>
        <w:rPr/>
        <w:t xml:space="preserve">Worker konsumuje zadanie i wykonuje sekwencję operacji: </w:t>
      </w:r>
    </w:p>
    <w:p>
      <w:pPr>
        <w:pStyle w:val="BodyText"/>
        <w:numPr>
          <w:ilvl w:val="1"/>
          <w:numId w:val="14"/>
        </w:numPr>
        <w:tabs>
          <w:tab w:val="clear" w:pos="708"/>
          <w:tab w:val="left" w:pos="0" w:leader="none"/>
        </w:tabs>
        <w:spacing w:lineRule="auto" w:line="360"/>
        <w:ind w:hanging="283" w:left="1418"/>
        <w:rPr/>
      </w:pPr>
      <w:r>
        <w:rPr/>
        <w:t xml:space="preserve">Klonowanie szablonu VM z repozytorium Proxmox (cloud-init template). </w:t>
      </w:r>
    </w:p>
    <w:p>
      <w:pPr>
        <w:pStyle w:val="BodyText"/>
        <w:numPr>
          <w:ilvl w:val="1"/>
          <w:numId w:val="14"/>
        </w:numPr>
        <w:tabs>
          <w:tab w:val="clear" w:pos="708"/>
          <w:tab w:val="left" w:pos="0" w:leader="none"/>
        </w:tabs>
        <w:spacing w:lineRule="auto" w:line="360"/>
        <w:ind w:hanging="283" w:left="1418"/>
        <w:rPr/>
      </w:pPr>
      <w:r>
        <w:rPr/>
        <w:t xml:space="preserve">Konfiguracja zasobów (CPU, RAM, dysk) zgodnie z wybranym pakietem. </w:t>
      </w:r>
    </w:p>
    <w:p>
      <w:pPr>
        <w:pStyle w:val="BodyText"/>
        <w:numPr>
          <w:ilvl w:val="1"/>
          <w:numId w:val="14"/>
        </w:numPr>
        <w:tabs>
          <w:tab w:val="clear" w:pos="708"/>
          <w:tab w:val="left" w:pos="0" w:leader="none"/>
        </w:tabs>
        <w:spacing w:lineRule="auto" w:line="360"/>
        <w:ind w:hanging="283" w:left="1418"/>
        <w:rPr/>
      </w:pPr>
      <w:r>
        <w:rPr/>
        <w:t xml:space="preserve">Ustawienie cloud-init (hostname, klucze SSH, konfiguracja sieciowa). </w:t>
      </w:r>
    </w:p>
    <w:p>
      <w:pPr>
        <w:pStyle w:val="BodyText"/>
        <w:numPr>
          <w:ilvl w:val="1"/>
          <w:numId w:val="14"/>
        </w:numPr>
        <w:tabs>
          <w:tab w:val="clear" w:pos="708"/>
          <w:tab w:val="left" w:pos="0" w:leader="none"/>
        </w:tabs>
        <w:spacing w:lineRule="auto" w:line="360"/>
        <w:ind w:hanging="283" w:left="1418"/>
        <w:rPr/>
      </w:pPr>
      <w:r>
        <w:rPr/>
        <w:t xml:space="preserve">Uruchomienie maszyny wirtualnej. </w:t>
      </w:r>
    </w:p>
    <w:p>
      <w:pPr>
        <w:pStyle w:val="BodyText"/>
        <w:numPr>
          <w:ilvl w:val="1"/>
          <w:numId w:val="14"/>
        </w:numPr>
        <w:tabs>
          <w:tab w:val="clear" w:pos="708"/>
          <w:tab w:val="left" w:pos="0" w:leader="none"/>
        </w:tabs>
        <w:spacing w:lineRule="auto" w:line="360"/>
        <w:ind w:hanging="283" w:left="1418"/>
        <w:rPr/>
      </w:pPr>
      <w:r>
        <w:rPr/>
        <w:t xml:space="preserve">Tworzenie rekordu DNS (A record wskazujący na przydzielony adres IP VPS). </w:t>
      </w:r>
    </w:p>
    <w:p>
      <w:pPr>
        <w:pStyle w:val="BodyText"/>
        <w:numPr>
          <w:ilvl w:val="0"/>
          <w:numId w:val="14"/>
        </w:numPr>
        <w:tabs>
          <w:tab w:val="clear" w:pos="708"/>
          <w:tab w:val="left" w:pos="0" w:leader="none"/>
        </w:tabs>
        <w:spacing w:lineRule="auto" w:line="360"/>
        <w:ind w:hanging="283" w:left="709"/>
        <w:rPr/>
      </w:pPr>
      <w:r>
        <w:rPr/>
        <w:t xml:space="preserve">Worker zapisuje dane VPS (adres IP, port VNC, status) w PostgreSQL. </w:t>
      </w:r>
    </w:p>
    <w:p>
      <w:pPr>
        <w:pStyle w:val="BodyText"/>
        <w:numPr>
          <w:ilvl w:val="0"/>
          <w:numId w:val="14"/>
        </w:numPr>
        <w:tabs>
          <w:tab w:val="clear" w:pos="708"/>
          <w:tab w:val="left" w:pos="0" w:leader="none"/>
        </w:tabs>
        <w:spacing w:lineRule="auto" w:line="360" w:before="0" w:after="283"/>
        <w:ind w:hanging="283" w:left="709"/>
        <w:rPr/>
      </w:pPr>
      <w:r>
        <w:rPr/>
        <w:t xml:space="preserve">Klient widzi aktywny VPS z danymi dostępowymi (IP, SSH, link do konsoli noVNC). </w:t>
      </w:r>
    </w:p>
    <w:p>
      <w:pPr>
        <w:pStyle w:val="Heading3"/>
        <w:spacing w:lineRule="auto" w:line="360" w:before="40" w:after="283"/>
        <w:ind w:hanging="0" w:left="0"/>
        <w:rPr/>
      </w:pPr>
      <w:bookmarkStart w:id="40" w:name="__RefHeading___Toc1025_448563293"/>
      <w:bookmarkEnd w:id="40"/>
      <w:r>
        <w:rPr/>
        <w:t>Upload plików na dysk wirtualny</w:t>
      </w:r>
    </w:p>
    <w:p>
      <w:pPr>
        <w:pStyle w:val="BodyText"/>
        <w:spacing w:lineRule="auto" w:line="360" w:before="0" w:after="283"/>
        <w:rPr/>
      </w:pPr>
      <w:r>
        <w:rPr/>
        <w:t>Proces przesyłania plików:</w:t>
      </w:r>
    </w:p>
    <w:p>
      <w:pPr>
        <w:pStyle w:val="BodyText"/>
        <w:numPr>
          <w:ilvl w:val="0"/>
          <w:numId w:val="15"/>
        </w:numPr>
        <w:tabs>
          <w:tab w:val="clear" w:pos="708"/>
          <w:tab w:val="left" w:pos="0" w:leader="none"/>
        </w:tabs>
        <w:spacing w:lineRule="auto" w:line="360"/>
        <w:ind w:hanging="283" w:left="709"/>
        <w:rPr/>
      </w:pPr>
      <w:r>
        <w:rPr/>
        <w:t xml:space="preserve">Klient przeciąga pliki do obszaru drag &amp; drop w panelu React. </w:t>
      </w:r>
    </w:p>
    <w:p>
      <w:pPr>
        <w:pStyle w:val="BodyText"/>
        <w:numPr>
          <w:ilvl w:val="0"/>
          <w:numId w:val="15"/>
        </w:numPr>
        <w:tabs>
          <w:tab w:val="clear" w:pos="708"/>
          <w:tab w:val="left" w:pos="0" w:leader="none"/>
        </w:tabs>
        <w:spacing w:lineRule="auto" w:line="360"/>
        <w:ind w:hanging="283" w:left="709"/>
        <w:rPr/>
      </w:pPr>
      <w:r>
        <w:rPr/>
        <w:t xml:space="preserve">Frontend waliduje rozmiar i typ plików po stronie klienta. </w:t>
      </w:r>
    </w:p>
    <w:p>
      <w:pPr>
        <w:pStyle w:val="BodyText"/>
        <w:numPr>
          <w:ilvl w:val="0"/>
          <w:numId w:val="15"/>
        </w:numPr>
        <w:tabs>
          <w:tab w:val="clear" w:pos="708"/>
          <w:tab w:val="left" w:pos="0" w:leader="none"/>
        </w:tabs>
        <w:spacing w:lineRule="auto" w:line="360"/>
        <w:ind w:hanging="283" w:left="709"/>
        <w:rPr/>
      </w:pPr>
      <w:r>
        <w:rPr/>
        <w:t xml:space="preserve">Frontend wysyła żądanie POST (multipart form data) do API Symfony z tokenem JWT. </w:t>
      </w:r>
    </w:p>
    <w:p>
      <w:pPr>
        <w:pStyle w:val="BodyText"/>
        <w:numPr>
          <w:ilvl w:val="0"/>
          <w:numId w:val="15"/>
        </w:numPr>
        <w:tabs>
          <w:tab w:val="clear" w:pos="708"/>
          <w:tab w:val="left" w:pos="0" w:leader="none"/>
        </w:tabs>
        <w:spacing w:lineRule="auto" w:line="360"/>
        <w:ind w:hanging="283" w:left="709"/>
        <w:rPr/>
      </w:pPr>
      <w:r>
        <w:rPr/>
        <w:t xml:space="preserve">API weryfikuje token i uprawnienia użytkownika. </w:t>
      </w:r>
    </w:p>
    <w:p>
      <w:pPr>
        <w:pStyle w:val="BodyText"/>
        <w:numPr>
          <w:ilvl w:val="0"/>
          <w:numId w:val="15"/>
        </w:numPr>
        <w:tabs>
          <w:tab w:val="clear" w:pos="708"/>
          <w:tab w:val="left" w:pos="0" w:leader="none"/>
        </w:tabs>
        <w:spacing w:lineRule="auto" w:line="360"/>
        <w:ind w:hanging="283" w:left="709"/>
        <w:rPr/>
      </w:pPr>
      <w:r>
        <w:rPr/>
        <w:t xml:space="preserve">API sprawdza dostępny limit przestrzeni dyskowej w PostgreSQL. </w:t>
      </w:r>
    </w:p>
    <w:p>
      <w:pPr>
        <w:pStyle w:val="BodyText"/>
        <w:numPr>
          <w:ilvl w:val="0"/>
          <w:numId w:val="15"/>
        </w:numPr>
        <w:tabs>
          <w:tab w:val="clear" w:pos="708"/>
          <w:tab w:val="left" w:pos="0" w:leader="none"/>
        </w:tabs>
        <w:spacing w:lineRule="auto" w:line="360"/>
        <w:ind w:hanging="283" w:left="709"/>
        <w:rPr/>
      </w:pPr>
      <w:r>
        <w:rPr/>
        <w:t xml:space="preserve">Jeśli limit jest przekroczony - zwraca błąd 413. </w:t>
      </w:r>
    </w:p>
    <w:p>
      <w:pPr>
        <w:pStyle w:val="BodyText"/>
        <w:numPr>
          <w:ilvl w:val="0"/>
          <w:numId w:val="15"/>
        </w:numPr>
        <w:tabs>
          <w:tab w:val="clear" w:pos="708"/>
          <w:tab w:val="left" w:pos="0" w:leader="none"/>
        </w:tabs>
        <w:spacing w:lineRule="auto" w:line="360"/>
        <w:ind w:hanging="283" w:left="709"/>
        <w:rPr/>
      </w:pPr>
      <w:r>
        <w:rPr/>
        <w:t xml:space="preserve">Jeśli przestrzeń jest dostępna - API przesyła plik do MinIO (PUT Object do bucketu użytkownika). </w:t>
      </w:r>
    </w:p>
    <w:p>
      <w:pPr>
        <w:pStyle w:val="BodyText"/>
        <w:numPr>
          <w:ilvl w:val="0"/>
          <w:numId w:val="15"/>
        </w:numPr>
        <w:tabs>
          <w:tab w:val="clear" w:pos="708"/>
          <w:tab w:val="left" w:pos="0" w:leader="none"/>
        </w:tabs>
        <w:spacing w:lineRule="auto" w:line="360"/>
        <w:ind w:hanging="283" w:left="709"/>
        <w:rPr/>
      </w:pPr>
      <w:r>
        <w:rPr/>
        <w:t xml:space="preserve">API zapisuje metadane pliku w PostgreSQL (nazwa, rozmiar, typ MIME, data utworzenia). </w:t>
      </w:r>
    </w:p>
    <w:p>
      <w:pPr>
        <w:pStyle w:val="BodyText"/>
        <w:numPr>
          <w:ilvl w:val="0"/>
          <w:numId w:val="15"/>
        </w:numPr>
        <w:tabs>
          <w:tab w:val="clear" w:pos="708"/>
          <w:tab w:val="left" w:pos="0" w:leader="none"/>
        </w:tabs>
        <w:spacing w:lineRule="auto" w:line="360"/>
        <w:ind w:hanging="283" w:left="709"/>
        <w:rPr/>
      </w:pPr>
      <w:r>
        <w:rPr/>
        <w:t xml:space="preserve">API zwraca odpowiedź 201 Created z danymi pliku. </w:t>
      </w:r>
    </w:p>
    <w:p>
      <w:pPr>
        <w:pStyle w:val="BodyText"/>
        <w:numPr>
          <w:ilvl w:val="0"/>
          <w:numId w:val="15"/>
        </w:numPr>
        <w:tabs>
          <w:tab w:val="clear" w:pos="708"/>
          <w:tab w:val="left" w:pos="0" w:leader="none"/>
        </w:tabs>
        <w:spacing w:lineRule="auto" w:line="360" w:before="0" w:after="283"/>
        <w:ind w:hanging="283" w:left="709"/>
        <w:rPr/>
      </w:pPr>
      <w:r>
        <w:rPr/>
        <w:t xml:space="preserve">Klient widzi plik na liście. </w:t>
      </w:r>
    </w:p>
    <w:p>
      <w:pPr>
        <w:pStyle w:val="BodyText"/>
        <w:spacing w:lineRule="auto" w:line="360" w:before="0" w:after="283"/>
        <w:rPr/>
      </w:pPr>
      <w:r>
        <w:rPr/>
        <w:t>Generowanie linku udostępniania: klient klika „Udostępnij", API generuje presigned URL w MinIO z datą wygaśnięcia i zapisuje token linku w PostgreSQL.</w:t>
      </w:r>
    </w:p>
    <w:p>
      <w:pPr>
        <w:pStyle w:val="Heading1"/>
        <w:ind w:hanging="0" w:left="0"/>
        <w:rPr/>
      </w:pPr>
      <w:bookmarkStart w:id="41" w:name="_Toc194156805"/>
      <w:r>
        <w:rPr/>
        <w:t>Implementacja systemu</w:t>
      </w:r>
      <w:bookmarkEnd w:id="41"/>
    </w:p>
    <w:p>
      <w:pPr>
        <w:pStyle w:val="Heading2"/>
        <w:rPr/>
      </w:pPr>
      <w:r>
        <w:rPr/>
        <w:t>Środowisko deweloperskie i infrastruktura</w:t>
      </w:r>
    </w:p>
    <w:p>
      <w:pPr>
        <w:pStyle w:val="Heading3"/>
        <w:ind w:hanging="0" w:left="0"/>
        <w:rPr/>
      </w:pPr>
      <w:r>
        <w:rPr/>
        <w:t>Przygotowanie serwera</w:t>
      </w:r>
    </w:p>
    <w:p>
      <w:pPr>
        <w:pStyle w:val="BodyText"/>
        <w:spacing w:lineRule="auto" w:line="360" w:before="0" w:after="283"/>
        <w:rPr>
          <w:b w:val="false"/>
          <w:bCs w:val="false"/>
        </w:rPr>
      </w:pPr>
      <w:r>
        <w:rPr>
          <w:b w:val="false"/>
          <w:bCs w:val="false"/>
        </w:rPr>
        <w:tab/>
        <w:t>Implementacja rozpoczyna się od konfiguracji serwera dedykowanego Hetzner. Na serwerze instalowany jest system operacyjny Debian 13, a następnie Proxmox VE jako warstwa zarządzania wirtualizacją. Proxmox VE udostępnia interfejs webowy oraz API REST do tworzenia i zarządzania maszynami wirtualnymi, na których działają poszczególne komponenty platformy.</w:t>
      </w:r>
    </w:p>
    <w:p>
      <w:pPr>
        <w:pStyle w:val="BodyText"/>
        <w:spacing w:before="0" w:after="283"/>
        <w:rPr>
          <w:b w:val="false"/>
          <w:bCs w:val="false"/>
        </w:rPr>
      </w:pPr>
      <w:r>
        <w:rPr>
          <w:b w:val="false"/>
          <w:bCs w:val="false"/>
        </w:rPr>
        <w:t>Maszyny wirtualne platformy są tworzone z określonymi zasobami:</w:t>
      </w:r>
    </w:p>
    <w:p>
      <w:pPr>
        <w:pStyle w:val="BodyText"/>
        <w:numPr>
          <w:ilvl w:val="0"/>
          <w:numId w:val="18"/>
        </w:numPr>
        <w:tabs>
          <w:tab w:val="clear" w:pos="708"/>
          <w:tab w:val="left" w:pos="0" w:leader="none"/>
        </w:tabs>
        <w:spacing w:lineRule="auto" w:line="360"/>
        <w:ind w:hanging="283" w:left="709"/>
        <w:rPr/>
      </w:pPr>
      <w:r>
        <w:rPr/>
        <w:t xml:space="preserve">VM serwera aplikacji - Symfony API, React SPA, RabbitMQ, Worker. </w:t>
      </w:r>
    </w:p>
    <w:p>
      <w:pPr>
        <w:pStyle w:val="BodyText"/>
        <w:numPr>
          <w:ilvl w:val="0"/>
          <w:numId w:val="18"/>
        </w:numPr>
        <w:tabs>
          <w:tab w:val="clear" w:pos="708"/>
          <w:tab w:val="left" w:pos="0" w:leader="none"/>
        </w:tabs>
        <w:spacing w:lineRule="auto" w:line="360"/>
        <w:ind w:hanging="283" w:left="709"/>
        <w:rPr/>
      </w:pPr>
      <w:r>
        <w:rPr/>
        <w:t xml:space="preserve">VM baz danych - PostgreSQL (platforma), instancje klientów (MySQL, PostgreSQL, MongoDB). </w:t>
      </w:r>
    </w:p>
    <w:p>
      <w:pPr>
        <w:pStyle w:val="BodyText"/>
        <w:numPr>
          <w:ilvl w:val="0"/>
          <w:numId w:val="18"/>
        </w:numPr>
        <w:tabs>
          <w:tab w:val="clear" w:pos="708"/>
          <w:tab w:val="left" w:pos="0" w:leader="none"/>
        </w:tabs>
        <w:spacing w:lineRule="auto" w:line="360"/>
        <w:ind w:hanging="283" w:left="709"/>
        <w:rPr/>
      </w:pPr>
      <w:r>
        <w:rPr/>
        <w:t xml:space="preserve">VM Kubernetes - klaster z Nginx (reverse proxy) i kontenerami hostingowymi. </w:t>
      </w:r>
    </w:p>
    <w:p>
      <w:pPr>
        <w:pStyle w:val="BodyText"/>
        <w:numPr>
          <w:ilvl w:val="0"/>
          <w:numId w:val="18"/>
        </w:numPr>
        <w:tabs>
          <w:tab w:val="clear" w:pos="708"/>
          <w:tab w:val="left" w:pos="0" w:leader="none"/>
        </w:tabs>
        <w:spacing w:lineRule="auto" w:line="360"/>
        <w:ind w:hanging="283" w:left="709"/>
        <w:rPr/>
      </w:pPr>
      <w:r>
        <w:rPr/>
        <w:t xml:space="preserve">VM poczty - Postfix, Dovecot, Roundcube. </w:t>
      </w:r>
    </w:p>
    <w:p>
      <w:pPr>
        <w:pStyle w:val="BodyText"/>
        <w:numPr>
          <w:ilvl w:val="0"/>
          <w:numId w:val="18"/>
        </w:numPr>
        <w:tabs>
          <w:tab w:val="clear" w:pos="708"/>
          <w:tab w:val="left" w:pos="0" w:leader="none"/>
        </w:tabs>
        <w:spacing w:lineRule="auto" w:line="360"/>
        <w:ind w:hanging="283" w:left="709"/>
        <w:rPr/>
      </w:pPr>
      <w:r>
        <w:rPr/>
        <w:t xml:space="preserve">VM storage/monitoring - MinIO, Prometheus, Grafana, Restic. </w:t>
      </w:r>
    </w:p>
    <w:p>
      <w:pPr>
        <w:pStyle w:val="BodyText"/>
        <w:numPr>
          <w:ilvl w:val="0"/>
          <w:numId w:val="18"/>
        </w:numPr>
        <w:tabs>
          <w:tab w:val="clear" w:pos="708"/>
          <w:tab w:val="left" w:pos="0" w:leader="none"/>
        </w:tabs>
        <w:spacing w:lineRule="auto" w:line="360"/>
        <w:ind w:hanging="283" w:left="709"/>
        <w:rPr/>
      </w:pPr>
      <w:r>
        <w:rPr/>
        <w:t xml:space="preserve">VM DNS - PowerDNS. </w:t>
      </w:r>
    </w:p>
    <w:p>
      <w:pPr>
        <w:pStyle w:val="Heading3"/>
        <w:ind w:hanging="0" w:left="0"/>
        <w:rPr/>
      </w:pPr>
      <w:r>
        <w:rPr/>
        <w:t>Konfiguracja sieci</w:t>
      </w:r>
    </w:p>
    <w:p>
      <w:pPr>
        <w:pStyle w:val="BodyText"/>
        <w:spacing w:lineRule="auto" w:line="360"/>
        <w:rPr/>
      </w:pPr>
      <w:r>
        <w:rPr/>
        <w:tab/>
        <w:t>Maszyny wirtualne platformy komunikują się przez wewnętrzną sieć wirtualną zarządzaną przez Proxmox VE. Nginx stanowi jedyny punkt wejścia dla ruchu zewnętrznego (port 443 HTTPS). Komunikacja wewnętrzna między komponentami odbywa się w sieci prywatnej, niedostępnej z Internetu.</w:t>
      </w:r>
    </w:p>
    <w:p>
      <w:pPr>
        <w:pStyle w:val="Heading2"/>
        <w:keepLines/>
        <w:widowControl/>
        <w:numPr>
          <w:ilvl w:val="0"/>
          <w:numId w:val="0"/>
        </w:numPr>
        <w:suppressAutoHyphens w:val="true"/>
        <w:spacing w:lineRule="auto" w:line="360"/>
        <w:ind w:hanging="0" w:left="0"/>
        <w:jc w:val="left"/>
        <w:rPr/>
      </w:pPr>
      <w:r>
        <w:rPr/>
      </w:r>
      <w:r>
        <w:br w:type="page"/>
      </w:r>
    </w:p>
    <w:p>
      <w:pPr>
        <w:pStyle w:val="Heading2"/>
        <w:spacing w:lineRule="auto" w:line="360"/>
        <w:rPr/>
      </w:pPr>
      <w:r>
        <w:rPr/>
        <w:t>Backend - Symfony 7.4</w:t>
      </w:r>
    </w:p>
    <w:p>
      <w:pPr>
        <w:pStyle w:val="Heading3"/>
        <w:spacing w:lineRule="auto" w:line="360"/>
        <w:ind w:hanging="0" w:left="0"/>
        <w:rPr/>
      </w:pPr>
      <w:r>
        <w:rPr/>
        <w:t>Struktura projektu</w:t>
      </w:r>
    </w:p>
    <w:p>
      <w:pPr>
        <w:pStyle w:val="BodyText"/>
        <w:spacing w:lineRule="auto" w:line="360"/>
        <w:rPr>
          <w:rFonts w:ascii="Times New Roman" w:hAnsi="Times New Roman"/>
        </w:rPr>
      </w:pPr>
      <w:r>
        <w:rPr>
          <w:rFonts w:ascii="Times New Roman" w:hAnsi="Times New Roman"/>
        </w:rPr>
        <w:t xml:space="preserve">Projekt Symfony jest zorganizowany zgodnie z </w:t>
      </w:r>
      <w:r>
        <w:rPr>
          <w:rFonts w:ascii="Times New Roman" w:hAnsi="Times New Roman"/>
        </w:rPr>
        <w:t>modelem MVC</w:t>
      </w:r>
      <w:r>
        <w:rPr>
          <w:rFonts w:ascii="Times New Roman" w:hAnsi="Times New Roman"/>
        </w:rPr>
        <w:t>:</w:t>
      </w:r>
    </w:p>
    <w:p>
      <w:pPr>
        <w:pStyle w:val="BodyText"/>
        <w:numPr>
          <w:ilvl w:val="0"/>
          <w:numId w:val="19"/>
        </w:numPr>
        <w:tabs>
          <w:tab w:val="clear" w:pos="708"/>
          <w:tab w:val="left" w:pos="0" w:leader="none"/>
        </w:tabs>
        <w:spacing w:lineRule="auto" w:line="360"/>
        <w:ind w:hanging="283" w:left="709"/>
        <w:rPr/>
      </w:pPr>
      <w:r>
        <w:rPr>
          <w:rStyle w:val="SourceText"/>
          <w:rFonts w:ascii="Times New Roman" w:hAnsi="Times New Roman"/>
        </w:rPr>
        <w:t>src/Controller/</w:t>
      </w:r>
      <w:r>
        <w:rPr>
          <w:rFonts w:ascii="Times New Roman" w:hAnsi="Times New Roman"/>
        </w:rPr>
        <w:t xml:space="preserve"> - kontrolery API REST (HostingController, VpsController, StorageController, UserController, AdminController). </w:t>
      </w:r>
    </w:p>
    <w:p>
      <w:pPr>
        <w:pStyle w:val="BodyText"/>
        <w:numPr>
          <w:ilvl w:val="0"/>
          <w:numId w:val="19"/>
        </w:numPr>
        <w:tabs>
          <w:tab w:val="clear" w:pos="708"/>
          <w:tab w:val="left" w:pos="0" w:leader="none"/>
        </w:tabs>
        <w:spacing w:lineRule="auto" w:line="360"/>
        <w:ind w:hanging="283" w:left="709"/>
        <w:rPr/>
      </w:pPr>
      <w:r>
        <w:rPr>
          <w:rStyle w:val="SourceText"/>
          <w:rFonts w:ascii="Times New Roman" w:hAnsi="Times New Roman"/>
        </w:rPr>
        <w:t>src/Entity/</w:t>
      </w:r>
      <w:r>
        <w:rPr>
          <w:rFonts w:ascii="Times New Roman" w:hAnsi="Times New Roman"/>
        </w:rPr>
        <w:t xml:space="preserve"> - encje Doctrine odwzorowujące tabele PostgreSQL (User, HostingService, VpsService, StorageService, StorageFile, FileShare, EmailAccount, Order, AuditLog). </w:t>
      </w:r>
    </w:p>
    <w:p>
      <w:pPr>
        <w:pStyle w:val="BodyText"/>
        <w:numPr>
          <w:ilvl w:val="0"/>
          <w:numId w:val="19"/>
        </w:numPr>
        <w:tabs>
          <w:tab w:val="clear" w:pos="708"/>
          <w:tab w:val="left" w:pos="0" w:leader="none"/>
        </w:tabs>
        <w:spacing w:lineRule="auto" w:line="360"/>
        <w:ind w:hanging="283" w:left="709"/>
        <w:rPr/>
      </w:pPr>
      <w:r>
        <w:rPr>
          <w:rStyle w:val="SourceText"/>
          <w:rFonts w:ascii="Times New Roman" w:hAnsi="Times New Roman"/>
        </w:rPr>
        <w:t>src/Repository/</w:t>
      </w:r>
      <w:r>
        <w:rPr>
          <w:rFonts w:ascii="Times New Roman" w:hAnsi="Times New Roman"/>
        </w:rPr>
        <w:t xml:space="preserve"> - repozytoria Doctrine z zapytaniami do bazy danych. </w:t>
      </w:r>
    </w:p>
    <w:p>
      <w:pPr>
        <w:pStyle w:val="BodyText"/>
        <w:numPr>
          <w:ilvl w:val="0"/>
          <w:numId w:val="19"/>
        </w:numPr>
        <w:tabs>
          <w:tab w:val="clear" w:pos="708"/>
          <w:tab w:val="left" w:pos="0" w:leader="none"/>
        </w:tabs>
        <w:spacing w:lineRule="auto" w:line="360"/>
        <w:ind w:hanging="283" w:left="709"/>
        <w:rPr/>
      </w:pPr>
      <w:r>
        <w:rPr>
          <w:rStyle w:val="SourceText"/>
          <w:rFonts w:ascii="Times New Roman" w:hAnsi="Times New Roman"/>
        </w:rPr>
        <w:t>src/Service/</w:t>
      </w:r>
      <w:r>
        <w:rPr>
          <w:rFonts w:ascii="Times New Roman" w:hAnsi="Times New Roman"/>
        </w:rPr>
        <w:t xml:space="preserve"> - serwisy logiki biznesowej (HostingProvisioner, VpsProvisioner, StorageManager, DnsManager, EmailManager). </w:t>
      </w:r>
    </w:p>
    <w:p>
      <w:pPr>
        <w:pStyle w:val="BodyText"/>
        <w:numPr>
          <w:ilvl w:val="0"/>
          <w:numId w:val="19"/>
        </w:numPr>
        <w:tabs>
          <w:tab w:val="clear" w:pos="708"/>
          <w:tab w:val="left" w:pos="0" w:leader="none"/>
        </w:tabs>
        <w:spacing w:lineRule="auto" w:line="360"/>
        <w:ind w:hanging="283" w:left="709"/>
        <w:rPr/>
      </w:pPr>
      <w:r>
        <w:rPr>
          <w:rStyle w:val="SourceText"/>
          <w:rFonts w:ascii="Times New Roman" w:hAnsi="Times New Roman"/>
        </w:rPr>
        <w:t>src/Message/</w:t>
      </w:r>
      <w:r>
        <w:rPr>
          <w:rFonts w:ascii="Times New Roman" w:hAnsi="Times New Roman"/>
        </w:rPr>
        <w:t xml:space="preserve"> - klasy wiadomości Symfony Messenger (CreateHostingJob, CreateVPSJob, DeleteHostingJob itp.). </w:t>
      </w:r>
    </w:p>
    <w:p>
      <w:pPr>
        <w:pStyle w:val="BodyText"/>
        <w:numPr>
          <w:ilvl w:val="0"/>
          <w:numId w:val="19"/>
        </w:numPr>
        <w:tabs>
          <w:tab w:val="clear" w:pos="708"/>
          <w:tab w:val="left" w:pos="0" w:leader="none"/>
        </w:tabs>
        <w:spacing w:lineRule="auto" w:line="360"/>
        <w:ind w:hanging="283" w:left="709"/>
        <w:rPr/>
      </w:pPr>
      <w:r>
        <w:rPr>
          <w:rStyle w:val="SourceText"/>
          <w:rFonts w:ascii="Times New Roman" w:hAnsi="Times New Roman"/>
        </w:rPr>
        <w:t>src/MessageHandler/</w:t>
      </w:r>
      <w:r>
        <w:rPr>
          <w:rFonts w:ascii="Times New Roman" w:hAnsi="Times New Roman"/>
        </w:rPr>
        <w:t xml:space="preserve"> - handlery konsumujące wiadomości z RabbitMQ i wykonujące operacje infrastrukturalne. </w:t>
      </w:r>
    </w:p>
    <w:p>
      <w:pPr>
        <w:pStyle w:val="Heading3"/>
        <w:ind w:hanging="0" w:left="0"/>
        <w:rPr/>
      </w:pPr>
      <w:r>
        <w:rPr/>
        <w:t>Uwierzytelnianie i autoryzacja</w:t>
      </w:r>
    </w:p>
    <w:p>
      <w:pPr>
        <w:pStyle w:val="BodyText"/>
        <w:spacing w:lineRule="auto" w:line="360"/>
        <w:rPr>
          <w:rFonts w:ascii="Times New Roman" w:hAnsi="Times New Roman"/>
        </w:rPr>
      </w:pPr>
      <w:r>
        <w:rPr>
          <w:rFonts w:ascii="Times New Roman" w:hAnsi="Times New Roman"/>
        </w:rPr>
        <w:tab/>
        <w:t>System uwierzytelniania oparty jest na tokenach JWT (JSON Web Tokens). Po zalogowaniu użytkownik otrzymuje token JWT, który jest przesyłany w nagłówku Authorization każdego żądania do API. Symfony Security weryfikuje token i ustala tożsamość oraz rolę użytkownika (client lub admin). Endpointy administracyjne są chronione za pomocą mechanizmu RBAC (Role-Based Access Control).</w:t>
      </w:r>
    </w:p>
    <w:p>
      <w:pPr>
        <w:pStyle w:val="Heading3"/>
        <w:spacing w:lineRule="auto" w:line="360"/>
        <w:ind w:hanging="0" w:left="0"/>
        <w:rPr>
          <w:rFonts w:ascii="Times New Roman" w:hAnsi="Times New Roman"/>
        </w:rPr>
      </w:pPr>
      <w:r>
        <w:rPr>
          <w:rFonts w:ascii="Times New Roman" w:hAnsi="Times New Roman"/>
        </w:rPr>
        <w:t>Wzorzec uprzywilejowanego demona</w:t>
      </w:r>
    </w:p>
    <w:p>
      <w:pPr>
        <w:pStyle w:val="BodyText"/>
        <w:spacing w:lineRule="auto" w:line="360"/>
        <w:rPr>
          <w:rFonts w:ascii="Times New Roman" w:hAnsi="Times New Roman"/>
        </w:rPr>
      </w:pPr>
      <w:r>
        <w:rPr>
          <w:rFonts w:ascii="Times New Roman" w:hAnsi="Times New Roman"/>
        </w:rPr>
        <w:t>Kluczowym wzorcem architektonicznym jest separacja uprawnień. Proces webowy Symfony (działający jako użytkownik www-data) nigdy nie wykonuje bezpośrednio operacji wymagających uprawnień administratora systemu. Zamiast tego:</w:t>
      </w:r>
    </w:p>
    <w:p>
      <w:pPr>
        <w:pStyle w:val="BodyText"/>
        <w:numPr>
          <w:ilvl w:val="0"/>
          <w:numId w:val="20"/>
        </w:numPr>
        <w:tabs>
          <w:tab w:val="clear" w:pos="708"/>
          <w:tab w:val="left" w:pos="0" w:leader="none"/>
        </w:tabs>
        <w:spacing w:lineRule="auto" w:line="360"/>
        <w:ind w:hanging="283" w:left="709"/>
        <w:rPr>
          <w:rFonts w:ascii="Times New Roman" w:hAnsi="Times New Roman"/>
        </w:rPr>
      </w:pPr>
      <w:r>
        <w:rPr>
          <w:rFonts w:ascii="Times New Roman" w:hAnsi="Times New Roman"/>
        </w:rPr>
        <w:t xml:space="preserve">Kontroler API waliduje żądanie i publikuje wiadomość do kolejki RabbitMQ za pomocą Symfony Messenger. </w:t>
      </w:r>
    </w:p>
    <w:p>
      <w:pPr>
        <w:pStyle w:val="BodyText"/>
        <w:numPr>
          <w:ilvl w:val="0"/>
          <w:numId w:val="20"/>
        </w:numPr>
        <w:tabs>
          <w:tab w:val="clear" w:pos="708"/>
          <w:tab w:val="left" w:pos="0" w:leader="none"/>
        </w:tabs>
        <w:spacing w:lineRule="auto" w:line="360"/>
        <w:ind w:hanging="283" w:left="709"/>
        <w:rPr>
          <w:rFonts w:ascii="Times New Roman" w:hAnsi="Times New Roman"/>
        </w:rPr>
      </w:pPr>
      <w:r>
        <w:rPr>
          <w:rFonts w:ascii="Times New Roman" w:hAnsi="Times New Roman"/>
        </w:rPr>
        <w:t xml:space="preserve">Worker Symfony Messenger - uruchomiony jako osobny proces z odpowiednimi uprawnieniami - konsumuje wiadomość i wykonuje operację infrastrukturalną (tworzenie kontenerów, maszyn wirtualnych, rekordów DNS itp.). </w:t>
      </w:r>
    </w:p>
    <w:p>
      <w:pPr>
        <w:pStyle w:val="BodyText"/>
        <w:numPr>
          <w:ilvl w:val="0"/>
          <w:numId w:val="20"/>
        </w:numPr>
        <w:tabs>
          <w:tab w:val="clear" w:pos="708"/>
          <w:tab w:val="left" w:pos="0" w:leader="none"/>
        </w:tabs>
        <w:spacing w:lineRule="auto" w:line="360"/>
        <w:ind w:hanging="283" w:left="709"/>
        <w:rPr>
          <w:rFonts w:ascii="Times New Roman" w:hAnsi="Times New Roman"/>
        </w:rPr>
      </w:pPr>
      <w:r>
        <w:rPr>
          <w:rFonts w:ascii="Times New Roman" w:hAnsi="Times New Roman"/>
        </w:rPr>
        <w:t xml:space="preserve">Worker aktualizuje status operacji w bazie danych. </w:t>
      </w:r>
    </w:p>
    <w:p>
      <w:pPr>
        <w:pStyle w:val="BodyText"/>
        <w:spacing w:lineRule="auto" w:line="360"/>
        <w:rPr>
          <w:rFonts w:ascii="Times New Roman" w:hAnsi="Times New Roman"/>
        </w:rPr>
      </w:pPr>
      <w:r>
        <w:rPr>
          <w:rFonts w:ascii="Times New Roman" w:hAnsi="Times New Roman"/>
        </w:rPr>
        <w:t>Wzorzec ten zapewnia bezpieczeństwo (webowy proces nie ma uprawnień do operacji systemowych), niezawodność (nieudane zadania są automatycznie ponawiane przez Messenger) oraz audytowalność (każde zadanie jest rejestrowane).</w:t>
      </w:r>
    </w:p>
    <w:p>
      <w:pPr>
        <w:pStyle w:val="Heading3"/>
        <w:spacing w:lineRule="auto" w:line="360"/>
        <w:ind w:hanging="0" w:left="0"/>
        <w:rPr>
          <w:rFonts w:ascii="Times New Roman" w:hAnsi="Times New Roman"/>
        </w:rPr>
      </w:pPr>
      <w:r>
        <w:rPr>
          <w:rFonts w:ascii="Times New Roman" w:hAnsi="Times New Roman"/>
        </w:rPr>
        <w:t>Komunikacja z infrastrukturą</w:t>
      </w:r>
    </w:p>
    <w:p>
      <w:pPr>
        <w:pStyle w:val="BodyText"/>
        <w:spacing w:lineRule="auto" w:line="360"/>
        <w:rPr>
          <w:rFonts w:ascii="Times New Roman" w:hAnsi="Times New Roman"/>
        </w:rPr>
      </w:pPr>
      <w:r>
        <w:rPr>
          <w:rFonts w:ascii="Times New Roman" w:hAnsi="Times New Roman"/>
        </w:rPr>
        <w:t>Worker Symfony Messenger komunikuje się z poszczególnymi komponentami infrastruktury za pośrednictwem ich API:</w:t>
      </w:r>
    </w:p>
    <w:p>
      <w:pPr>
        <w:pStyle w:val="BodyText"/>
        <w:numPr>
          <w:ilvl w:val="0"/>
          <w:numId w:val="21"/>
        </w:numPr>
        <w:tabs>
          <w:tab w:val="clear" w:pos="708"/>
          <w:tab w:val="left" w:pos="0" w:leader="none"/>
        </w:tabs>
        <w:spacing w:lineRule="auto" w:line="360"/>
        <w:ind w:hanging="283" w:left="709"/>
        <w:rPr/>
      </w:pPr>
      <w:r>
        <w:rPr>
          <w:rStyle w:val="Strong"/>
          <w:rFonts w:ascii="Times New Roman" w:hAnsi="Times New Roman"/>
          <w:b w:val="false"/>
          <w:bCs w:val="false"/>
        </w:rPr>
        <w:t>Kubernetes API</w:t>
      </w:r>
      <w:r>
        <w:rPr>
          <w:rFonts w:ascii="Times New Roman" w:hAnsi="Times New Roman"/>
          <w:b w:val="false"/>
          <w:bCs w:val="false"/>
        </w:rPr>
        <w:t xml:space="preserve"> - tworzenie namespace, deployment kontenerów, konfiguracja IngressRoute (biblioteka PHP kubernetes-client). </w:t>
      </w:r>
    </w:p>
    <w:p>
      <w:pPr>
        <w:pStyle w:val="BodyText"/>
        <w:numPr>
          <w:ilvl w:val="0"/>
          <w:numId w:val="21"/>
        </w:numPr>
        <w:tabs>
          <w:tab w:val="clear" w:pos="708"/>
          <w:tab w:val="left" w:pos="0" w:leader="none"/>
        </w:tabs>
        <w:spacing w:lineRule="auto" w:line="360"/>
        <w:ind w:hanging="283" w:left="709"/>
        <w:rPr/>
      </w:pPr>
      <w:r>
        <w:rPr>
          <w:rStyle w:val="Strong"/>
          <w:rFonts w:ascii="Times New Roman" w:hAnsi="Times New Roman"/>
          <w:b w:val="false"/>
          <w:bCs w:val="false"/>
        </w:rPr>
        <w:t>Proxmox VE API</w:t>
      </w:r>
      <w:r>
        <w:rPr>
          <w:rFonts w:ascii="Times New Roman" w:hAnsi="Times New Roman"/>
          <w:b w:val="false"/>
          <w:bCs w:val="false"/>
        </w:rPr>
        <w:t xml:space="preserve"> - klonowanie szablonów VM, konfiguracja zasobów, start/stop maszyn (REST API z tokenem uwierzytelniającym). </w:t>
      </w:r>
    </w:p>
    <w:p>
      <w:pPr>
        <w:pStyle w:val="BodyText"/>
        <w:numPr>
          <w:ilvl w:val="0"/>
          <w:numId w:val="21"/>
        </w:numPr>
        <w:tabs>
          <w:tab w:val="clear" w:pos="708"/>
          <w:tab w:val="left" w:pos="0" w:leader="none"/>
        </w:tabs>
        <w:spacing w:lineRule="auto" w:line="360"/>
        <w:ind w:hanging="283" w:left="709"/>
        <w:rPr/>
      </w:pPr>
      <w:r>
        <w:rPr>
          <w:rStyle w:val="Strong"/>
          <w:rFonts w:ascii="Times New Roman" w:hAnsi="Times New Roman"/>
          <w:b w:val="false"/>
          <w:bCs w:val="false"/>
        </w:rPr>
        <w:t>PowerDNS API</w:t>
      </w:r>
      <w:r>
        <w:rPr>
          <w:rFonts w:ascii="Times New Roman" w:hAnsi="Times New Roman"/>
          <w:b w:val="false"/>
          <w:bCs w:val="false"/>
        </w:rPr>
        <w:t xml:space="preserve"> - tworzenie i modyfikacja stref DNS i rekordów (REST API). </w:t>
      </w:r>
    </w:p>
    <w:p>
      <w:pPr>
        <w:pStyle w:val="BodyText"/>
        <w:numPr>
          <w:ilvl w:val="0"/>
          <w:numId w:val="21"/>
        </w:numPr>
        <w:tabs>
          <w:tab w:val="clear" w:pos="708"/>
          <w:tab w:val="left" w:pos="0" w:leader="none"/>
        </w:tabs>
        <w:spacing w:lineRule="auto" w:line="360"/>
        <w:ind w:hanging="283" w:left="709"/>
        <w:rPr/>
      </w:pPr>
      <w:r>
        <w:rPr>
          <w:rStyle w:val="Strong"/>
          <w:rFonts w:ascii="Times New Roman" w:hAnsi="Times New Roman"/>
          <w:b w:val="false"/>
          <w:bCs w:val="false"/>
        </w:rPr>
        <w:t>MinIO API</w:t>
      </w:r>
      <w:r>
        <w:rPr>
          <w:rFonts w:ascii="Times New Roman" w:hAnsi="Times New Roman"/>
          <w:b w:val="false"/>
          <w:bCs w:val="false"/>
        </w:rPr>
        <w:t xml:space="preserve"> - zarządzanie bucketami i politykami dostępu (AWS SDK for PHP z endpointem MinIO). </w:t>
      </w:r>
    </w:p>
    <w:p>
      <w:pPr>
        <w:pStyle w:val="BodyText"/>
        <w:spacing w:lineRule="auto" w:line="360"/>
        <w:rPr>
          <w:rFonts w:ascii="Times New Roman" w:hAnsi="Times New Roman"/>
          <w:b w:val="false"/>
          <w:bCs w:val="false"/>
        </w:rPr>
      </w:pPr>
      <w:r>
        <w:rPr/>
      </w:r>
    </w:p>
    <w:p>
      <w:pPr>
        <w:pStyle w:val="Heading2"/>
        <w:spacing w:lineRule="auto" w:line="360"/>
        <w:rPr/>
      </w:pPr>
      <w:r>
        <w:rPr/>
        <w:t>Frontend — React + TailwindCSS</w:t>
      </w:r>
    </w:p>
    <w:p>
      <w:pPr>
        <w:pStyle w:val="Heading3"/>
        <w:spacing w:lineRule="auto" w:line="360"/>
        <w:ind w:hanging="0" w:left="0"/>
        <w:rPr>
          <w:rFonts w:ascii="Times New Roman" w:hAnsi="Times New Roman"/>
        </w:rPr>
      </w:pPr>
      <w:r>
        <w:rPr>
          <w:rFonts w:ascii="Times New Roman" w:hAnsi="Times New Roman"/>
        </w:rPr>
        <w:t>Struktura projektu</w:t>
      </w:r>
    </w:p>
    <w:p>
      <w:pPr>
        <w:pStyle w:val="BodyText"/>
        <w:spacing w:lineRule="auto" w:line="360"/>
        <w:rPr>
          <w:rFonts w:ascii="Times New Roman" w:hAnsi="Times New Roman"/>
        </w:rPr>
      </w:pPr>
      <w:r>
        <w:rPr>
          <w:rFonts w:ascii="Times New Roman" w:hAnsi="Times New Roman"/>
        </w:rPr>
        <w:t>Aplikacja React jest zorganizowana funkcjonalnie:</w:t>
      </w:r>
    </w:p>
    <w:p>
      <w:pPr>
        <w:pStyle w:val="BodyText"/>
        <w:numPr>
          <w:ilvl w:val="0"/>
          <w:numId w:val="22"/>
        </w:numPr>
        <w:tabs>
          <w:tab w:val="clear" w:pos="708"/>
          <w:tab w:val="left" w:pos="0" w:leader="none"/>
        </w:tabs>
        <w:spacing w:lineRule="auto" w:line="360"/>
        <w:ind w:hanging="283" w:left="709"/>
        <w:rPr/>
      </w:pPr>
      <w:r>
        <w:rPr>
          <w:rStyle w:val="SourceText"/>
          <w:rFonts w:ascii="Times New Roman" w:hAnsi="Times New Roman"/>
        </w:rPr>
        <w:t>src/components/</w:t>
      </w:r>
      <w:r>
        <w:rPr>
          <w:rFonts w:ascii="Times New Roman" w:hAnsi="Times New Roman"/>
        </w:rPr>
        <w:t xml:space="preserve"> — współdzielone komponenty UI (nagłówek, nawigacja, tabele, formularze). </w:t>
      </w:r>
    </w:p>
    <w:p>
      <w:pPr>
        <w:pStyle w:val="BodyText"/>
        <w:numPr>
          <w:ilvl w:val="0"/>
          <w:numId w:val="22"/>
        </w:numPr>
        <w:tabs>
          <w:tab w:val="clear" w:pos="708"/>
          <w:tab w:val="left" w:pos="0" w:leader="none"/>
        </w:tabs>
        <w:spacing w:lineRule="auto" w:line="360"/>
        <w:ind w:hanging="283" w:left="709"/>
        <w:rPr/>
      </w:pPr>
      <w:r>
        <w:rPr>
          <w:rStyle w:val="SourceText"/>
          <w:rFonts w:ascii="Times New Roman" w:hAnsi="Times New Roman"/>
        </w:rPr>
        <w:t>src/pages/</w:t>
      </w:r>
      <w:r>
        <w:rPr>
          <w:rFonts w:ascii="Times New Roman" w:hAnsi="Times New Roman"/>
        </w:rPr>
        <w:t xml:space="preserve"> — komponenty stron (Dashboard, HostingManage, VpsManage, StorageManage, AdminPanel). </w:t>
      </w:r>
    </w:p>
    <w:p>
      <w:pPr>
        <w:pStyle w:val="BodyText"/>
        <w:numPr>
          <w:ilvl w:val="0"/>
          <w:numId w:val="22"/>
        </w:numPr>
        <w:tabs>
          <w:tab w:val="clear" w:pos="708"/>
          <w:tab w:val="left" w:pos="0" w:leader="none"/>
        </w:tabs>
        <w:spacing w:lineRule="auto" w:line="360"/>
        <w:ind w:hanging="283" w:left="709"/>
        <w:rPr/>
      </w:pPr>
      <w:r>
        <w:rPr>
          <w:rStyle w:val="SourceText"/>
          <w:rFonts w:ascii="Times New Roman" w:hAnsi="Times New Roman"/>
        </w:rPr>
        <w:t>src/api/</w:t>
      </w:r>
      <w:r>
        <w:rPr>
          <w:rFonts w:ascii="Times New Roman" w:hAnsi="Times New Roman"/>
        </w:rPr>
        <w:t xml:space="preserve"> — moduły komunikacji z API REST (konfiguracja Axios, definicje endpointów). </w:t>
      </w:r>
    </w:p>
    <w:p>
      <w:pPr>
        <w:pStyle w:val="BodyText"/>
        <w:numPr>
          <w:ilvl w:val="0"/>
          <w:numId w:val="22"/>
        </w:numPr>
        <w:tabs>
          <w:tab w:val="clear" w:pos="708"/>
          <w:tab w:val="left" w:pos="0" w:leader="none"/>
        </w:tabs>
        <w:spacing w:lineRule="auto" w:line="360"/>
        <w:ind w:hanging="283" w:left="709"/>
        <w:rPr/>
      </w:pPr>
      <w:r>
        <w:rPr>
          <w:rStyle w:val="SourceText"/>
          <w:rFonts w:ascii="Times New Roman" w:hAnsi="Times New Roman"/>
        </w:rPr>
        <w:t>src/hooks/</w:t>
      </w:r>
      <w:r>
        <w:rPr>
          <w:rFonts w:ascii="Times New Roman" w:hAnsi="Times New Roman"/>
        </w:rPr>
        <w:t xml:space="preserve"> — niestandardowe hooki React (useAuth, usePolling, useFileUpload). </w:t>
      </w:r>
    </w:p>
    <w:p>
      <w:pPr>
        <w:pStyle w:val="BodyText"/>
        <w:numPr>
          <w:ilvl w:val="0"/>
          <w:numId w:val="22"/>
        </w:numPr>
        <w:tabs>
          <w:tab w:val="clear" w:pos="708"/>
          <w:tab w:val="left" w:pos="0" w:leader="none"/>
        </w:tabs>
        <w:spacing w:lineRule="auto" w:line="360"/>
        <w:ind w:hanging="283" w:left="709"/>
        <w:rPr/>
      </w:pPr>
      <w:r>
        <w:rPr>
          <w:rStyle w:val="SourceText"/>
          <w:rFonts w:ascii="Times New Roman" w:hAnsi="Times New Roman"/>
        </w:rPr>
        <w:t>src/context/</w:t>
      </w:r>
      <w:r>
        <w:rPr>
          <w:rFonts w:ascii="Times New Roman" w:hAnsi="Times New Roman"/>
        </w:rPr>
        <w:t xml:space="preserve"> — konteksty React do zarządzania stanem globalnym (AuthContext).</w:t>
      </w:r>
    </w:p>
    <w:p>
      <w:pPr>
        <w:pStyle w:val="BodyText"/>
        <w:numPr>
          <w:ilvl w:val="0"/>
          <w:numId w:val="0"/>
        </w:numPr>
        <w:spacing w:lineRule="auto" w:line="360"/>
        <w:ind w:hanging="0" w:left="0"/>
        <w:rPr>
          <w:rFonts w:ascii="Times New Roman" w:hAnsi="Times New Roman"/>
        </w:rPr>
      </w:pPr>
      <w:r>
        <w:rPr/>
      </w:r>
    </w:p>
    <w:p>
      <w:pPr>
        <w:pStyle w:val="Heading3"/>
        <w:spacing w:lineRule="auto" w:line="360"/>
        <w:ind w:hanging="0" w:left="0"/>
        <w:rPr/>
      </w:pPr>
      <w:r>
        <w:rPr/>
        <w:t>Interfejs użytkownika</w:t>
      </w:r>
    </w:p>
    <w:p>
      <w:pPr>
        <w:pStyle w:val="BodyText"/>
        <w:spacing w:lineRule="auto" w:line="360"/>
        <w:rPr>
          <w:rFonts w:ascii="Times New Roman" w:hAnsi="Times New Roman"/>
        </w:rPr>
      </w:pPr>
      <w:r>
        <w:rPr>
          <w:rFonts w:ascii="Times New Roman" w:hAnsi="Times New Roman"/>
        </w:rPr>
        <w:t>Dashboard prezentuje listę aktywnych usług z ich statusem, szybkimi akcjami i datami wygaśnięcia. Każda usługa posiada dedykowany widok zarządzania:</w:t>
      </w:r>
    </w:p>
    <w:p>
      <w:pPr>
        <w:pStyle w:val="BodyText"/>
        <w:numPr>
          <w:ilvl w:val="0"/>
          <w:numId w:val="23"/>
        </w:numPr>
        <w:tabs>
          <w:tab w:val="clear" w:pos="708"/>
          <w:tab w:val="left" w:pos="0" w:leader="none"/>
        </w:tabs>
        <w:spacing w:lineRule="auto" w:line="360"/>
        <w:ind w:hanging="283" w:left="709"/>
        <w:rPr/>
      </w:pPr>
      <w:r>
        <w:rPr>
          <w:rStyle w:val="Strong"/>
          <w:rFonts w:ascii="Times New Roman" w:hAnsi="Times New Roman"/>
          <w:b w:val="false"/>
          <w:bCs w:val="false"/>
        </w:rPr>
        <w:t>Hosting</w:t>
      </w:r>
      <w:r>
        <w:rPr>
          <w:rFonts w:ascii="Times New Roman" w:hAnsi="Times New Roman"/>
          <w:b w:val="false"/>
          <w:bCs w:val="false"/>
        </w:rPr>
        <w:t xml:space="preserve"> - widok menedżera plików, panel bazy danych, konfiguracja PHP, logi. </w:t>
      </w:r>
    </w:p>
    <w:p>
      <w:pPr>
        <w:pStyle w:val="BodyText"/>
        <w:numPr>
          <w:ilvl w:val="0"/>
          <w:numId w:val="23"/>
        </w:numPr>
        <w:tabs>
          <w:tab w:val="clear" w:pos="708"/>
          <w:tab w:val="left" w:pos="0" w:leader="none"/>
        </w:tabs>
        <w:spacing w:lineRule="auto" w:line="360"/>
        <w:ind w:hanging="283" w:left="709"/>
        <w:rPr/>
      </w:pPr>
      <w:r>
        <w:rPr>
          <w:rStyle w:val="Strong"/>
          <w:rFonts w:ascii="Times New Roman" w:hAnsi="Times New Roman"/>
          <w:b w:val="false"/>
          <w:bCs w:val="false"/>
        </w:rPr>
        <w:t>VPS</w:t>
      </w:r>
      <w:r>
        <w:rPr>
          <w:rFonts w:ascii="Times New Roman" w:hAnsi="Times New Roman"/>
          <w:b w:val="false"/>
          <w:bCs w:val="false"/>
        </w:rPr>
        <w:t xml:space="preserve"> - panel sterowania (start/stop/restart), terminal noVNC osadzony w iframe, wykresy monitoringu zasobów (dane z Prometheus/Grafana). </w:t>
      </w:r>
    </w:p>
    <w:p>
      <w:pPr>
        <w:pStyle w:val="BodyText"/>
        <w:numPr>
          <w:ilvl w:val="0"/>
          <w:numId w:val="23"/>
        </w:numPr>
        <w:tabs>
          <w:tab w:val="clear" w:pos="708"/>
          <w:tab w:val="left" w:pos="0" w:leader="none"/>
        </w:tabs>
        <w:spacing w:lineRule="auto" w:line="360"/>
        <w:ind w:hanging="283" w:left="709"/>
        <w:rPr/>
      </w:pPr>
      <w:r>
        <w:rPr>
          <w:rStyle w:val="Strong"/>
          <w:rFonts w:ascii="Times New Roman" w:hAnsi="Times New Roman"/>
          <w:b w:val="false"/>
          <w:bCs w:val="false"/>
        </w:rPr>
        <w:t>Dysk wirtualny</w:t>
      </w:r>
      <w:r>
        <w:rPr>
          <w:rFonts w:ascii="Times New Roman" w:hAnsi="Times New Roman"/>
          <w:b w:val="false"/>
          <w:bCs w:val="false"/>
        </w:rPr>
        <w:t xml:space="preserve"> - przeglądarka plików z funkcją drag &amp; drop upload, lista udostępnionych linków. </w:t>
      </w:r>
      <w:r>
        <w:br w:type="page"/>
      </w:r>
    </w:p>
    <w:p>
      <w:pPr>
        <w:pStyle w:val="Heading1"/>
        <w:spacing w:before="0" w:after="0"/>
        <w:ind w:hanging="0" w:left="0"/>
        <w:rPr/>
      </w:pPr>
      <w:bookmarkStart w:id="42" w:name="__RefHeading___Toc1029_448563293"/>
      <w:bookmarkStart w:id="43" w:name="_Toc194156806"/>
      <w:bookmarkEnd w:id="42"/>
      <w:r>
        <w:rPr/>
        <w:t>Testowanie i zabezpieczenia</w:t>
      </w:r>
      <w:bookmarkEnd w:id="43"/>
    </w:p>
    <w:p>
      <w:pPr>
        <w:pStyle w:val="Heading1"/>
        <w:numPr>
          <w:ilvl w:val="0"/>
          <w:numId w:val="0"/>
        </w:numPr>
        <w:ind w:hanging="0" w:left="0"/>
        <w:rPr/>
      </w:pPr>
      <w:r>
        <w:rPr/>
      </w:r>
      <w:r>
        <w:br w:type="page"/>
      </w:r>
    </w:p>
    <w:p>
      <w:pPr>
        <w:pStyle w:val="Heading1"/>
        <w:spacing w:before="0" w:after="0"/>
        <w:ind w:hanging="0" w:left="0"/>
        <w:rPr/>
      </w:pPr>
      <w:bookmarkStart w:id="44" w:name="__RefHeading___Toc1031_448563293"/>
      <w:bookmarkStart w:id="45" w:name="_Toc194156807"/>
      <w:bookmarkEnd w:id="44"/>
      <w:r>
        <w:rPr/>
        <w:t>Wnioski</w:t>
      </w:r>
      <w:bookmarkEnd w:id="45"/>
    </w:p>
    <w:p>
      <w:pPr>
        <w:pStyle w:val="Heading1"/>
        <w:numPr>
          <w:ilvl w:val="0"/>
          <w:numId w:val="0"/>
        </w:numPr>
        <w:ind w:hanging="0" w:left="0"/>
        <w:rPr/>
      </w:pPr>
      <w:r>
        <w:rPr/>
      </w:r>
      <w:r>
        <w:br w:type="page"/>
      </w:r>
    </w:p>
    <w:p>
      <w:pPr>
        <w:pStyle w:val="Heading1"/>
        <w:spacing w:before="0" w:after="0"/>
        <w:ind w:hanging="0" w:left="0"/>
        <w:rPr/>
      </w:pPr>
      <w:bookmarkStart w:id="46" w:name="__RefHeading___Toc1033_448563293"/>
      <w:bookmarkStart w:id="47" w:name="_Toc194156808"/>
      <w:bookmarkEnd w:id="46"/>
      <w:r>
        <w:rPr/>
        <w:t>Bibliografia</w:t>
      </w:r>
      <w:bookmarkEnd w:id="47"/>
    </w:p>
    <w:p>
      <w:pPr>
        <w:pStyle w:val="Normal"/>
        <w:rPr/>
      </w:pPr>
      <w:r>
        <w:rPr/>
      </w:r>
    </w:p>
    <w:sectPr>
      <w:footerReference w:type="even" r:id="rId2"/>
      <w:footerReference w:type="default" r:id="rId3"/>
      <w:footerReference w:type="first" r:id="rId4"/>
      <w:type w:val="nextPage"/>
      <w:pgSz w:w="11906" w:h="16838"/>
      <w:pgMar w:left="1417" w:right="1417" w:gutter="0" w:header="0"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Times-Roman">
    <w:altName w:val="Times New Roman"/>
    <w:charset w:val="01"/>
    <w:family w:val="roman"/>
    <w:pitch w:val="variable"/>
  </w:font>
  <w:font w:name="Times New Roman">
    <w:charset w:val="01"/>
    <w:family w:val="roman"/>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00444380"/>
    </w:sdtPr>
    <w:sdtContent>
      <w:p>
        <w:pPr>
          <w:pStyle w:val="Footer"/>
          <w:jc w:val="center"/>
          <w:rPr/>
        </w:pPr>
        <w:r>
          <w:rPr/>
          <w:fldChar w:fldCharType="begin"/>
        </w:r>
        <w:r>
          <w:rPr/>
          <w:instrText xml:space="preserve"> PAGE </w:instrText>
        </w:r>
        <w:r>
          <w:rPr/>
          <w:fldChar w:fldCharType="separate"/>
        </w:r>
        <w:r>
          <w:rPr/>
          <w:t>22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360" w:hanging="360"/>
      </w:pPr>
      <w:rPr>
        <w:rFonts w:ascii="OpenSymbol" w:hAnsi="OpenSymbol" w:cs="Open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l-PL" w:eastAsia="pl-P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7592f"/>
    <w:pPr>
      <w:widowControl/>
      <w:suppressAutoHyphens w:val="true"/>
      <w:bidi w:val="0"/>
      <w:spacing w:before="0" w:after="0"/>
      <w:jc w:val="left"/>
    </w:pPr>
    <w:rPr>
      <w:rFonts w:ascii="Times New Roman" w:hAnsi="Times New Roman" w:eastAsia="Calibri" w:cs="" w:cstheme="minorBidi" w:eastAsiaTheme="minorHAnsi"/>
      <w:color w:val="auto"/>
      <w:kern w:val="0"/>
      <w:sz w:val="24"/>
      <w:szCs w:val="22"/>
      <w:lang w:val="en-US" w:eastAsia="en-US" w:bidi="en-US"/>
    </w:rPr>
  </w:style>
  <w:style w:type="paragraph" w:styleId="Heading1">
    <w:name w:val="Heading 1"/>
    <w:basedOn w:val="Normal"/>
    <w:next w:val="Normal"/>
    <w:link w:val="Nagwek1Znak"/>
    <w:uiPriority w:val="9"/>
    <w:qFormat/>
    <w:rsid w:val="00aa1167"/>
    <w:pPr>
      <w:keepNext w:val="true"/>
      <w:keepLines/>
      <w:numPr>
        <w:ilvl w:val="0"/>
        <w:numId w:val="1"/>
      </w:numPr>
      <w:spacing w:lineRule="auto" w:line="480"/>
      <w:outlineLvl w:val="0"/>
    </w:pPr>
    <w:rPr>
      <w:rFonts w:eastAsia="" w:cs="" w:cstheme="majorBidi" w:eastAsiaTheme="majorEastAsia"/>
      <w:b/>
      <w:sz w:val="32"/>
      <w:szCs w:val="32"/>
    </w:rPr>
  </w:style>
  <w:style w:type="paragraph" w:styleId="Heading2">
    <w:name w:val="Heading 2"/>
    <w:basedOn w:val="Normal"/>
    <w:next w:val="Normal"/>
    <w:link w:val="Nagwek2Znak"/>
    <w:uiPriority w:val="9"/>
    <w:unhideWhenUsed/>
    <w:qFormat/>
    <w:rsid w:val="00aa1167"/>
    <w:pPr>
      <w:keepNext w:val="true"/>
      <w:keepLines/>
      <w:numPr>
        <w:ilvl w:val="1"/>
        <w:numId w:val="1"/>
      </w:numPr>
      <w:spacing w:lineRule="auto" w:line="480" w:before="240" w:after="0"/>
      <w:ind w:hanging="0" w:left="0"/>
      <w:outlineLvl w:val="1"/>
    </w:pPr>
    <w:rPr>
      <w:rFonts w:eastAsia="" w:cs="" w:cstheme="majorBidi" w:eastAsiaTheme="majorEastAsia"/>
      <w:b/>
      <w:sz w:val="28"/>
      <w:szCs w:val="26"/>
    </w:rPr>
  </w:style>
  <w:style w:type="paragraph" w:styleId="Heading3">
    <w:name w:val="Heading 3"/>
    <w:basedOn w:val="Normal"/>
    <w:next w:val="Normal"/>
    <w:link w:val="Nagwek3Znak"/>
    <w:uiPriority w:val="9"/>
    <w:unhideWhenUsed/>
    <w:qFormat/>
    <w:rsid w:val="00876e75"/>
    <w:pPr>
      <w:keepNext w:val="true"/>
      <w:keepLines/>
      <w:numPr>
        <w:ilvl w:val="2"/>
        <w:numId w:val="1"/>
      </w:numPr>
      <w:spacing w:lineRule="auto" w:line="480" w:before="40" w:after="0"/>
      <w:outlineLvl w:val="2"/>
    </w:pPr>
    <w:rPr>
      <w:rFonts w:eastAsia="" w:cs="" w:cstheme="majorBidi" w:eastAsiaTheme="majorEastAsia"/>
      <w:b/>
      <w:sz w:val="26"/>
      <w:szCs w:val="24"/>
    </w:rPr>
  </w:style>
  <w:style w:type="paragraph" w:styleId="Heading4">
    <w:name w:val="Heading 4"/>
    <w:basedOn w:val="Normal"/>
    <w:next w:val="Normal"/>
    <w:link w:val="Nagwek4Znak"/>
    <w:uiPriority w:val="9"/>
    <w:semiHidden/>
    <w:unhideWhenUsed/>
    <w:qFormat/>
    <w:rsid w:val="00ad1b15"/>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paragraph" w:styleId="Heading5">
    <w:name w:val="Heading 5"/>
    <w:basedOn w:val="Normal"/>
    <w:next w:val="Normal"/>
    <w:link w:val="Nagwek5Znak"/>
    <w:uiPriority w:val="9"/>
    <w:semiHidden/>
    <w:unhideWhenUsed/>
    <w:qFormat/>
    <w:rsid w:val="00ad1b15"/>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E74B5"/>
    </w:rPr>
  </w:style>
  <w:style w:type="paragraph" w:styleId="Heading6">
    <w:name w:val="Heading 6"/>
    <w:basedOn w:val="Normal"/>
    <w:next w:val="Normal"/>
    <w:link w:val="Nagwek6Znak"/>
    <w:uiPriority w:val="9"/>
    <w:semiHidden/>
    <w:unhideWhenUsed/>
    <w:qFormat/>
    <w:rsid w:val="00ad1b15"/>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4D78"/>
    </w:rPr>
  </w:style>
  <w:style w:type="paragraph" w:styleId="Heading7">
    <w:name w:val="Heading 7"/>
    <w:basedOn w:val="Normal"/>
    <w:next w:val="Normal"/>
    <w:link w:val="Nagwek7Znak"/>
    <w:uiPriority w:val="9"/>
    <w:semiHidden/>
    <w:unhideWhenUsed/>
    <w:qFormat/>
    <w:rsid w:val="00ad1b15"/>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Nagwek8Znak"/>
    <w:uiPriority w:val="9"/>
    <w:semiHidden/>
    <w:unhideWhenUsed/>
    <w:qFormat/>
    <w:rsid w:val="00ad1b15"/>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Nagwek9Znak"/>
    <w:uiPriority w:val="9"/>
    <w:semiHidden/>
    <w:unhideWhenUsed/>
    <w:qFormat/>
    <w:rsid w:val="00ad1b15"/>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TekstprzypisudolnegoZnak" w:customStyle="1">
    <w:name w:val="Tekst przypisu dolnego Znak"/>
    <w:basedOn w:val="DefaultParagraphFont"/>
    <w:link w:val="FootnoteText"/>
    <w:semiHidden/>
    <w:qFormat/>
    <w:rsid w:val="009279cf"/>
    <w:rPr>
      <w:sz w:val="20"/>
      <w:szCs w:val="20"/>
      <w:lang w:val="en-US" w:eastAsia="en-US" w:bidi="en-US"/>
    </w:rPr>
  </w:style>
  <w:style w:type="character" w:styleId="Zakotwiczenieprzypisudolnego" w:customStyle="1">
    <w:name w:val="Zakotwiczenie przypisu dolnego"/>
    <w:qFormat/>
    <w:rPr>
      <w:vertAlign w:val="superscript"/>
    </w:rPr>
  </w:style>
  <w:style w:type="character" w:styleId="FootnoteCharacters" w:customStyle="1">
    <w:name w:val="Footnote Characters"/>
    <w:basedOn w:val="DefaultParagraphFont"/>
    <w:semiHidden/>
    <w:unhideWhenUsed/>
    <w:qFormat/>
    <w:rsid w:val="009279cf"/>
    <w:rPr>
      <w:vertAlign w:val="superscript"/>
    </w:rPr>
  </w:style>
  <w:style w:type="character" w:styleId="TekstpodstawowyZnak" w:customStyle="1">
    <w:name w:val="Tekst podstawowy Znak"/>
    <w:basedOn w:val="DefaultParagraphFont"/>
    <w:qFormat/>
    <w:rsid w:val="009279cf"/>
    <w:rPr>
      <w:rFonts w:ascii="Times New Roman" w:hAnsi="Times New Roman" w:eastAsia="Times New Roman" w:cs="Times New Roman"/>
      <w:sz w:val="24"/>
      <w:szCs w:val="20"/>
    </w:rPr>
  </w:style>
  <w:style w:type="character" w:styleId="TytuZnak" w:customStyle="1">
    <w:name w:val="Tytuł Znak"/>
    <w:basedOn w:val="DefaultParagraphFont"/>
    <w:link w:val="Title"/>
    <w:uiPriority w:val="10"/>
    <w:qFormat/>
    <w:rsid w:val="009279cf"/>
    <w:rPr>
      <w:rFonts w:ascii="Calibri Light" w:hAnsi="Calibri Light" w:eastAsia="" w:cs="" w:asciiTheme="majorHAnsi" w:cstheme="majorBidi" w:eastAsiaTheme="majorEastAsia" w:hAnsiTheme="majorHAnsi"/>
      <w:spacing w:val="-10"/>
      <w:kern w:val="2"/>
      <w:sz w:val="56"/>
      <w:szCs w:val="56"/>
      <w:lang w:val="en-US" w:eastAsia="en-US" w:bidi="en-US"/>
    </w:rPr>
  </w:style>
  <w:style w:type="character" w:styleId="NagwekZnak" w:customStyle="1">
    <w:name w:val="Nagłówek Znak"/>
    <w:basedOn w:val="DefaultParagraphFont"/>
    <w:link w:val="Header"/>
    <w:uiPriority w:val="99"/>
    <w:qFormat/>
    <w:rsid w:val="00dc472f"/>
    <w:rPr>
      <w:lang w:val="en-US" w:eastAsia="en-US" w:bidi="en-US"/>
    </w:rPr>
  </w:style>
  <w:style w:type="character" w:styleId="StopkaZnak" w:customStyle="1">
    <w:name w:val="Stopka Znak"/>
    <w:basedOn w:val="DefaultParagraphFont"/>
    <w:link w:val="Footer"/>
    <w:uiPriority w:val="99"/>
    <w:qFormat/>
    <w:rsid w:val="00dc472f"/>
    <w:rPr>
      <w:lang w:val="en-US" w:eastAsia="en-US" w:bidi="en-US"/>
    </w:rPr>
  </w:style>
  <w:style w:type="character" w:styleId="PodtytuZnak" w:customStyle="1">
    <w:name w:val="Podtytuł Znak"/>
    <w:basedOn w:val="DefaultParagraphFont"/>
    <w:link w:val="Subtitle"/>
    <w:qFormat/>
    <w:rsid w:val="008b51cd"/>
    <w:rPr>
      <w:rFonts w:ascii="Times New Roman" w:hAnsi="Times New Roman" w:eastAsia="Times New Roman" w:cs="Times New Roman"/>
      <w:sz w:val="28"/>
      <w:szCs w:val="20"/>
      <w:lang w:eastAsia="ar-SA"/>
    </w:rPr>
  </w:style>
  <w:style w:type="character" w:styleId="PodstawaZnak" w:customStyle="1">
    <w:name w:val="Podstawa Znak"/>
    <w:basedOn w:val="TekstpodstawowyZnak"/>
    <w:link w:val="Podstawa"/>
    <w:qFormat/>
    <w:rsid w:val="00a94305"/>
    <w:rPr>
      <w:rFonts w:ascii="Times New Roman" w:hAnsi="Times New Roman" w:eastAsia="Times New Roman" w:cs="Times New Roman"/>
      <w:sz w:val="24"/>
      <w:szCs w:val="20"/>
    </w:rPr>
  </w:style>
  <w:style w:type="character" w:styleId="nadpisZnak" w:customStyle="1">
    <w:name w:val="nadpis Znak"/>
    <w:basedOn w:val="TekstpodstawowyZnak"/>
    <w:qFormat/>
    <w:rsid w:val="006e1d66"/>
    <w:rPr>
      <w:rFonts w:ascii="Times New Roman" w:hAnsi="Times New Roman" w:eastAsia="Times New Roman" w:cs="Times New Roman"/>
      <w:b/>
      <w:bCs/>
      <w:sz w:val="20"/>
      <w:szCs w:val="20"/>
    </w:rPr>
  </w:style>
  <w:style w:type="character" w:styleId="Nagwek1Znak" w:customStyle="1">
    <w:name w:val="Nagłówek 1 Znak"/>
    <w:basedOn w:val="DefaultParagraphFont"/>
    <w:link w:val="Heading1"/>
    <w:uiPriority w:val="9"/>
    <w:qFormat/>
    <w:rsid w:val="00aa1167"/>
    <w:rPr>
      <w:rFonts w:ascii="Times New Roman" w:hAnsi="Times New Roman" w:eastAsia="" w:cs="" w:cstheme="majorBidi" w:eastAsiaTheme="majorEastAsia"/>
      <w:b/>
      <w:sz w:val="32"/>
      <w:szCs w:val="32"/>
      <w:lang w:val="en-US" w:eastAsia="en-US" w:bidi="en-US"/>
    </w:rPr>
  </w:style>
  <w:style w:type="character" w:styleId="rdoZnak" w:customStyle="1">
    <w:name w:val="źródło Znak"/>
    <w:basedOn w:val="DefaultParagraphFont"/>
    <w:qFormat/>
    <w:rsid w:val="006e1d66"/>
    <w:rPr>
      <w:rFonts w:ascii="Times New Roman" w:hAnsi="Times New Roman" w:eastAsia="Times New Roman" w:cs="Times New Roman"/>
      <w:sz w:val="20"/>
      <w:szCs w:val="20"/>
    </w:rPr>
  </w:style>
  <w:style w:type="character" w:styleId="Nagwek2Znak" w:customStyle="1">
    <w:name w:val="Nagłówek 2 Znak"/>
    <w:basedOn w:val="DefaultParagraphFont"/>
    <w:link w:val="Heading2"/>
    <w:uiPriority w:val="9"/>
    <w:qFormat/>
    <w:rsid w:val="00aa1167"/>
    <w:rPr>
      <w:rFonts w:ascii="Times New Roman" w:hAnsi="Times New Roman" w:eastAsia="" w:cs="" w:cstheme="majorBidi" w:eastAsiaTheme="majorEastAsia"/>
      <w:b/>
      <w:sz w:val="28"/>
      <w:szCs w:val="26"/>
      <w:lang w:val="en-US" w:eastAsia="en-US" w:bidi="en-US"/>
    </w:rPr>
  </w:style>
  <w:style w:type="character" w:styleId="Nagwek3Znak" w:customStyle="1">
    <w:name w:val="Nagłówek 3 Znak"/>
    <w:basedOn w:val="DefaultParagraphFont"/>
    <w:link w:val="Heading3"/>
    <w:uiPriority w:val="9"/>
    <w:qFormat/>
    <w:rsid w:val="00876e75"/>
    <w:rPr>
      <w:rFonts w:ascii="Times New Roman" w:hAnsi="Times New Roman" w:eastAsia="" w:cs="" w:cstheme="majorBidi" w:eastAsiaTheme="majorEastAsia"/>
      <w:b/>
      <w:sz w:val="26"/>
      <w:szCs w:val="24"/>
      <w:lang w:val="en-US" w:eastAsia="en-US" w:bidi="en-US"/>
    </w:rPr>
  </w:style>
  <w:style w:type="character" w:styleId="Nagwek4Znak" w:customStyle="1">
    <w:name w:val="Nagłówek 4 Znak"/>
    <w:basedOn w:val="DefaultParagraphFont"/>
    <w:link w:val="Heading4"/>
    <w:uiPriority w:val="9"/>
    <w:semiHidden/>
    <w:qFormat/>
    <w:rsid w:val="00ad1b15"/>
    <w:rPr>
      <w:rFonts w:ascii="Calibri Light" w:hAnsi="Calibri Light" w:eastAsia="" w:cs="" w:asciiTheme="majorHAnsi" w:cstheme="majorBidi" w:eastAsiaTheme="majorEastAsia" w:hAnsiTheme="majorHAnsi"/>
      <w:i/>
      <w:iCs/>
      <w:color w:themeColor="accent1" w:themeShade="bf" w:val="2E74B5"/>
      <w:lang w:val="en-US" w:eastAsia="en-US" w:bidi="en-US"/>
    </w:rPr>
  </w:style>
  <w:style w:type="character" w:styleId="Nagwek5Znak" w:customStyle="1">
    <w:name w:val="Nagłówek 5 Znak"/>
    <w:basedOn w:val="DefaultParagraphFont"/>
    <w:link w:val="Heading5"/>
    <w:uiPriority w:val="9"/>
    <w:semiHidden/>
    <w:qFormat/>
    <w:rsid w:val="00ad1b15"/>
    <w:rPr>
      <w:rFonts w:ascii="Calibri Light" w:hAnsi="Calibri Light" w:eastAsia="" w:cs="" w:asciiTheme="majorHAnsi" w:cstheme="majorBidi" w:eastAsiaTheme="majorEastAsia" w:hAnsiTheme="majorHAnsi"/>
      <w:color w:themeColor="accent1" w:themeShade="bf" w:val="2E74B5"/>
      <w:lang w:val="en-US" w:eastAsia="en-US" w:bidi="en-US"/>
    </w:rPr>
  </w:style>
  <w:style w:type="character" w:styleId="Nagwek6Znak" w:customStyle="1">
    <w:name w:val="Nagłówek 6 Znak"/>
    <w:basedOn w:val="DefaultParagraphFont"/>
    <w:link w:val="Heading6"/>
    <w:uiPriority w:val="9"/>
    <w:semiHidden/>
    <w:qFormat/>
    <w:rsid w:val="00ad1b15"/>
    <w:rPr>
      <w:rFonts w:ascii="Calibri Light" w:hAnsi="Calibri Light" w:eastAsia="" w:cs="" w:asciiTheme="majorHAnsi" w:cstheme="majorBidi" w:eastAsiaTheme="majorEastAsia" w:hAnsiTheme="majorHAnsi"/>
      <w:color w:themeColor="accent1" w:themeShade="7f" w:val="1F4D78"/>
      <w:lang w:val="en-US" w:eastAsia="en-US" w:bidi="en-US"/>
    </w:rPr>
  </w:style>
  <w:style w:type="character" w:styleId="Nagwek7Znak" w:customStyle="1">
    <w:name w:val="Nagłówek 7 Znak"/>
    <w:basedOn w:val="DefaultParagraphFont"/>
    <w:link w:val="Heading7"/>
    <w:uiPriority w:val="9"/>
    <w:semiHidden/>
    <w:qFormat/>
    <w:rsid w:val="00ad1b15"/>
    <w:rPr>
      <w:rFonts w:ascii="Calibri Light" w:hAnsi="Calibri Light" w:eastAsia="" w:cs="" w:asciiTheme="majorHAnsi" w:cstheme="majorBidi" w:eastAsiaTheme="majorEastAsia" w:hAnsiTheme="majorHAnsi"/>
      <w:i/>
      <w:iCs/>
      <w:color w:themeColor="accent1" w:themeShade="7f" w:val="1F4D78"/>
      <w:lang w:val="en-US" w:eastAsia="en-US" w:bidi="en-US"/>
    </w:rPr>
  </w:style>
  <w:style w:type="character" w:styleId="Nagwek8Znak" w:customStyle="1">
    <w:name w:val="Nagłówek 8 Znak"/>
    <w:basedOn w:val="DefaultParagraphFont"/>
    <w:link w:val="Heading8"/>
    <w:uiPriority w:val="9"/>
    <w:semiHidden/>
    <w:qFormat/>
    <w:rsid w:val="00ad1b15"/>
    <w:rPr>
      <w:rFonts w:ascii="Calibri Light" w:hAnsi="Calibri Light" w:eastAsia="" w:cs="" w:asciiTheme="majorHAnsi" w:cstheme="majorBidi" w:eastAsiaTheme="majorEastAsia" w:hAnsiTheme="majorHAnsi"/>
      <w:color w:themeColor="text1" w:themeTint="d8" w:val="272727"/>
      <w:sz w:val="21"/>
      <w:szCs w:val="21"/>
      <w:lang w:val="en-US" w:eastAsia="en-US" w:bidi="en-US"/>
    </w:rPr>
  </w:style>
  <w:style w:type="character" w:styleId="Nagwek9Znak" w:customStyle="1">
    <w:name w:val="Nagłówek 9 Znak"/>
    <w:basedOn w:val="DefaultParagraphFont"/>
    <w:link w:val="Heading9"/>
    <w:uiPriority w:val="9"/>
    <w:semiHidden/>
    <w:qFormat/>
    <w:rsid w:val="00ad1b15"/>
    <w:rPr>
      <w:rFonts w:ascii="Calibri Light" w:hAnsi="Calibri Light" w:eastAsia="" w:cs="" w:asciiTheme="majorHAnsi" w:cstheme="majorBidi" w:eastAsiaTheme="majorEastAsia" w:hAnsiTheme="majorHAnsi"/>
      <w:i/>
      <w:iCs/>
      <w:color w:themeColor="text1" w:themeTint="d8" w:val="272727"/>
      <w:sz w:val="21"/>
      <w:szCs w:val="21"/>
      <w:lang w:val="en-US" w:eastAsia="en-US" w:bidi="en-US"/>
    </w:rPr>
  </w:style>
  <w:style w:type="character" w:styleId="punktyZnak" w:customStyle="1">
    <w:name w:val="punkty Znak"/>
    <w:basedOn w:val="PodstawaZnak"/>
    <w:qFormat/>
    <w:rsid w:val="00aa1167"/>
    <w:rPr>
      <w:rFonts w:ascii="Times New Roman" w:hAnsi="Times New Roman" w:eastAsia="Times New Roman" w:cs="Times New Roman"/>
      <w:sz w:val="24"/>
      <w:szCs w:val="20"/>
    </w:rPr>
  </w:style>
  <w:style w:type="character" w:styleId="czeinternetowe" w:customStyle="1">
    <w:name w:val="Łącze internetowe"/>
    <w:basedOn w:val="DefaultParagraphFont"/>
    <w:uiPriority w:val="99"/>
    <w:unhideWhenUsed/>
    <w:qFormat/>
    <w:rsid w:val="00d84b43"/>
    <w:rPr>
      <w:color w:themeColor="hyperlink" w:val="0563C1"/>
      <w:u w:val="single"/>
    </w:rPr>
  </w:style>
  <w:style w:type="character" w:styleId="NumberingSymbols" w:customStyle="1">
    <w:name w:val="Numbering Symbols"/>
    <w:qFormat/>
    <w:rPr/>
  </w:style>
  <w:style w:type="character" w:styleId="Hyperlink">
    <w:name w:val="Hyperlink"/>
    <w:uiPriority w:val="99"/>
    <w:rPr>
      <w:color w:val="000080"/>
      <w:u w:val="single"/>
    </w:rPr>
  </w:style>
  <w:style w:type="character" w:styleId="IndexLink" w:customStyle="1">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kstpodstawowyZnak"/>
    <w:rsid w:val="009279cf"/>
    <w:pPr>
      <w:jc w:val="both"/>
    </w:pPr>
    <w:rPr>
      <w:rFonts w:eastAsia="Times New Roman" w:cs="Times New Roman"/>
      <w:szCs w:val="20"/>
      <w:lang w:val="pl-PL" w:eastAsia="pl-PL" w:bidi="ar-SA"/>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2d3992"/>
    <w:pPr>
      <w:spacing w:before="0" w:after="200"/>
    </w:pPr>
    <w:rPr>
      <w:i/>
      <w:iCs/>
      <w:color w:themeColor="text2" w:val="44546A"/>
      <w:sz w:val="18"/>
      <w:szCs w:val="18"/>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NagwekZnak"/>
    <w:uiPriority w:val="99"/>
    <w:unhideWhenUsed/>
    <w:rsid w:val="00dc472f"/>
    <w:pPr>
      <w:tabs>
        <w:tab w:val="clear" w:pos="708"/>
        <w:tab w:val="center" w:pos="4536" w:leader="none"/>
        <w:tab w:val="right" w:pos="9072" w:leader="none"/>
      </w:tabs>
    </w:pPr>
    <w:rPr/>
  </w:style>
  <w:style w:type="paragraph" w:styleId="Indeks" w:customStyle="1">
    <w:name w:val="Indeks"/>
    <w:basedOn w:val="Normal"/>
    <w:qFormat/>
    <w:pPr>
      <w:suppressLineNumbers/>
    </w:pPr>
    <w:rPr>
      <w:rFonts w:cs="Lohit Devanagari"/>
    </w:rPr>
  </w:style>
  <w:style w:type="paragraph" w:styleId="FootnoteText">
    <w:name w:val="Footnote Text"/>
    <w:basedOn w:val="Normal"/>
    <w:link w:val="TekstprzypisudolnegoZnak"/>
    <w:semiHidden/>
    <w:unhideWhenUsed/>
    <w:rsid w:val="009279cf"/>
    <w:pPr/>
    <w:rPr>
      <w:sz w:val="20"/>
      <w:szCs w:val="20"/>
    </w:rPr>
  </w:style>
  <w:style w:type="paragraph" w:styleId="Title">
    <w:name w:val="Title"/>
    <w:basedOn w:val="Normal"/>
    <w:next w:val="Normal"/>
    <w:link w:val="TytuZnak"/>
    <w:qFormat/>
    <w:rsid w:val="009279cf"/>
    <w:pPr>
      <w:spacing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Gwkaistopka" w:customStyle="1">
    <w:name w:val="Główka i stopka"/>
    <w:basedOn w:val="Normal"/>
    <w:qFormat/>
    <w:pPr/>
    <w:rPr/>
  </w:style>
  <w:style w:type="paragraph" w:styleId="Footer">
    <w:name w:val="Footer"/>
    <w:basedOn w:val="Normal"/>
    <w:link w:val="StopkaZnak"/>
    <w:uiPriority w:val="99"/>
    <w:unhideWhenUsed/>
    <w:rsid w:val="00dc472f"/>
    <w:pPr>
      <w:tabs>
        <w:tab w:val="clear" w:pos="708"/>
        <w:tab w:val="center" w:pos="4536" w:leader="none"/>
        <w:tab w:val="right" w:pos="9072" w:leader="none"/>
      </w:tabs>
    </w:pPr>
    <w:rPr/>
  </w:style>
  <w:style w:type="paragraph" w:styleId="Subtitle">
    <w:name w:val="Subtitle"/>
    <w:basedOn w:val="Normal"/>
    <w:next w:val="BodyText"/>
    <w:link w:val="PodtytuZnak"/>
    <w:qFormat/>
    <w:rsid w:val="008b51cd"/>
    <w:pPr>
      <w:spacing w:before="600" w:after="0"/>
      <w:jc w:val="center"/>
    </w:pPr>
    <w:rPr>
      <w:rFonts w:eastAsia="Times New Roman" w:cs="Times New Roman"/>
      <w:sz w:val="28"/>
      <w:szCs w:val="20"/>
      <w:lang w:val="pl-PL" w:eastAsia="ar-SA" w:bidi="ar-SA"/>
    </w:rPr>
  </w:style>
  <w:style w:type="paragraph" w:styleId="Podstawa" w:customStyle="1">
    <w:name w:val="Podstawa"/>
    <w:basedOn w:val="BodyText"/>
    <w:link w:val="PodstawaZnak"/>
    <w:qFormat/>
    <w:rsid w:val="00a94305"/>
    <w:pPr>
      <w:spacing w:lineRule="auto" w:line="360"/>
      <w:ind w:firstLine="709"/>
    </w:pPr>
    <w:rPr/>
  </w:style>
  <w:style w:type="paragraph" w:styleId="nadpis" w:customStyle="1">
    <w:name w:val="nadpis"/>
    <w:basedOn w:val="BodyText"/>
    <w:qFormat/>
    <w:rsid w:val="006e1d66"/>
    <w:pPr>
      <w:spacing w:before="0" w:after="120"/>
      <w:jc w:val="center"/>
    </w:pPr>
    <w:rPr>
      <w:b/>
      <w:bCs/>
      <w:sz w:val="20"/>
    </w:rPr>
  </w:style>
  <w:style w:type="paragraph" w:styleId="rdo" w:customStyle="1">
    <w:name w:val="źródło"/>
    <w:basedOn w:val="Normal"/>
    <w:qFormat/>
    <w:rsid w:val="006e1d66"/>
    <w:pPr>
      <w:spacing w:before="120" w:after="0"/>
      <w:jc w:val="center"/>
    </w:pPr>
    <w:rPr>
      <w:rFonts w:eastAsia="Times New Roman" w:cs="Times New Roman"/>
      <w:sz w:val="20"/>
      <w:szCs w:val="20"/>
      <w:lang w:val="pl-PL" w:eastAsia="pl-PL" w:bidi="ar-SA"/>
    </w:rPr>
  </w:style>
  <w:style w:type="paragraph" w:styleId="punkty" w:customStyle="1">
    <w:name w:val="punkty"/>
    <w:basedOn w:val="Podstawa"/>
    <w:qFormat/>
    <w:rsid w:val="00aa1167"/>
    <w:pPr>
      <w:numPr>
        <w:ilvl w:val="0"/>
        <w:numId w:val="2"/>
      </w:numPr>
    </w:pPr>
    <w:rPr/>
  </w:style>
  <w:style w:type="paragraph" w:styleId="IndexHeading">
    <w:name w:val="Index Heading"/>
    <w:basedOn w:val="Header"/>
    <w:pPr/>
    <w:rPr/>
  </w:style>
  <w:style w:type="paragraph" w:styleId="TOCHeading">
    <w:name w:val="TOC Heading"/>
    <w:basedOn w:val="Heading1"/>
    <w:next w:val="Normal"/>
    <w:uiPriority w:val="39"/>
    <w:unhideWhenUsed/>
    <w:qFormat/>
    <w:rsid w:val="00d84b43"/>
    <w:pPr>
      <w:numPr>
        <w:ilvl w:val="0"/>
        <w:numId w:val="0"/>
      </w:numPr>
      <w:spacing w:lineRule="auto" w:line="259" w:before="240" w:after="0"/>
    </w:pPr>
    <w:rPr>
      <w:rFonts w:ascii="Calibri Light" w:hAnsi="Calibri Light" w:asciiTheme="majorHAnsi" w:hAnsiTheme="majorHAnsi"/>
      <w:b w:val="false"/>
      <w:color w:themeColor="accent1" w:themeShade="bf" w:val="2E74B5"/>
      <w:lang w:val="pl-PL" w:eastAsia="pl-PL" w:bidi="ar-SA"/>
    </w:rPr>
  </w:style>
  <w:style w:type="paragraph" w:styleId="TOC2">
    <w:name w:val="TOC 2"/>
    <w:basedOn w:val="Normal"/>
    <w:next w:val="Normal"/>
    <w:autoRedefine/>
    <w:uiPriority w:val="39"/>
    <w:unhideWhenUsed/>
    <w:rsid w:val="00d84b43"/>
    <w:pPr>
      <w:spacing w:before="0" w:after="100"/>
      <w:ind w:left="220"/>
    </w:pPr>
    <w:rPr/>
  </w:style>
  <w:style w:type="paragraph" w:styleId="TOC1">
    <w:name w:val="TOC 1"/>
    <w:basedOn w:val="Normal"/>
    <w:next w:val="Normal"/>
    <w:autoRedefine/>
    <w:uiPriority w:val="39"/>
    <w:unhideWhenUsed/>
    <w:rsid w:val="00d84b43"/>
    <w:pPr>
      <w:spacing w:before="0" w:after="100"/>
    </w:pPr>
    <w:rPr/>
  </w:style>
  <w:style w:type="paragraph" w:styleId="TOC3">
    <w:name w:val="TOC 3"/>
    <w:basedOn w:val="Normal"/>
    <w:next w:val="Normal"/>
    <w:autoRedefine/>
    <w:uiPriority w:val="39"/>
    <w:unhideWhenUsed/>
    <w:rsid w:val="00d84b43"/>
    <w:pPr>
      <w:spacing w:before="0" w:after="100"/>
      <w:ind w:left="44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Heading10">
    <w:name w:val="Heading 10"/>
    <w:basedOn w:val="Heading"/>
    <w:next w:val="BodyText"/>
    <w:qFormat/>
    <w:pPr>
      <w:numPr>
        <w:ilvl w:val="8"/>
        <w:numId w:val="1"/>
      </w:numPr>
      <w:spacing w:before="60" w:after="60"/>
      <w:outlineLvl w:val="8"/>
    </w:pPr>
    <w:rPr>
      <w:b/>
      <w:bCs/>
      <w:sz w:val="18"/>
      <w:szCs w:val="18"/>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74C1761B-CE83-4034-A4CC-1ABA747115DC}">
  <ds:schemaRefs>
    <ds:schemaRef ds:uri="http://schemas.openxmlformats.org/officeDocument/2006/math"/>
    <ds:schemaRef ds:uri="http://schemas.openxmlformats.org/wordprocessingml/2006/main"/>
    <ds:schemaRef ds:uri="http://schemas.microsoft.com/office/word/2010/wordml"/>
    <ds:schemaRef ds:uri="http://schemas.microsoft.com/office/word/2012/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1446</TotalTime>
  <Application>LibreOffice/24.2.7.2$Linux_X86_64 LibreOffice_project/420$Build-2</Application>
  <AppVersion>15.0000</AppVersion>
  <Pages>22</Pages>
  <Words>3515</Words>
  <Characters>23772</Characters>
  <CharactersWithSpaces>26965</CharactersWithSpaces>
  <Paragraphs>257</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2016-06-03T10:55:00Z</dcterms:created>
  <dc:creator>Anna Grobel-Kijanka</dc:creator>
  <dc:description/>
  <dc:language>pl-PL</dc:language>
  <cp:lastModifiedBy/>
  <dcterms:modified xsi:type="dcterms:W3CDTF">2026-03-30T22:58:37Z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