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A5" w:rsidRPr="006058C5" w:rsidRDefault="006058C5" w:rsidP="006058C5">
      <w:pPr>
        <w:jc w:val="center"/>
        <w:rPr>
          <w:rFonts w:hint="eastAsia"/>
          <w:sz w:val="44"/>
          <w:szCs w:val="44"/>
        </w:rPr>
      </w:pPr>
      <w:r w:rsidRPr="006058C5">
        <w:rPr>
          <w:rFonts w:hint="eastAsia"/>
          <w:sz w:val="44"/>
          <w:szCs w:val="44"/>
        </w:rPr>
        <w:t>增值税管理平台项目周报</w:t>
      </w:r>
    </w:p>
    <w:p w:rsidR="006058C5" w:rsidRPr="006058C5" w:rsidRDefault="006058C5">
      <w:pPr>
        <w:rPr>
          <w:rFonts w:hint="eastAsia"/>
          <w:sz w:val="24"/>
          <w:szCs w:val="24"/>
        </w:rPr>
      </w:pPr>
    </w:p>
    <w:p w:rsidR="006058C5" w:rsidRPr="006058C5" w:rsidRDefault="006058C5" w:rsidP="006058C5">
      <w:pPr>
        <w:jc w:val="right"/>
        <w:rPr>
          <w:rFonts w:hint="eastAsia"/>
          <w:sz w:val="28"/>
          <w:szCs w:val="28"/>
        </w:rPr>
      </w:pPr>
      <w:r w:rsidRPr="006058C5">
        <w:rPr>
          <w:rFonts w:hint="eastAsia"/>
          <w:sz w:val="28"/>
          <w:szCs w:val="28"/>
        </w:rPr>
        <w:t>填报时间</w:t>
      </w:r>
      <w:r w:rsidRPr="006058C5">
        <w:rPr>
          <w:rFonts w:hint="eastAsia"/>
          <w:sz w:val="28"/>
          <w:szCs w:val="28"/>
        </w:rPr>
        <w:t>:</w:t>
      </w:r>
      <w:r w:rsidRPr="006058C5">
        <w:rPr>
          <w:sz w:val="28"/>
          <w:szCs w:val="28"/>
        </w:rPr>
        <w:t>2016</w:t>
      </w:r>
      <w:r w:rsidRPr="006058C5">
        <w:rPr>
          <w:rFonts w:hint="eastAsia"/>
          <w:sz w:val="28"/>
          <w:szCs w:val="28"/>
        </w:rPr>
        <w:t>年</w:t>
      </w:r>
      <w:r w:rsidRPr="006058C5">
        <w:rPr>
          <w:rFonts w:hint="eastAsia"/>
          <w:sz w:val="28"/>
          <w:szCs w:val="28"/>
        </w:rPr>
        <w:t>12</w:t>
      </w:r>
      <w:r w:rsidRPr="006058C5">
        <w:rPr>
          <w:rFonts w:hint="eastAsia"/>
          <w:sz w:val="28"/>
          <w:szCs w:val="28"/>
        </w:rPr>
        <w:t>月</w:t>
      </w:r>
      <w:r w:rsidRPr="006058C5">
        <w:rPr>
          <w:rFonts w:hint="eastAsia"/>
          <w:sz w:val="28"/>
          <w:szCs w:val="28"/>
        </w:rPr>
        <w:t>9</w:t>
      </w:r>
      <w:r w:rsidRPr="006058C5">
        <w:rPr>
          <w:rFonts w:hint="eastAsia"/>
          <w:sz w:val="28"/>
          <w:szCs w:val="28"/>
        </w:rPr>
        <w:t>日</w:t>
      </w:r>
    </w:p>
    <w:tbl>
      <w:tblPr>
        <w:tblStyle w:val="a3"/>
        <w:tblW w:w="0" w:type="auto"/>
        <w:tblLook w:val="04A0"/>
      </w:tblPr>
      <w:tblGrid>
        <w:gridCol w:w="828"/>
        <w:gridCol w:w="6480"/>
        <w:gridCol w:w="1214"/>
      </w:tblGrid>
      <w:tr w:rsidR="006058C5" w:rsidRP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Pr="006058C5" w:rsidRDefault="006058C5" w:rsidP="0045027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6058C5" w:rsidRDefault="006058C5" w:rsidP="006058C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本周工作内容</w:t>
            </w:r>
          </w:p>
        </w:tc>
        <w:tc>
          <w:tcPr>
            <w:tcW w:w="1214" w:type="dxa"/>
            <w:vAlign w:val="center"/>
          </w:tcPr>
          <w:p w:rsidR="006058C5" w:rsidRPr="006058C5" w:rsidRDefault="006058C5" w:rsidP="006058C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2047B1" w:rsidRPr="002047B1" w:rsidRDefault="002047B1" w:rsidP="002047B1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技术选型：</w:t>
            </w:r>
          </w:p>
          <w:p w:rsidR="002047B1" w:rsidRPr="002047B1" w:rsidRDefault="002047B1" w:rsidP="002047B1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前端：</w:t>
            </w:r>
            <w:r w:rsidRPr="002047B1">
              <w:rPr>
                <w:rFonts w:hint="eastAsia"/>
                <w:sz w:val="24"/>
                <w:szCs w:val="24"/>
              </w:rPr>
              <w:t xml:space="preserve"> html angular boostrap3 Karma</w:t>
            </w:r>
          </w:p>
          <w:p w:rsidR="002047B1" w:rsidRPr="002047B1" w:rsidRDefault="002047B1" w:rsidP="002047B1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 xml:space="preserve">       </w:t>
            </w:r>
            <w:r w:rsidRPr="002047B1">
              <w:rPr>
                <w:rFonts w:hint="eastAsia"/>
                <w:sz w:val="24"/>
                <w:szCs w:val="24"/>
              </w:rPr>
              <w:t>采用</w:t>
            </w:r>
            <w:r w:rsidRPr="002047B1">
              <w:rPr>
                <w:rFonts w:hint="eastAsia"/>
                <w:sz w:val="24"/>
                <w:szCs w:val="24"/>
              </w:rPr>
              <w:t>SAP</w:t>
            </w:r>
            <w:r w:rsidRPr="002047B1">
              <w:rPr>
                <w:rFonts w:hint="eastAsia"/>
                <w:sz w:val="24"/>
                <w:szCs w:val="24"/>
              </w:rPr>
              <w:t>（</w:t>
            </w:r>
            <w:r w:rsidRPr="002047B1">
              <w:rPr>
                <w:rFonts w:hint="eastAsia"/>
                <w:sz w:val="24"/>
                <w:szCs w:val="24"/>
              </w:rPr>
              <w:t>index.html</w:t>
            </w:r>
            <w:r w:rsidRPr="002047B1">
              <w:rPr>
                <w:rFonts w:hint="eastAsia"/>
                <w:sz w:val="24"/>
                <w:szCs w:val="24"/>
              </w:rPr>
              <w:t>），与</w:t>
            </w:r>
            <w:r w:rsidRPr="002047B1">
              <w:rPr>
                <w:rFonts w:hint="eastAsia"/>
                <w:sz w:val="24"/>
                <w:szCs w:val="24"/>
              </w:rPr>
              <w:t>Server</w:t>
            </w:r>
            <w:r w:rsidRPr="002047B1">
              <w:rPr>
                <w:rFonts w:hint="eastAsia"/>
                <w:sz w:val="24"/>
                <w:szCs w:val="24"/>
              </w:rPr>
              <w:t>端通信采用</w:t>
            </w:r>
            <w:r w:rsidRPr="002047B1">
              <w:rPr>
                <w:rFonts w:hint="eastAsia"/>
                <w:sz w:val="24"/>
                <w:szCs w:val="24"/>
              </w:rPr>
              <w:t xml:space="preserve">Ajax + </w:t>
            </w:r>
            <w:proofErr w:type="spellStart"/>
            <w:r w:rsidRPr="002047B1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2047B1">
              <w:rPr>
                <w:rFonts w:hint="eastAsia"/>
                <w:sz w:val="24"/>
                <w:szCs w:val="24"/>
              </w:rPr>
              <w:t xml:space="preserve">, </w:t>
            </w:r>
            <w:r w:rsidRPr="002047B1">
              <w:rPr>
                <w:rFonts w:hint="eastAsia"/>
                <w:sz w:val="24"/>
                <w:szCs w:val="24"/>
              </w:rPr>
              <w:t>界面及</w:t>
            </w:r>
            <w:r w:rsidRPr="002047B1">
              <w:rPr>
                <w:rFonts w:hint="eastAsia"/>
                <w:sz w:val="24"/>
                <w:szCs w:val="24"/>
              </w:rPr>
              <w:t>JS</w:t>
            </w:r>
            <w:r w:rsidRPr="002047B1">
              <w:rPr>
                <w:rFonts w:hint="eastAsia"/>
                <w:sz w:val="24"/>
                <w:szCs w:val="24"/>
              </w:rPr>
              <w:t>单元测试用</w:t>
            </w:r>
            <w:r w:rsidRPr="002047B1">
              <w:rPr>
                <w:rFonts w:hint="eastAsia"/>
                <w:sz w:val="24"/>
                <w:szCs w:val="24"/>
              </w:rPr>
              <w:t>Karma</w:t>
            </w:r>
            <w:r w:rsidRPr="002047B1">
              <w:rPr>
                <w:rFonts w:hint="eastAsia"/>
                <w:sz w:val="24"/>
                <w:szCs w:val="24"/>
              </w:rPr>
              <w:t>框架实现。</w:t>
            </w:r>
          </w:p>
          <w:p w:rsidR="002047B1" w:rsidRPr="002047B1" w:rsidRDefault="002047B1" w:rsidP="002047B1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后端：</w:t>
            </w:r>
            <w:r w:rsidRPr="002047B1">
              <w:rPr>
                <w:rFonts w:hint="eastAsia"/>
                <w:sz w:val="24"/>
                <w:szCs w:val="24"/>
              </w:rPr>
              <w:t xml:space="preserve">spring web </w:t>
            </w:r>
            <w:proofErr w:type="spellStart"/>
            <w:r w:rsidRPr="002047B1">
              <w:rPr>
                <w:rFonts w:hint="eastAsia"/>
                <w:sz w:val="24"/>
                <w:szCs w:val="24"/>
              </w:rPr>
              <w:t>mvc</w:t>
            </w:r>
            <w:proofErr w:type="spellEnd"/>
            <w:r w:rsidRPr="002047B1">
              <w:rPr>
                <w:rFonts w:hint="eastAsia"/>
                <w:sz w:val="24"/>
                <w:szCs w:val="24"/>
              </w:rPr>
              <w:t xml:space="preserve"> </w:t>
            </w:r>
            <w:r w:rsidRPr="002047B1">
              <w:rPr>
                <w:rFonts w:hint="eastAsia"/>
                <w:sz w:val="24"/>
                <w:szCs w:val="24"/>
              </w:rPr>
              <w:t>为整体框架</w:t>
            </w:r>
            <w:r w:rsidRPr="002047B1">
              <w:rPr>
                <w:rFonts w:hint="eastAsia"/>
                <w:sz w:val="24"/>
                <w:szCs w:val="24"/>
              </w:rPr>
              <w:t>, spring-data JPA Hibernate5</w:t>
            </w:r>
            <w:r w:rsidRPr="002047B1">
              <w:rPr>
                <w:rFonts w:hint="eastAsia"/>
                <w:sz w:val="24"/>
                <w:szCs w:val="24"/>
              </w:rPr>
              <w:t>作为持久层，</w:t>
            </w:r>
            <w:r w:rsidRPr="002047B1">
              <w:rPr>
                <w:rFonts w:hint="eastAsia"/>
                <w:sz w:val="24"/>
                <w:szCs w:val="24"/>
              </w:rPr>
              <w:t>spring-security</w:t>
            </w:r>
            <w:r w:rsidRPr="002047B1">
              <w:rPr>
                <w:rFonts w:hint="eastAsia"/>
                <w:sz w:val="24"/>
                <w:szCs w:val="24"/>
              </w:rPr>
              <w:t>进行权限管理</w:t>
            </w:r>
            <w:r w:rsidRPr="002047B1">
              <w:rPr>
                <w:rFonts w:hint="eastAsia"/>
                <w:sz w:val="24"/>
                <w:szCs w:val="24"/>
              </w:rPr>
              <w:t>(</w:t>
            </w:r>
            <w:r w:rsidRPr="002047B1">
              <w:rPr>
                <w:rFonts w:hint="eastAsia"/>
                <w:sz w:val="24"/>
                <w:szCs w:val="24"/>
              </w:rPr>
              <w:t>或者</w:t>
            </w:r>
            <w:r w:rsidRPr="002047B1">
              <w:rPr>
                <w:rFonts w:hint="eastAsia"/>
                <w:sz w:val="24"/>
                <w:szCs w:val="24"/>
              </w:rPr>
              <w:t>apache-</w:t>
            </w:r>
            <w:proofErr w:type="spellStart"/>
            <w:r w:rsidRPr="002047B1">
              <w:rPr>
                <w:rFonts w:hint="eastAsia"/>
                <w:sz w:val="24"/>
                <w:szCs w:val="24"/>
              </w:rPr>
              <w:t>shiro</w:t>
            </w:r>
            <w:proofErr w:type="spellEnd"/>
            <w:r w:rsidRPr="002047B1">
              <w:rPr>
                <w:rFonts w:hint="eastAsia"/>
                <w:sz w:val="24"/>
                <w:szCs w:val="24"/>
              </w:rPr>
              <w:t xml:space="preserve">), </w:t>
            </w:r>
            <w:r w:rsidRPr="002047B1">
              <w:rPr>
                <w:rFonts w:hint="eastAsia"/>
                <w:sz w:val="24"/>
                <w:szCs w:val="24"/>
              </w:rPr>
              <w:t>单元测试采用</w:t>
            </w:r>
            <w:proofErr w:type="spellStart"/>
            <w:r w:rsidRPr="002047B1">
              <w:rPr>
                <w:rFonts w:hint="eastAsia"/>
                <w:sz w:val="24"/>
                <w:szCs w:val="24"/>
              </w:rPr>
              <w:t>TestNG</w:t>
            </w:r>
            <w:proofErr w:type="spellEnd"/>
            <w:r w:rsidRPr="002047B1">
              <w:rPr>
                <w:rFonts w:hint="eastAsia"/>
                <w:sz w:val="24"/>
                <w:szCs w:val="24"/>
              </w:rPr>
              <w:t>框架。</w:t>
            </w:r>
          </w:p>
          <w:p w:rsidR="006058C5" w:rsidRDefault="002047B1" w:rsidP="002047B1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数据库</w:t>
            </w:r>
            <w:r w:rsidRPr="002047B1">
              <w:rPr>
                <w:rFonts w:hint="eastAsia"/>
                <w:sz w:val="24"/>
                <w:szCs w:val="24"/>
              </w:rPr>
              <w:t>: ORACLE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6058C5" w:rsidRDefault="002047B1" w:rsidP="006058C5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验证相关模块的可用性：比如</w:t>
            </w:r>
            <w:r w:rsidRPr="002047B1">
              <w:rPr>
                <w:rFonts w:hint="eastAsia"/>
                <w:sz w:val="24"/>
                <w:szCs w:val="24"/>
              </w:rPr>
              <w:t xml:space="preserve">spring security </w:t>
            </w:r>
            <w:r w:rsidRPr="002047B1">
              <w:rPr>
                <w:rFonts w:hint="eastAsia"/>
                <w:sz w:val="24"/>
                <w:szCs w:val="24"/>
              </w:rPr>
              <w:t>动态权限管理，精确控制每个按钮及下拉框。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2047B1" w:rsidP="006058C5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明确界面风格样式。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450272" w:rsidRDefault="002047B1" w:rsidP="006058C5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搭建开发环境；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6058C5" w:rsidRPr="00450272" w:rsidTr="002047B1">
        <w:trPr>
          <w:trHeight w:val="567"/>
        </w:trPr>
        <w:tc>
          <w:tcPr>
            <w:tcW w:w="828" w:type="dxa"/>
            <w:vAlign w:val="center"/>
          </w:tcPr>
          <w:p w:rsidR="006058C5" w:rsidRPr="00450272" w:rsidRDefault="00450272" w:rsidP="0045027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450272" w:rsidRDefault="00450272" w:rsidP="0045027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下周工作计划</w:t>
            </w:r>
          </w:p>
        </w:tc>
        <w:tc>
          <w:tcPr>
            <w:tcW w:w="1214" w:type="dxa"/>
            <w:vAlign w:val="center"/>
          </w:tcPr>
          <w:p w:rsidR="006058C5" w:rsidRPr="00450272" w:rsidRDefault="00450272" w:rsidP="0045027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450272" w:rsidRDefault="002047B1" w:rsidP="006058C5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创建数据库环境；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450272" w:rsidRDefault="002047B1" w:rsidP="006058C5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基础框架搭建；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2047B1" w:rsidP="006058C5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界面风格框架搭建；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6058C5" w:rsidRDefault="002047B1" w:rsidP="006058C5">
            <w:pPr>
              <w:rPr>
                <w:rFonts w:hint="eastAsia"/>
                <w:sz w:val="24"/>
                <w:szCs w:val="24"/>
              </w:rPr>
            </w:pPr>
            <w:r w:rsidRPr="002047B1">
              <w:rPr>
                <w:rFonts w:hint="eastAsia"/>
                <w:sz w:val="24"/>
                <w:szCs w:val="24"/>
              </w:rPr>
              <w:t>开发用户登陆模块。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6058C5" w:rsidRPr="006058C5" w:rsidRDefault="006058C5">
      <w:pPr>
        <w:rPr>
          <w:sz w:val="24"/>
          <w:szCs w:val="24"/>
        </w:rPr>
      </w:pPr>
    </w:p>
    <w:sectPr w:rsidR="006058C5" w:rsidRPr="006058C5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58C5"/>
    <w:rsid w:val="002047B1"/>
    <w:rsid w:val="00450272"/>
    <w:rsid w:val="006058C5"/>
    <w:rsid w:val="006A28F9"/>
    <w:rsid w:val="00E324FD"/>
    <w:rsid w:val="00EE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58C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386</Characters>
  <Application>Microsoft Office Word</Application>
  <DocSecurity>0</DocSecurity>
  <Lines>3</Lines>
  <Paragraphs>1</Paragraphs>
  <ScaleCrop>false</ScaleCrop>
  <Company> 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cdg</cp:lastModifiedBy>
  <cp:revision>3</cp:revision>
  <dcterms:created xsi:type="dcterms:W3CDTF">2016-12-09T03:01:00Z</dcterms:created>
  <dcterms:modified xsi:type="dcterms:W3CDTF">2016-12-09T03:22:00Z</dcterms:modified>
</cp:coreProperties>
</file>