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增值税管理平台项目周报</w:t>
      </w:r>
    </w:p>
    <w:p>
      <w:pPr>
        <w:rPr>
          <w:sz w:val="24"/>
          <w:szCs w:val="24"/>
        </w:rPr>
      </w:pPr>
    </w:p>
    <w:p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填报时间:</w:t>
      </w:r>
      <w:r>
        <w:rPr>
          <w:sz w:val="28"/>
          <w:szCs w:val="28"/>
        </w:rPr>
        <w:t>2016</w:t>
      </w:r>
      <w:r>
        <w:rPr>
          <w:rFonts w:hint="eastAsia"/>
          <w:sz w:val="28"/>
          <w:szCs w:val="28"/>
        </w:rPr>
        <w:t>年12月</w:t>
      </w:r>
      <w:r>
        <w:rPr>
          <w:sz w:val="28"/>
          <w:szCs w:val="28"/>
        </w:rPr>
        <w:t>26</w:t>
      </w:r>
      <w:r>
        <w:rPr>
          <w:rFonts w:hint="eastAsia"/>
          <w:sz w:val="28"/>
          <w:szCs w:val="28"/>
        </w:rPr>
        <w:t>日</w:t>
      </w:r>
    </w:p>
    <w:tbl>
      <w:tblPr>
        <w:tblStyle w:val="6"/>
        <w:tblW w:w="829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289"/>
        <w:gridCol w:w="11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本周工作内容</w:t>
            </w: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</w:t>
            </w:r>
            <w:r>
              <w:rPr>
                <w:sz w:val="24"/>
                <w:szCs w:val="24"/>
              </w:rPr>
              <w:t>成项目</w:t>
            </w:r>
            <w:r>
              <w:rPr>
                <w:rFonts w:hint="eastAsia"/>
                <w:sz w:val="24"/>
                <w:szCs w:val="24"/>
              </w:rPr>
              <w:t>管理</w:t>
            </w:r>
            <w:r>
              <w:rPr>
                <w:sz w:val="24"/>
                <w:szCs w:val="24"/>
              </w:rPr>
              <w:t>模块</w:t>
            </w:r>
            <w:r>
              <w:rPr>
                <w:rFonts w:hint="eastAsia"/>
                <w:sz w:val="24"/>
                <w:szCs w:val="24"/>
              </w:rPr>
              <w:t>（项目</w:t>
            </w:r>
            <w:r>
              <w:rPr>
                <w:sz w:val="24"/>
                <w:szCs w:val="24"/>
              </w:rPr>
              <w:t>管理，进度管理，</w:t>
            </w:r>
            <w:r>
              <w:rPr>
                <w:rFonts w:hint="eastAsia"/>
                <w:sz w:val="24"/>
                <w:szCs w:val="24"/>
              </w:rPr>
              <w:t>预算</w:t>
            </w:r>
            <w:r>
              <w:rPr>
                <w:sz w:val="24"/>
                <w:szCs w:val="24"/>
              </w:rPr>
              <w:t>管理）</w:t>
            </w: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</w:t>
            </w:r>
            <w:r>
              <w:rPr>
                <w:sz w:val="24"/>
                <w:szCs w:val="24"/>
              </w:rPr>
              <w:t>成</w:t>
            </w: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品名管理（</w:t>
            </w:r>
            <w:r>
              <w:rPr>
                <w:rFonts w:hint="eastAsia"/>
                <w:sz w:val="24"/>
                <w:szCs w:val="24"/>
              </w:rPr>
              <w:t>商品</w:t>
            </w:r>
            <w:r>
              <w:rPr>
                <w:sz w:val="24"/>
                <w:szCs w:val="24"/>
              </w:rPr>
              <w:t>品名导入，</w:t>
            </w:r>
            <w:r>
              <w:rPr>
                <w:rFonts w:hint="eastAsia"/>
                <w:sz w:val="24"/>
                <w:szCs w:val="24"/>
              </w:rPr>
              <w:t>审批</w:t>
            </w:r>
            <w:r>
              <w:rPr>
                <w:sz w:val="24"/>
                <w:szCs w:val="24"/>
              </w:rPr>
              <w:t>，批量审批，删除等）</w:t>
            </w: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下周工作计划</w:t>
            </w: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预算</w:t>
            </w:r>
            <w:r>
              <w:rPr>
                <w:sz w:val="24"/>
                <w:szCs w:val="24"/>
              </w:rPr>
              <w:t>测算</w:t>
            </w: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部门</w:t>
            </w:r>
            <w:r>
              <w:rPr>
                <w:sz w:val="24"/>
                <w:szCs w:val="24"/>
              </w:rPr>
              <w:t>采购</w:t>
            </w: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289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90" w:type="dxa"/>
            <w:vAlign w:val="center"/>
          </w:tcPr>
          <w:p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8C5"/>
    <w:rsid w:val="002047B1"/>
    <w:rsid w:val="0031797E"/>
    <w:rsid w:val="00450272"/>
    <w:rsid w:val="006058C5"/>
    <w:rsid w:val="006A28F9"/>
    <w:rsid w:val="00A30C8E"/>
    <w:rsid w:val="00AC5379"/>
    <w:rsid w:val="00AF061D"/>
    <w:rsid w:val="00B52B8C"/>
    <w:rsid w:val="00E324FD"/>
    <w:rsid w:val="00EC757D"/>
    <w:rsid w:val="00EE27A5"/>
    <w:rsid w:val="2BBC2B9E"/>
    <w:rsid w:val="2D24647D"/>
    <w:rsid w:val="31926E4E"/>
    <w:rsid w:val="4B9D07D7"/>
    <w:rsid w:val="5B28421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table" w:styleId="6">
    <w:name w:val="Table Grid"/>
    <w:basedOn w:val="5"/>
    <w:uiPriority w:val="59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7">
    <w:name w:val="Header Char"/>
    <w:basedOn w:val="4"/>
    <w:link w:val="3"/>
    <w:uiPriority w:val="99"/>
  </w:style>
  <w:style w:type="character" w:customStyle="1" w:styleId="8">
    <w:name w:val="Footer Char"/>
    <w:basedOn w:val="4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27</Words>
  <Characters>158</Characters>
  <Lines>1</Lines>
  <Paragraphs>1</Paragraphs>
  <TotalTime>0</TotalTime>
  <ScaleCrop>false</ScaleCrop>
  <LinksUpToDate>false</LinksUpToDate>
  <CharactersWithSpaces>184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2016-12-26T01:48:00Z</dcterms:created>
  <dc:creator>cdg</dc:creator>
  <cp:lastModifiedBy>xd</cp:lastModifiedBy>
  <dcterms:modified xsi:type="dcterms:W3CDTF">2017-01-06T11:46:48Z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