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//URL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检查手机号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KKURLCheckMobile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"http://363600.cicp.net:8080/api/user/checkMobile"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检查邮箱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KKURLCheckEmail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"http://363600.cicp.net:8080/api/user/checkEmail"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注册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KKURLRegisterNewUser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"http://363600.cicp.net:8080/api/user/registerNewUser"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改密码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KKURLChangeThePassword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"http://363600.cicp.net:8080/api/user/changeThePassword"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检查是否注册过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KKURLCheckPWDMobile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"http://363600.cicp.net:8080/api/user/changePassword/checkMobile"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登陆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KKURLUserLogin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"http://363600.cicp.net:8080/api/user/theUserLogin"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退出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KKURLUserLogout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"http://363600.cicp.net:8080/api/user/logout"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检查</w:t>
      </w:r>
      <w:r>
        <w:rPr>
          <w:rFonts w:ascii="Menlo" w:hAnsi="Menlo" w:cs="Menlo"/>
          <w:sz w:val="24"/>
          <w:sz-cs w:val="24"/>
          <w:color w:val="007400"/>
        </w:rPr>
        <w:t xml:space="preserve">token*/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KKURLCheckToken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"http://363600.cicp.net:8080/api/user/checkToken"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首页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KKURLGetFirstPage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"http://363600.cicp.net:8080/api/home/getFirstPage"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更多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KKURLGetMore  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"http://363600.cicp.net:8080/api/home/moreClassification"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建议</w:t>
      </w:r>
      <w:r>
        <w:rPr>
          <w:rFonts w:ascii="Menlo" w:hAnsi="Menlo" w:cs="Menlo"/>
          <w:sz w:val="24"/>
          <w:sz-cs w:val="24"/>
          <w:color w:val="0074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反馈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KKURLSuggestions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"http://363600.cicp.net:8080/api/personalCenter/complaintsSuggestions"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个人资料</w:t>
      </w:r>
      <w:r>
        <w:rPr>
          <w:rFonts w:ascii="Menlo" w:hAnsi="Menlo" w:cs="Menlo"/>
          <w:sz w:val="24"/>
          <w:sz-cs w:val="24"/>
          <w:color w:val="007400"/>
        </w:rPr>
        <w:t xml:space="preserve">,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接口和积分重复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KKURLPersonInfo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"http://363600.cicp.net:8080/api/personalCenter/personalData"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改地址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KKURLAddTheAddress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"http://363600.cicp.net:8080/api/personalCenter/addTheAddress"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改性别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KKURLAddTheSex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"http://363600.cicp.net:8080/api/personalCenter/edit"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改坐标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KKURLregisterPosition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"http://363600.cicp.net:8080/api/user/registerPosition"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积分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KKURLGetScore  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"http://363600.cicp.net:8080/api/user/personalData"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头像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KKURLUpdateAvatar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"http://363600.cicp.net:8080/api/personalCenter/updateAvatar"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KKURLUploadPhoto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"http://363600.cicp.net:8080/api/data/uploadPhoto"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添加金币和积分</w:t>
      </w:r>
      <w:r>
        <w:rPr>
          <w:rFonts w:ascii="Menlo" w:hAnsi="Menlo" w:cs="Menlo"/>
          <w:sz w:val="24"/>
          <w:sz-cs w:val="24"/>
          <w:color w:val="0074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用于签到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KKAddGoldAndExp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"http://363600.cicp.net:8080/api/personalCenter/goldAndExp"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扣除金币和添加</w:t>
      </w:r>
      <w:r>
        <w:rPr>
          <w:rFonts w:ascii="Menlo" w:hAnsi="Menlo" w:cs="Menlo"/>
          <w:sz w:val="24"/>
          <w:sz-cs w:val="24"/>
          <w:color w:val="007400"/>
        </w:rPr>
        <w:t xml:space="preserve">Vip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时长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KKAddVipDuration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"http://363600.cicp.net:8080/api/personalCenter/addVipDuration"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包装总信息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KKURLGetPackInfo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"http://363600.cicp.net:8080/api/data/packagingForm"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根据</w:t>
      </w:r>
      <w:r>
        <w:rPr>
          <w:rFonts w:ascii="Menlo" w:hAnsi="Menlo" w:cs="Menlo"/>
          <w:sz w:val="24"/>
          <w:sz-cs w:val="24"/>
          <w:color w:val="007400"/>
        </w:rPr>
        <w:t xml:space="preserve">id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分类获取包材信息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KKURLGetPmtsInfo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"http://363600.cicp.net:8080/api/data/getPMsByType"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获取中文名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07400"/>
        </w:rPr>
        <w:t xml:space="preserve">//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准备废除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//#define  KKURLGetChineseName         @"</w:t>
      </w:r>
      <w:r>
        <w:rPr>
          <w:rFonts w:ascii="Menlo" w:hAnsi="Menlo" w:cs="Menlo"/>
          <w:sz w:val="24"/>
          <w:sz-cs w:val="24"/>
          <w:color w:val="0E0EFF"/>
        </w:rPr>
        <w:t xml:space="preserve">http://363600.cicp.net:8080/api/data/checkChinese</w:t>
      </w:r>
      <w:r>
        <w:rPr>
          <w:rFonts w:ascii="Menlo" w:hAnsi="Menlo" w:cs="Menlo"/>
          <w:sz w:val="24"/>
          <w:sz-cs w:val="24"/>
          <w:color w:val="007400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KKURLGetPartInfoByCode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"http://363600.cicp.net:8080/api/data/getPartInfoByCode"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上传采集信息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KKURLUpCollectData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"http://363600.cicp.net:8080/api/data/collect"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上传采集图片</w:t>
      </w:r>
      <w:r>
        <w:rPr>
          <w:rFonts w:ascii="Menlo" w:hAnsi="Menlo" w:cs="Menlo"/>
          <w:sz w:val="24"/>
          <w:sz-cs w:val="24"/>
          <w:color w:val="007400"/>
        </w:rPr>
        <w:t xml:space="preserve">--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单张</w:t>
      </w:r>
      <w:r>
        <w:rPr>
          <w:rFonts w:ascii="Menlo" w:hAnsi="Menlo" w:cs="Menlo"/>
          <w:sz w:val="24"/>
          <w:sz-cs w:val="24"/>
          <w:color w:val="0074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地址后台写入数据库</w:t>
      </w:r>
      <w:r>
        <w:rPr>
          <w:rFonts w:ascii="Menlo" w:hAnsi="Menlo" w:cs="Menlo"/>
          <w:sz w:val="24"/>
          <w:sz-cs w:val="24"/>
          <w:color w:val="0074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已废弃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//#define  KKURLUploadPhoto      @"</w:t>
      </w:r>
      <w:r>
        <w:rPr>
          <w:rFonts w:ascii="Menlo" w:hAnsi="Menlo" w:cs="Menlo"/>
          <w:sz w:val="24"/>
          <w:sz-cs w:val="24"/>
          <w:color w:val="0E0EFF"/>
        </w:rPr>
        <w:t xml:space="preserve">http://363600.cicp.net:8080/api/data/uploadPhoto</w:t>
      </w:r>
      <w:r>
        <w:rPr>
          <w:rFonts w:ascii="Menlo" w:hAnsi="Menlo" w:cs="Menlo"/>
          <w:sz w:val="24"/>
          <w:sz-cs w:val="24"/>
          <w:color w:val="007400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上传采集图片</w:t>
      </w:r>
      <w:r>
        <w:rPr>
          <w:rFonts w:ascii="Menlo" w:hAnsi="Menlo" w:cs="Menlo"/>
          <w:sz w:val="24"/>
          <w:sz-cs w:val="24"/>
          <w:color w:val="007400"/>
        </w:rPr>
        <w:t xml:space="preserve">--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多张，没有返回地址</w:t>
      </w:r>
      <w:r>
        <w:rPr>
          <w:rFonts w:ascii="Menlo" w:hAnsi="Menlo" w:cs="Menlo"/>
          <w:sz w:val="24"/>
          <w:sz-cs w:val="24"/>
          <w:color w:val="0074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废了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//#define  KKURLUploadPhotoSSSS      @"</w:t>
      </w:r>
      <w:r>
        <w:rPr>
          <w:rFonts w:ascii="Menlo" w:hAnsi="Menlo" w:cs="Menlo"/>
          <w:sz w:val="24"/>
          <w:sz-cs w:val="24"/>
          <w:color w:val="0E0EFF"/>
        </w:rPr>
        <w:t xml:space="preserve">http://363600.cicp.net:8080/api/data/uploadPhotos</w:t>
      </w:r>
      <w:r>
        <w:rPr>
          <w:rFonts w:ascii="Menlo" w:hAnsi="Menlo" w:cs="Menlo"/>
          <w:sz w:val="24"/>
          <w:sz-cs w:val="24"/>
          <w:color w:val="007400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上传采集图片</w:t>
      </w:r>
      <w:r>
        <w:rPr>
          <w:rFonts w:ascii="Menlo" w:hAnsi="Menlo" w:cs="Menlo"/>
          <w:sz w:val="24"/>
          <w:sz-cs w:val="24"/>
          <w:color w:val="007400"/>
        </w:rPr>
        <w:t xml:space="preserve">--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公共地址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KKURLUploadPublicPhoto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"http://363600.cicp.net:8080/api/data/uploadPublicPhoto"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联系人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KKURLGetUsersByProject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"http://363600.cicp.net:8080/api/user/getUsersByProject"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获取热词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KKURLGetHotKeys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"http://363600.cicp.net:8080/api/home/hotKeys"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搜索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KKURLGetGroupData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"http://363600.cicp.net:8080/api/home/search"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/**</w:t>
      </w:r>
      <w:r>
        <w:rPr>
          <w:rFonts w:ascii="PingFang SC" w:hAnsi="PingFang SC" w:cs="PingFang SC"/>
          <w:sz w:val="24"/>
          <w:sz-cs w:val="24"/>
          <w:color w:val="007400"/>
        </w:rPr>
        <w:t xml:space="preserve">获取版本</w:t>
      </w:r>
      <w:r>
        <w:rPr>
          <w:rFonts w:ascii="Menlo" w:hAnsi="Menlo" w:cs="Menlo"/>
          <w:sz w:val="24"/>
          <w:sz-cs w:val="24"/>
          <w:color w:val="007400"/>
        </w:rPr>
        <w:t xml:space="preserve">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 KKURLGetVersionsByPlatform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"http://363600.cicp.net:8080/api/version/getVersionsByPlatform"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43820"/>
        </w:rPr>
        <w:t xml:space="preserve">#define KKMainUrl                 @</w:t>
      </w:r>
      <w:r>
        <w:rPr>
          <w:rFonts w:ascii="Menlo" w:hAnsi="Menlo" w:cs="Menlo"/>
          <w:sz w:val="24"/>
          <w:sz-cs w:val="24"/>
          <w:color w:val="C41A16"/>
        </w:rPr>
        <w:t xml:space="preserve">"http://363600.cicp.net:8080/"</w:t>
      </w:r>
      <w:r>
        <w:rPr>
          <w:rFonts w:ascii="Menlo" w:hAnsi="Menlo" w:cs="Menlo"/>
          <w:sz w:val="24"/>
          <w:sz-cs w:val="24"/>
          <w:color w:val="64382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