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22"/>
        </w:rPr>
      </w:pPr>
      <w:r>
        <w:rPr>
          <w:rFonts w:hint="eastAsia"/>
        </w:rPr>
        <w:t>1、用户事件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1.1、管理者关注</w:t>
      </w:r>
      <w:r>
        <w:rPr>
          <w:b w:val="0"/>
          <w:sz w:val="30"/>
          <w:szCs w:val="30"/>
        </w:rPr>
        <w:t>的</w:t>
      </w:r>
      <w:r>
        <w:rPr>
          <w:rFonts w:hint="eastAsia"/>
          <w:b w:val="0"/>
          <w:sz w:val="30"/>
          <w:szCs w:val="30"/>
        </w:rPr>
        <w:t>事件</w:t>
      </w:r>
    </w:p>
    <w:p>
      <w:r>
        <w:rPr>
          <w:rFonts w:hint="eastAsia"/>
          <w:b/>
        </w:rPr>
        <w:t>单位</w:t>
      </w:r>
      <w:r>
        <w:rPr>
          <w:b/>
        </w:rPr>
        <w:t>监管</w:t>
      </w:r>
      <w:r>
        <w:t>：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预警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有</w:t>
      </w:r>
      <w:r>
        <w:t>没有</w:t>
      </w:r>
      <w:r>
        <w:rPr>
          <w:color w:val="FF0000"/>
        </w:rPr>
        <w:t>预警单位</w:t>
      </w:r>
      <w:r>
        <w:rPr>
          <w:rFonts w:hint="eastAsia"/>
          <w:color w:val="FF0000"/>
        </w:rPr>
        <w:t>（全部</w:t>
      </w:r>
      <w:r>
        <w:rPr>
          <w:color w:val="FF0000"/>
        </w:rPr>
        <w:t>/</w:t>
      </w:r>
      <w:r>
        <w:rPr>
          <w:rFonts w:hint="eastAsia"/>
          <w:color w:val="FF0000"/>
        </w:rPr>
        <w:t>单独分类</w:t>
      </w:r>
      <w:r>
        <w:rPr>
          <w:color w:val="FF0000"/>
        </w:rPr>
        <w:t>预警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则查看</w:t>
      </w:r>
      <w:r>
        <w:t>相关单位的</w:t>
      </w:r>
      <w:r>
        <w:rPr>
          <w:rFonts w:hint="eastAsia"/>
        </w:rPr>
        <w:t>信息、</w:t>
      </w:r>
      <w:r>
        <w:t>检查人员信息（</w:t>
      </w:r>
      <w:r>
        <w:rPr>
          <w:rFonts w:hint="eastAsia"/>
        </w:rPr>
        <w:t>以便立即</w:t>
      </w:r>
      <w:r>
        <w:t>派遣人员去检查）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查看</w:t>
      </w:r>
      <w:r>
        <w:rPr>
          <w:rFonts w:hint="eastAsia"/>
          <w:color w:val="FF0000"/>
        </w:rPr>
        <w:t>所有/某分</w:t>
      </w:r>
      <w:r>
        <w:rPr>
          <w:color w:val="FF0000"/>
        </w:rPr>
        <w:t>类</w:t>
      </w:r>
      <w:r>
        <w:t>单位的检查</w:t>
      </w:r>
      <w:r>
        <w:rPr>
          <w:rFonts w:hint="eastAsia"/>
        </w:rPr>
        <w:t>进展</w:t>
      </w:r>
    </w:p>
    <w:p>
      <w:pPr>
        <w:pStyle w:val="20"/>
        <w:numPr>
          <w:ilvl w:val="0"/>
          <w:numId w:val="1"/>
        </w:numPr>
      </w:pPr>
      <w:r>
        <w:t>看是否有</w:t>
      </w:r>
      <w:r>
        <w:rPr>
          <w:rFonts w:hint="eastAsia"/>
          <w:color w:val="FF0000"/>
        </w:rPr>
        <w:t>未检查</w:t>
      </w:r>
      <w:r>
        <w:t>单位</w:t>
      </w:r>
    </w:p>
    <w:p>
      <w:pPr>
        <w:pStyle w:val="20"/>
        <w:numPr>
          <w:ilvl w:val="0"/>
          <w:numId w:val="1"/>
        </w:numPr>
        <w:rPr>
          <w:rFonts w:hint="eastAsia"/>
        </w:rPr>
      </w:pPr>
      <w:r>
        <w:rPr>
          <w:color w:val="FF0000"/>
        </w:rPr>
        <w:t>风险级别高</w:t>
      </w:r>
      <w:r>
        <w:t>的单位</w:t>
      </w:r>
      <w:r>
        <w:rPr>
          <w:rFonts w:hint="eastAsia"/>
        </w:rPr>
        <w:t>检查</w:t>
      </w:r>
      <w:r>
        <w:t>情况查看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各</w:t>
      </w:r>
      <w:r>
        <w:t>分类</w:t>
      </w:r>
      <w:r>
        <w:rPr>
          <w:rFonts w:hint="eastAsia"/>
        </w:rPr>
        <w:t>监管</w:t>
      </w:r>
      <w:r>
        <w:t>单位</w:t>
      </w:r>
      <w:r>
        <w:rPr>
          <w:rFonts w:hint="eastAsia"/>
        </w:rPr>
        <w:t>在</w:t>
      </w:r>
      <w:r>
        <w:t>区域</w:t>
      </w:r>
      <w:r>
        <w:rPr>
          <w:rFonts w:hint="eastAsia"/>
        </w:rPr>
        <w:t>上</w:t>
      </w:r>
      <w:r>
        <w:t>的数量、分布情况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的历史检查记录</w:t>
      </w:r>
    </w:p>
    <w:p>
      <w:pPr>
        <w:rPr>
          <w:rFonts w:hint="eastAsia"/>
        </w:rPr>
      </w:pPr>
    </w:p>
    <w:p>
      <w:r>
        <w:rPr>
          <w:rFonts w:hint="eastAsia"/>
          <w:b/>
        </w:rPr>
        <w:t>人员</w:t>
      </w:r>
      <w:r>
        <w:rPr>
          <w:b/>
        </w:rPr>
        <w:t>监管</w:t>
      </w:r>
      <w:r>
        <w:t>：</w:t>
      </w:r>
    </w:p>
    <w:p>
      <w:pPr>
        <w:ind w:left="420" w:leftChars="200"/>
      </w:pPr>
      <w:r>
        <w:rPr>
          <w:rFonts w:hint="eastAsia"/>
        </w:rPr>
        <w:t>1、人员</w:t>
      </w:r>
      <w:r>
        <w:t>信息</w:t>
      </w:r>
      <w:r>
        <w:rPr>
          <w:rFonts w:hint="eastAsia"/>
        </w:rPr>
        <w:t>，</w:t>
      </w:r>
      <w:r>
        <w:t>负责片区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2、</w:t>
      </w:r>
      <w:r>
        <w:t>实时定位</w:t>
      </w:r>
    </w:p>
    <w:p>
      <w:pPr>
        <w:ind w:left="420" w:leftChars="200"/>
      </w:pPr>
      <w:r>
        <w:t>3</w:t>
      </w:r>
      <w:r>
        <w:rPr>
          <w:rFonts w:hint="eastAsia"/>
        </w:rPr>
        <w:t>、轨迹</w:t>
      </w:r>
      <w:r>
        <w:t>回放</w:t>
      </w:r>
    </w:p>
    <w:p>
      <w:pPr>
        <w:ind w:left="420" w:leftChars="200"/>
      </w:pPr>
      <w: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视频通话</w:t>
      </w:r>
    </w:p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1.2 、检查</w:t>
      </w:r>
      <w:r>
        <w:rPr>
          <w:b w:val="0"/>
          <w:sz w:val="30"/>
          <w:szCs w:val="30"/>
        </w:rPr>
        <w:t>人员（</w:t>
      </w:r>
      <w:r>
        <w:rPr>
          <w:rFonts w:hint="eastAsia"/>
          <w:b w:val="0"/>
          <w:sz w:val="30"/>
          <w:szCs w:val="30"/>
        </w:rPr>
        <w:t>APP端</w:t>
      </w:r>
      <w:r>
        <w:rPr>
          <w:b w:val="0"/>
          <w:sz w:val="30"/>
          <w:szCs w:val="30"/>
        </w:rPr>
        <w:t>）</w:t>
      </w:r>
    </w:p>
    <w:p>
      <w:r>
        <w:rPr>
          <w:rFonts w:hint="eastAsia"/>
        </w:rPr>
        <w:t>1、</w:t>
      </w:r>
      <w:r>
        <w:t>提供实时定位</w:t>
      </w: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视频通话</w:t>
      </w:r>
    </w:p>
    <w:p>
      <w:r>
        <w:t>3</w:t>
      </w:r>
      <w:r>
        <w:rPr>
          <w:rFonts w:hint="eastAsia"/>
        </w:rPr>
        <w:t>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2、</w:t>
      </w:r>
      <w:r>
        <w:t>功能模块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2.1、模块架构</w:t>
      </w:r>
    </w:p>
    <w:p/>
    <w:p>
      <w:r>
        <w:drawing>
          <wp:inline distT="0" distB="0" distL="0" distR="0">
            <wp:extent cx="6188710" cy="499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855085" cy="401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001" cy="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1965" cy="361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25" cy="3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423795" cy="497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9" cy="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2.2、功能流程概</w:t>
      </w:r>
      <w:r>
        <w:rPr>
          <w:b w:val="0"/>
          <w:sz w:val="30"/>
          <w:szCs w:val="30"/>
        </w:rPr>
        <w:t>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这里是按照功能来划分，但实现时可能会将多个功能合并到一个模块中。</w:t>
      </w:r>
    </w:p>
    <w:p>
      <w:pPr>
        <w:pStyle w:val="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2.2.1、地图监管</w:t>
      </w:r>
    </w:p>
    <w:p>
      <w:pPr>
        <w:rPr>
          <w:rFonts w:hint="eastAsia"/>
          <w:b/>
        </w:rPr>
      </w:pPr>
      <w:r>
        <w:rPr>
          <w:rFonts w:hint="eastAsia"/>
          <w:b/>
        </w:rPr>
        <w:t>单位</w:t>
      </w:r>
      <w:r>
        <w:rPr>
          <w:b/>
        </w:rPr>
        <w:t>监管</w:t>
      </w:r>
    </w:p>
    <w:p>
      <w:r>
        <w:rPr>
          <w:rFonts w:hint="eastAsia"/>
        </w:rPr>
        <w:t>主要从</w:t>
      </w:r>
      <w:r>
        <w:t>单位角度出发，</w:t>
      </w:r>
      <w:r>
        <w:rPr>
          <w:rFonts w:hint="eastAsia"/>
        </w:rPr>
        <w:t>给出</w:t>
      </w:r>
      <w:r>
        <w:t>预警、查询、监管统计等功能。</w:t>
      </w:r>
    </w:p>
    <w:p>
      <w:r>
        <w:rPr>
          <w:rFonts w:hint="eastAsia"/>
        </w:rPr>
        <w:t>1、单位</w:t>
      </w:r>
      <w:r>
        <w:t>预警：</w:t>
      </w:r>
      <w:r>
        <w:rPr>
          <w:rFonts w:hint="eastAsia"/>
          <w:lang w:eastAsia="zh-CN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提醒</w:t>
      </w:r>
      <w:r>
        <w:t>管理者</w:t>
      </w:r>
      <w:r>
        <w:rPr>
          <w:rFonts w:hint="eastAsia"/>
        </w:rPr>
        <w:t>哪些</w:t>
      </w:r>
      <w:r>
        <w:t>单位</w:t>
      </w:r>
      <w:r>
        <w:rPr>
          <w:rFonts w:hint="eastAsia"/>
        </w:rPr>
        <w:t>可能</w:t>
      </w:r>
      <w:r>
        <w:t>存在隐患</w:t>
      </w:r>
      <w:r>
        <w:rPr>
          <w:rFonts w:hint="eastAsia"/>
        </w:rPr>
        <w:t>（</w:t>
      </w:r>
      <w:r>
        <w:rPr>
          <w:rFonts w:hint="eastAsia"/>
          <w:lang w:eastAsia="zh-CN"/>
        </w:rPr>
        <w:t>指</w:t>
      </w:r>
      <w:r>
        <w:rPr>
          <w:rFonts w:hint="eastAsia"/>
        </w:rPr>
        <w:t>监管</w:t>
      </w:r>
      <w:r>
        <w:t>人员</w:t>
      </w:r>
      <w:r>
        <w:rPr>
          <w:rFonts w:hint="eastAsia"/>
        </w:rPr>
        <w:t>未</w:t>
      </w:r>
      <w:r>
        <w:t>及时去监管</w:t>
      </w:r>
      <w:r>
        <w:rPr>
          <w:rFonts w:hint="eastAsia"/>
        </w:rPr>
        <w:t>）</w:t>
      </w:r>
      <w:r>
        <w:t>。</w:t>
      </w:r>
    </w:p>
    <w:p>
      <w:pPr>
        <w:numPr>
          <w:ilvl w:val="0"/>
          <w:numId w:val="2"/>
        </w:numPr>
      </w:pPr>
      <w:r>
        <w:t>设置</w:t>
      </w:r>
      <w:r>
        <w:rPr>
          <w:rFonts w:hint="eastAsia"/>
        </w:rPr>
        <w:t>单位</w:t>
      </w:r>
      <w:r>
        <w:t>的预警</w:t>
      </w:r>
      <w:r>
        <w:rPr>
          <w:rFonts w:hint="eastAsia"/>
        </w:rPr>
        <w:t>阀值（待</w:t>
      </w:r>
      <w:r>
        <w:t>定</w:t>
      </w:r>
      <w:r>
        <w:rPr>
          <w:rFonts w:hint="eastAsia"/>
        </w:rPr>
        <w:t>）</w:t>
      </w:r>
      <w:r>
        <w:t>，当达到</w:t>
      </w:r>
      <w:r>
        <w:rPr>
          <w:rFonts w:hint="eastAsia"/>
        </w:rPr>
        <w:t>阀值时（系统自动定时检查）</w:t>
      </w:r>
      <w:r>
        <w:t>，</w:t>
      </w:r>
      <w:r>
        <w:rPr>
          <w:rFonts w:hint="eastAsia"/>
        </w:rPr>
        <w:t>将</w:t>
      </w:r>
      <w:r>
        <w:t>该单位</w:t>
      </w:r>
      <w:r>
        <w:rPr>
          <w:rFonts w:hint="eastAsia"/>
        </w:rPr>
        <w:t>标为</w:t>
      </w:r>
      <w:r>
        <w:t>预警单位</w:t>
      </w:r>
      <w:r>
        <w:rPr>
          <w:rFonts w:hint="eastAsia"/>
        </w:rPr>
        <w:t>、并</w:t>
      </w:r>
      <w:r>
        <w:t>通知检查人员。</w:t>
      </w:r>
      <w:r>
        <w:rPr>
          <w:rFonts w:hint="eastAsia"/>
          <w:lang w:eastAsia="zh-CN"/>
        </w:rPr>
        <w:t>（</w:t>
      </w:r>
      <w:r>
        <w:rPr>
          <w:rFonts w:hint="eastAsia"/>
          <w:color w:val="548235" w:themeColor="accent6" w:themeShade="BF"/>
          <w:lang w:eastAsia="zh-CN"/>
        </w:rPr>
        <w:t>这个放在后台模块》预警设置中实现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管理员</w:t>
      </w:r>
      <w:r>
        <w:t>看到有预警单位出现，能</w:t>
      </w:r>
      <w:r>
        <w:rPr>
          <w:rFonts w:hint="eastAsia"/>
        </w:rPr>
        <w:t>查看该</w:t>
      </w:r>
      <w:r>
        <w:t>单位信息</w:t>
      </w:r>
      <w:r>
        <w:rPr>
          <w:rFonts w:hint="eastAsia"/>
        </w:rPr>
        <w:t>、检查负责人</w:t>
      </w:r>
      <w:r>
        <w:t>，</w:t>
      </w:r>
      <w:r>
        <w:rPr>
          <w:rFonts w:hint="eastAsia"/>
          <w:lang w:eastAsia="zh-CN"/>
        </w:rPr>
        <w:t>视频</w:t>
      </w:r>
      <w:r>
        <w:rPr>
          <w:rFonts w:hint="eastAsia"/>
        </w:rPr>
        <w:t>通话</w:t>
      </w:r>
      <w:r>
        <w:t>链接。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能按照预警类型、级别筛选预警单位</w:t>
      </w:r>
    </w:p>
    <w:p>
      <w:r>
        <w:t>2</w:t>
      </w:r>
      <w:r>
        <w:rPr>
          <w:rFonts w:hint="eastAsia"/>
        </w:rPr>
        <w:t>、</w:t>
      </w:r>
      <w:r>
        <w:t>单位查询：</w:t>
      </w:r>
      <w:r>
        <w:rPr>
          <w:rFonts w:hint="eastAsia"/>
          <w:lang w:eastAsia="zh-CN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快速查找</w:t>
      </w:r>
      <w:r>
        <w:rPr>
          <w:u w:val="thick" w:color="FF0000"/>
        </w:rPr>
        <w:t>定位</w:t>
      </w:r>
      <w:r>
        <w:rPr>
          <w:rFonts w:hint="eastAsia"/>
        </w:rPr>
        <w:t>单位</w:t>
      </w:r>
      <w:r>
        <w:t>。</w:t>
      </w:r>
    </w:p>
    <w:p>
      <w:pPr>
        <w:rPr>
          <w:rFonts w:hint="eastAsia"/>
        </w:rPr>
      </w:pPr>
      <w:r>
        <w:t>显示</w:t>
      </w:r>
      <w:r>
        <w:rPr>
          <w:rFonts w:hint="eastAsia"/>
          <w:lang w:eastAsia="zh-CN"/>
        </w:rPr>
        <w:t>信息：</w:t>
      </w:r>
      <w:r>
        <w:rPr>
          <w:u w:val="thick" w:color="FF0000"/>
        </w:rPr>
        <w:t>单位详细信息，相关检查人员，</w:t>
      </w:r>
      <w:r>
        <w:rPr>
          <w:rFonts w:hint="eastAsia"/>
          <w:u w:val="thick" w:color="FF0000"/>
          <w:lang w:eastAsia="zh-CN"/>
        </w:rPr>
        <w:t>语音通话链接，</w:t>
      </w:r>
      <w:r>
        <w:rPr>
          <w:u w:val="thick" w:color="FF0000"/>
        </w:rPr>
        <w:t>历史检查记录</w:t>
      </w:r>
      <w:r>
        <w:rPr>
          <w:rFonts w:hint="eastAsia"/>
        </w:rPr>
        <w:t>等。</w:t>
      </w:r>
    </w:p>
    <w:p>
      <w:r>
        <w:rPr>
          <w:rFonts w:hint="eastAsia"/>
          <w:lang w:eastAsia="zh-CN"/>
        </w:rPr>
        <w:t>多查询</w:t>
      </w:r>
      <w:r>
        <w:rPr>
          <w:rFonts w:hint="eastAsia"/>
        </w:rPr>
        <w:t>条件</w:t>
      </w:r>
      <w:r>
        <w:rPr>
          <w:rFonts w:hint="eastAsia"/>
          <w:lang w:eastAsia="zh-CN"/>
        </w:rPr>
        <w:t>（</w:t>
      </w:r>
      <w:r>
        <w:t>条件</w:t>
      </w:r>
      <w:r>
        <w:rPr>
          <w:rFonts w:hint="eastAsia"/>
          <w:lang w:eastAsia="zh-CN"/>
        </w:rPr>
        <w:t>能</w:t>
      </w:r>
      <w:r>
        <w:t>组合</w:t>
      </w:r>
      <w:r>
        <w:rPr>
          <w:rFonts w:hint="eastAsia"/>
          <w:lang w:eastAsia="zh-CN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区域、关键字、</w:t>
      </w:r>
    </w:p>
    <w:p>
      <w:r>
        <w:rPr>
          <w:rFonts w:hint="eastAsia"/>
        </w:rPr>
        <w:t>3、单位统计</w:t>
      </w:r>
      <w:r>
        <w:t>：</w:t>
      </w:r>
      <w:r>
        <w:rPr>
          <w:rFonts w:hint="eastAsia"/>
          <w:lang w:eastAsia="zh-CN"/>
        </w:rPr>
        <w:t>（地图上显示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普通网页显示）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主要用于</w:t>
      </w:r>
      <w:r>
        <w:rPr>
          <w:rFonts w:hint="eastAsia"/>
          <w:lang w:eastAsia="zh-CN"/>
        </w:rPr>
        <w:t>复杂的、批量</w:t>
      </w:r>
      <w:r>
        <w:t>的</w:t>
      </w:r>
      <w:r>
        <w:rPr>
          <w:rFonts w:hint="eastAsia"/>
          <w:lang w:eastAsia="zh-CN"/>
        </w:rPr>
        <w:t>查询（它和‘单位查询’功能重复，但‘单位查询’能提供简洁的定点的查询）。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显示信息：单位信息、相关检查人员、语音通话链接、历史检查记录等。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多查询</w:t>
      </w:r>
      <w:r>
        <w:rPr>
          <w:rFonts w:hint="eastAsia"/>
        </w:rPr>
        <w:t>条件</w:t>
      </w:r>
      <w:r>
        <w:rPr>
          <w:rFonts w:hint="eastAsia"/>
          <w:lang w:eastAsia="zh-CN"/>
        </w:rPr>
        <w:t>（</w:t>
      </w:r>
      <w:r>
        <w:t>条件</w:t>
      </w:r>
      <w:r>
        <w:rPr>
          <w:rFonts w:hint="eastAsia"/>
          <w:lang w:eastAsia="zh-CN"/>
        </w:rPr>
        <w:t>能</w:t>
      </w:r>
      <w:r>
        <w:t>组合</w:t>
      </w:r>
      <w:r>
        <w:rPr>
          <w:rFonts w:hint="eastAsia"/>
          <w:lang w:eastAsia="zh-CN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</w:t>
      </w:r>
      <w:r>
        <w:rPr>
          <w:rFonts w:hint="eastAsia"/>
        </w:rPr>
        <w:t>、</w:t>
      </w:r>
      <w:r>
        <w:t>关键字、</w:t>
      </w:r>
      <w:r>
        <w:rPr>
          <w:rFonts w:hint="eastAsia"/>
          <w:u w:val="single"/>
        </w:rPr>
        <w:t>检查</w:t>
      </w:r>
      <w:r>
        <w:rPr>
          <w:u w:val="single"/>
        </w:rPr>
        <w:t>状态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  <w:lang w:eastAsia="zh-CN"/>
        </w:rPr>
        <w:t>检查次数</w:t>
      </w:r>
      <w:r>
        <w:rPr>
          <w:rFonts w:hint="eastAsia"/>
          <w:u w:val="single"/>
          <w:lang w:val="en-US" w:eastAsia="zh-CN"/>
        </w:rPr>
        <w:t>|</w:t>
      </w:r>
      <w:r>
        <w:rPr>
          <w:rFonts w:hint="eastAsia"/>
          <w:u w:val="single"/>
        </w:rPr>
        <w:t>合格</w:t>
      </w:r>
      <w:r>
        <w:rPr>
          <w:rFonts w:hint="eastAsia"/>
          <w:u w:val="single"/>
          <w:lang w:val="en-US" w:eastAsia="zh-CN"/>
        </w:rPr>
        <w:t>/</w:t>
      </w:r>
      <w:r>
        <w:rPr>
          <w:u w:val="single"/>
        </w:rPr>
        <w:t>不合格</w:t>
      </w:r>
      <w:r>
        <w:rPr>
          <w:rFonts w:hint="eastAsia"/>
          <w:u w:val="single"/>
        </w:rPr>
        <w:t>）</w:t>
      </w:r>
      <w:r>
        <w:rPr>
          <w:u w:val="single"/>
        </w:rPr>
        <w:t>、</w:t>
      </w:r>
      <w:r>
        <w:rPr>
          <w:rFonts w:hint="eastAsia"/>
          <w:u w:val="single"/>
        </w:rPr>
        <w:t>时间段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548235" w:themeColor="accent6" w:themeShade="BF"/>
          <w:lang w:eastAsia="zh-CN"/>
        </w:rPr>
        <w:t>除了提供条件组合查询外，是否有必要将常用的条件组合做成功能，能够减少用户的思考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如</w:t>
      </w:r>
      <w:r>
        <w:t>：</w:t>
      </w:r>
    </w:p>
    <w:p>
      <w:pPr>
        <w:ind w:firstLine="420" w:firstLineChars="0"/>
      </w:pPr>
      <w:r>
        <w:rPr>
          <w:rFonts w:hint="eastAsia"/>
        </w:rPr>
        <w:t>按照</w:t>
      </w:r>
      <w:r>
        <w:t>时间筛选，</w:t>
      </w:r>
      <w:r>
        <w:rPr>
          <w:rFonts w:hint="eastAsia"/>
          <w:lang w:eastAsia="zh-CN"/>
        </w:rPr>
        <w:t>查看有检查记录的单位—》</w:t>
      </w:r>
      <w:r>
        <w:t>能查看每日</w:t>
      </w:r>
      <w:r>
        <w:rPr>
          <w:rFonts w:hint="eastAsia"/>
        </w:rPr>
        <w:t>所检查</w:t>
      </w:r>
      <w:r>
        <w:t>的单位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查看单位的历史检查记录</w:t>
      </w:r>
    </w:p>
    <w:p>
      <w:pPr>
        <w:ind w:firstLine="420" w:firstLineChars="0"/>
      </w:pPr>
      <w:r>
        <w:rPr>
          <w:rFonts w:hint="eastAsia"/>
        </w:rPr>
        <w:t>查看未检查/已</w:t>
      </w:r>
      <w:r>
        <w:t>检查的单位</w:t>
      </w:r>
    </w:p>
    <w:p/>
    <w:p>
      <w:pPr>
        <w:rPr>
          <w:b/>
        </w:rPr>
      </w:pPr>
      <w:r>
        <w:rPr>
          <w:rFonts w:hint="eastAsia"/>
          <w:b/>
        </w:rPr>
        <w:t>人员</w:t>
      </w:r>
      <w:r>
        <w:rPr>
          <w:b/>
        </w:rPr>
        <w:t>调度</w:t>
      </w:r>
    </w:p>
    <w:p>
      <w:r>
        <w:rPr>
          <w:rFonts w:hint="eastAsia"/>
        </w:rPr>
        <w:t>主要从</w:t>
      </w:r>
      <w:r>
        <w:t>监管检查人员角度出发，能</w:t>
      </w:r>
      <w:r>
        <w:rPr>
          <w:rFonts w:hint="eastAsia"/>
        </w:rPr>
        <w:t>快速</w:t>
      </w:r>
      <w:r>
        <w:t>了解其负责的片区</w:t>
      </w:r>
      <w:r>
        <w:rPr>
          <w:rFonts w:hint="eastAsia"/>
        </w:rPr>
        <w:t>、实时</w:t>
      </w:r>
      <w:r>
        <w:t>位置、</w:t>
      </w:r>
      <w:r>
        <w:rPr>
          <w:rFonts w:hint="eastAsia"/>
        </w:rPr>
        <w:t>工作</w:t>
      </w:r>
      <w:r>
        <w:t>轨迹，并能</w:t>
      </w:r>
      <w:r>
        <w:rPr>
          <w:rFonts w:hint="eastAsia"/>
          <w:lang w:eastAsia="zh-CN"/>
        </w:rPr>
        <w:t>视频通话</w:t>
      </w:r>
      <w:r>
        <w:t>联系。</w:t>
      </w:r>
    </w:p>
    <w:p>
      <w:pPr>
        <w:pStyle w:val="20"/>
        <w:numPr>
          <w:ilvl w:val="0"/>
          <w:numId w:val="3"/>
        </w:numPr>
      </w:pPr>
      <w:r>
        <w:t>人员信息、监管片区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主要</w:t>
      </w:r>
      <w:r>
        <w:t>用于</w:t>
      </w:r>
      <w:r>
        <w:rPr>
          <w:rFonts w:hint="eastAsia"/>
        </w:rPr>
        <w:t>了解</w:t>
      </w:r>
      <w:r>
        <w:t>检察人员</w:t>
      </w:r>
      <w:r>
        <w:rPr>
          <w:rFonts w:hint="eastAsia"/>
        </w:rPr>
        <w:t>及其负责</w:t>
      </w:r>
      <w:r>
        <w:t>的</w:t>
      </w:r>
      <w:r>
        <w:rPr>
          <w:rFonts w:hint="eastAsia"/>
        </w:rPr>
        <w:t>内容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实时定位</w:t>
      </w:r>
    </w:p>
    <w:p>
      <w:pPr>
        <w:numPr>
          <w:ilvl w:val="0"/>
          <w:numId w:val="4"/>
        </w:numPr>
      </w:pPr>
      <w:r>
        <w:rPr>
          <w:rFonts w:hint="eastAsia"/>
        </w:rPr>
        <w:t>地图</w:t>
      </w:r>
      <w:r>
        <w:t>上显示检查人员所在的</w:t>
      </w:r>
      <w:r>
        <w:rPr>
          <w:rFonts w:hint="eastAsia"/>
        </w:rPr>
        <w:t>点</w:t>
      </w:r>
    </w:p>
    <w:p>
      <w:pPr>
        <w:numPr>
          <w:ilvl w:val="0"/>
          <w:numId w:val="4"/>
        </w:numPr>
      </w:pPr>
      <w:r>
        <w:rPr>
          <w:rFonts w:hint="eastAsia"/>
          <w:lang w:eastAsia="zh-CN"/>
        </w:rPr>
        <w:t>根据人员名称搜索其所在位置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轨迹</w:t>
      </w:r>
      <w:r>
        <w:t>回放</w:t>
      </w:r>
    </w:p>
    <w:p>
      <w:r>
        <w:rPr>
          <w:rFonts w:hint="eastAsia"/>
        </w:rPr>
        <w:t>主要用于</w:t>
      </w:r>
      <w:r>
        <w:t>查看工作过程的运动轨迹，能提供时间点、时间段的查询</w:t>
      </w:r>
    </w:p>
    <w:p>
      <w:pPr>
        <w:pStyle w:val="20"/>
        <w:numPr>
          <w:ilvl w:val="0"/>
          <w:numId w:val="3"/>
        </w:numPr>
      </w:pPr>
      <w:r>
        <w:rPr>
          <w:rFonts w:hint="eastAsia"/>
          <w:lang w:eastAsia="zh-CN"/>
        </w:rPr>
        <w:t>视频</w:t>
      </w:r>
      <w:r>
        <w:rPr>
          <w:rFonts w:hint="eastAsia"/>
        </w:rPr>
        <w:t>通话</w:t>
      </w:r>
    </w:p>
    <w:p>
      <w:pPr>
        <w:rPr>
          <w:rFonts w:hint="eastAsia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2.2.2、后台管理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主要是对监管人员的管理（APP端的用户）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人员信息增删改查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单个人员信息的管理时，可以同时分配其管理的区域、检查类型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Excel批量导入导出数据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区域管理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区域基本信息在系统最初时给出划分，不在系统中做修改。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主要是为各个区域分配指定的检查人员并绑定相应的检查类型，这与人员管理中的‘b）’相辅助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可先不给出单位管理的辅助功能，在单位管理中实现区域所属就可以了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单位类型管理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主要是为监管单位对象添加单位类型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单位管理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单位信息的增删改查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增、改：单位基本信息、所需单位类型、所属行政区域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删：关联数据有—》检查记录信息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查：名称、编号（机构编号、证件号）、所需单位类型、所需区域、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坐标纠正审核：根据app的坐标纠正申请，对单位所在点坐标纠正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Excel批量导入导出数据（可能要根据选择的单位类型来分别实现）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预警设置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主要是从时间上的设定，划分时间</w:t>
      </w:r>
      <w:r>
        <w:rPr>
          <w:rFonts w:hint="eastAsia"/>
          <w:color w:val="auto"/>
          <w:u w:val="single"/>
          <w:lang w:val="en-US" w:eastAsia="zh-CN"/>
        </w:rPr>
        <w:t>间隔（7天/一个月/半年/一年）</w:t>
      </w:r>
      <w:r>
        <w:rPr>
          <w:rFonts w:hint="eastAsia"/>
          <w:lang w:val="en-US" w:eastAsia="zh-CN"/>
        </w:rPr>
        <w:t>、或设定时间</w:t>
      </w:r>
      <w:r>
        <w:rPr>
          <w:rFonts w:hint="eastAsia"/>
          <w:color w:val="auto"/>
          <w:u w:val="single"/>
          <w:lang w:val="en-US" w:eastAsia="zh-CN"/>
        </w:rPr>
        <w:t>区间（2017/01/01-2017/02/01）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系统预警（主要针对日常监管，提供3种（天、月、年），天数、月数可改，年份固定一年）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设置预警的时间</w:t>
      </w:r>
      <w:r>
        <w:rPr>
          <w:rFonts w:hint="eastAsia"/>
          <w:color w:val="0000FF"/>
          <w:lang w:val="en-US" w:eastAsia="zh-CN"/>
        </w:rPr>
        <w:t>间隔</w:t>
      </w:r>
      <w:r>
        <w:rPr>
          <w:rFonts w:hint="eastAsia"/>
          <w:lang w:val="en-US" w:eastAsia="zh-CN"/>
        </w:rPr>
        <w:t>，可以按照年、月、天划分预警级别，</w:t>
      </w:r>
      <w:r>
        <w:rPr>
          <w:rFonts w:hint="eastAsia"/>
          <w:color w:val="FF0000"/>
          <w:lang w:val="en-US" w:eastAsia="zh-CN"/>
        </w:rPr>
        <w:t>剩余%天数时预警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92D050"/>
          <w:lang w:val="en-US" w:eastAsia="zh-CN"/>
        </w:rPr>
        <w:t>是否需要根据不同的单位类型来设定单独的预警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任务预警（主要针对专项检查，根据当前时间，</w:t>
      </w:r>
      <w:r>
        <w:rPr>
          <w:rFonts w:hint="eastAsia" w:ascii="宋体" w:hAnsi="宋体" w:eastAsia="宋体" w:cs="宋体"/>
          <w:color w:val="000000"/>
          <w:sz w:val="22"/>
          <w:lang w:val="en-US" w:eastAsia="zh-CN"/>
        </w:rPr>
        <w:t>start_time、end_time三者的比较来确定该单位是否预警；剩余时间%天数时预警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设置预警的时间</w:t>
      </w:r>
      <w:r>
        <w:rPr>
          <w:rFonts w:hint="eastAsia"/>
          <w:color w:val="0000FF"/>
          <w:lang w:val="en-US" w:eastAsia="zh-CN"/>
        </w:rPr>
        <w:t>区间</w:t>
      </w:r>
      <w:r>
        <w:rPr>
          <w:rFonts w:hint="eastAsia"/>
          <w:lang w:val="en-US" w:eastAsia="zh-CN"/>
        </w:rPr>
        <w:t>，用于任务在预定的时间内必须检查完所有相关单位的情况。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风险级别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系统自动根据每次的检查情况，计算该单位（或某类单位）的风险系数（但要求在检查记录中填写检查最终结果，即是否合格）；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提供人工设定，能针对某个单位类型（或重点单位）来单独设定</w:t>
      </w:r>
    </w:p>
    <w:p/>
    <w:p>
      <w:pPr>
        <w:pStyle w:val="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2.2.3、APP功能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2、任务模块：查看任务、执行任务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预警模块：查看预警提醒、检查预警单位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t>实时定位</w:t>
      </w:r>
      <w:r>
        <w:rPr>
          <w:rFonts w:hint="eastAsia"/>
          <w:lang w:eastAsia="zh-CN"/>
        </w:rPr>
        <w:t>发送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eastAsia="zh-CN"/>
        </w:rPr>
        <w:t>视频通话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7、单位坐标纠正申请</w:t>
      </w:r>
    </w:p>
    <w:p>
      <w:pPr>
        <w:rPr>
          <w:rFonts w:hint="eastAsia"/>
        </w:rPr>
      </w:pPr>
    </w:p>
    <w:p/>
    <w:p/>
    <w:p/>
    <w:p>
      <w:pPr>
        <w:pStyle w:val="2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2.3、ER流程图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2.3.1、单位结构</w:t>
      </w:r>
    </w:p>
    <w:p>
      <w:r>
        <w:drawing>
          <wp:inline distT="0" distB="0" distL="114300" distR="114300">
            <wp:extent cx="6182360" cy="315849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2.3.2、局部ER图</w:t>
      </w:r>
    </w:p>
    <w:p/>
    <w:p>
      <w:r>
        <w:drawing>
          <wp:inline distT="0" distB="0" distL="114300" distR="114300">
            <wp:extent cx="2409825" cy="1428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3523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5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2.3.3、</w:t>
      </w:r>
      <w:r>
        <w:rPr>
          <w:rFonts w:hint="eastAsia"/>
          <w:lang w:eastAsia="zh-CN"/>
        </w:rPr>
        <w:t>预警</w:t>
      </w:r>
      <w:r>
        <w:rPr>
          <w:rFonts w:hint="eastAsia"/>
          <w:lang w:val="en-US" w:eastAsia="zh-CN"/>
        </w:rPr>
        <w:t>ER流程图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360" cy="4702810"/>
            <wp:effectExtent l="0" t="0" r="889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t>3</w:t>
      </w:r>
      <w:r>
        <w:rPr>
          <w:rFonts w:hint="eastAsia"/>
        </w:rPr>
        <w:t>、</w:t>
      </w:r>
      <w:r>
        <w:t>数据库设计</w:t>
      </w:r>
    </w:p>
    <w:p>
      <w:pPr>
        <w:pStyle w:val="23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3.1、</w:t>
      </w:r>
      <w:r>
        <w:rPr>
          <w:rFonts w:hint="eastAsia"/>
          <w:b w:val="0"/>
          <w:sz w:val="30"/>
          <w:szCs w:val="30"/>
          <w:lang w:eastAsia="zh-CN"/>
        </w:rPr>
        <w:t>主要</w:t>
      </w:r>
      <w:r>
        <w:rPr>
          <w:rFonts w:hint="eastAsia"/>
          <w:b w:val="0"/>
          <w:sz w:val="30"/>
          <w:szCs w:val="30"/>
        </w:rPr>
        <w:t>实体</w:t>
      </w:r>
    </w:p>
    <w:p>
      <w:pPr>
        <w:rPr>
          <w:rFonts w:hint="eastAsia"/>
        </w:rPr>
      </w:pPr>
      <w:r>
        <w:t>单位、</w:t>
      </w:r>
      <w:r>
        <w:rPr>
          <w:rFonts w:hint="eastAsia"/>
        </w:rPr>
        <w:t>单位类型</w:t>
      </w:r>
      <w:r>
        <w:t>、</w:t>
      </w:r>
      <w:r>
        <w:rPr>
          <w:rFonts w:hint="eastAsia"/>
          <w:lang w:eastAsia="zh-CN"/>
        </w:rPr>
        <w:t>单位字段、单位字段值</w:t>
      </w:r>
    </w:p>
    <w:p>
      <w:r>
        <w:t>监管人员</w:t>
      </w:r>
      <w:r>
        <w:rPr>
          <w:rFonts w:hint="eastAsia"/>
        </w:rPr>
        <w:t>、</w:t>
      </w:r>
      <w:r>
        <w:rPr>
          <w:rFonts w:hint="eastAsia"/>
          <w:lang w:eastAsia="zh-CN"/>
        </w:rPr>
        <w:t>监管人员执法坐标、检查记录、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区域</w:t>
      </w:r>
      <w:r>
        <w:t>、</w:t>
      </w:r>
      <w:r>
        <w:rPr>
          <w:rFonts w:hint="eastAsia"/>
          <w:lang w:eastAsia="zh-CN"/>
        </w:rPr>
        <w:t>区域负责人、</w:t>
      </w:r>
    </w:p>
    <w:p>
      <w:r>
        <w:rPr>
          <w:rFonts w:hint="eastAsia"/>
          <w:lang w:eastAsia="zh-CN"/>
        </w:rPr>
        <w:t>预警条件、预警单位记录</w:t>
      </w:r>
    </w:p>
    <w:p/>
    <w:p>
      <w:pPr>
        <w:pStyle w:val="2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3.2、数据表设计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</w:t>
      </w:r>
      <w:r>
        <w:rPr>
          <w:sz w:val="24"/>
          <w:szCs w:val="24"/>
        </w:rPr>
        <w:t>：fdss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表前缀：</w:t>
      </w:r>
      <w:r>
        <w:rPr>
          <w:rFonts w:hint="eastAsia"/>
          <w:sz w:val="24"/>
          <w:szCs w:val="24"/>
          <w:lang w:val="en-US" w:eastAsia="zh-CN"/>
        </w:rPr>
        <w:t>fds_</w:t>
      </w: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：fds_admin</w:t>
      </w:r>
      <w:r>
        <w:rPr>
          <w:rFonts w:hint="eastAsia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管理员表</w:t>
      </w:r>
      <w:r>
        <w:rPr>
          <w:rFonts w:hint="eastAsia"/>
          <w:lang w:val="en-US"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726"/>
        <w:gridCol w:w="2692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管理员表：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fds_admin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type_id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角色类型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0：普通管理员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1：超级管理员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2：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admin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department（管理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部门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说明：各管理机构部门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管理部门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管理部门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如：食品股、药械股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管理员id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fds_app_user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b/>
          <w:bCs/>
          <w:color w:val="000000"/>
          <w:sz w:val="24"/>
          <w:szCs w:val="24"/>
        </w:rPr>
        <w:t>app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用户表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868"/>
        <w:gridCol w:w="2550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app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用户表：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fds_app_user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868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app_user_local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（人员坐标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说明：接收监管人员的实时位置坐标，用于轨迹记录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457"/>
        <w:gridCol w:w="3696"/>
        <w:gridCol w:w="291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app_user_local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big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数据量会很大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人员编号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app_user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457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时间戳</w:t>
            </w:r>
          </w:p>
        </w:tc>
        <w:tc>
          <w:tcPr>
            <w:tcW w:w="3696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91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zone（行政区域表）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说明：本表数据固定（程序中不改变此表数据）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991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行政区域名称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level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区域等级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县、乡镇、村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parent_id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上级行政区域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zone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zone_user（人员区域表）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说明：专人专项专区，即专门的监管人员负责专门的片区和该片区中专门的检查项（检查负责的单位类型）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554"/>
        <w:gridCol w:w="2122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zone_id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区域编号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zone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监管人员编号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监管的单位类型编号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8"/>
        <w:gridCol w:w="1513"/>
        <w:gridCol w:w="3600"/>
        <w:gridCol w:w="30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单位表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(各类型单位的汇总)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单位类型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smallint（5）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fds_unit_type的id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name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单位名称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addr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地址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phone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联系电话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zone_id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所属区域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fds_zone的id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create_time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单位的创建时间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risk_level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风险级别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smallint(5)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_type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单位所属类型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说明：记录所有的单位类型及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2592"/>
        <w:gridCol w:w="1762"/>
        <w:gridCol w:w="364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单位所属类型表：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单位类型名称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如：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诊所、零售店、医疗器械企业、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父类id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所属管理部门id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level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层级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类型图标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info_field（各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字段表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说明：本表将各种类型的单位属性字段保存起来，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各单位字段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info_field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short_name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简称（字母）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属性（字段）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所属单位类型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data_type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数据类型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text:文本类型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texterea::文本域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datetime:时间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menu:菜单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checkbox:复选框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description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sortorder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排序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defaultdata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param1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param2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param3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_info_data（单位字段值表）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说明：本表是对应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info_filed中的各属性值，（原一条完整的记录在本表中按照字段逐一保存为一条短记录）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720"/>
        <w:gridCol w:w="2667"/>
        <w:gridCol w:w="272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各类型单位表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_info_data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bigint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fds_unit中的id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field_id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单位字段编号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fds_unit_info_field中的id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字段值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longtext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data_format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数据格式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_warning_advance（预警表）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说明：设置预警条件，主要以时间为阀值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系统预警，主要用于日常监管，提供3种预警；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任务预警，主要用于专项检查，根据当前时间，</w:t>
      </w:r>
      <w:r>
        <w:rPr>
          <w:rFonts w:hint="eastAsia" w:ascii="宋体" w:hAnsi="宋体" w:eastAsia="宋体" w:cs="宋体"/>
          <w:color w:val="000000"/>
          <w:sz w:val="22"/>
          <w:lang w:val="en-US" w:eastAsia="zh-CN"/>
        </w:rPr>
        <w:t>start_time、end_time三者的比较来确定该单位是否预警（剩余%天数预警）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1645"/>
        <w:gridCol w:w="435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_warning_advance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name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预警名称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type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预警类型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1：系统预警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2：任务预警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num_interval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间隔数量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只在系统预警使用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start_time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开始时间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end_time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结束时间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闪动</w:t>
            </w:r>
            <w:r>
              <w:rPr>
                <w:rFonts w:hint="eastAsia" w:ascii="宋体" w:hAnsi="宋体" w:cs="宋体"/>
                <w:color w:val="000000"/>
                <w:sz w:val="22"/>
              </w:rPr>
              <w:t>图标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原图标加上蓝、黄、橙、红闪动光圈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系统预警：年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=》</w:t>
            </w: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红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/月=》橙/天=》黄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任务预警：红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_warning_unit（单位预警表）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说明：通过系统定时检查，找出达到预警标准的单位后更新此表（更新后还要清除不在新一轮预警状态的中的旧记录），</w:t>
      </w:r>
      <w:r>
        <w:rPr>
          <w:rFonts w:hint="eastAsia"/>
          <w:lang w:val="en-US" w:eastAsia="zh-CN"/>
        </w:rPr>
        <w:t>app端能够访问此表获取预警单位。所属的预警是根据预警表（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_warning_advance</w:t>
      </w:r>
      <w:r>
        <w:rPr>
          <w:rFonts w:hint="eastAsia"/>
          <w:lang w:val="en-US" w:eastAsia="zh-CN"/>
        </w:rPr>
        <w:t>）计算得出。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253"/>
        <w:gridCol w:w="3747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_warning_unit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warning_id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预警类型id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fds_warning_advance 中的id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check_record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检查记录表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备注：插入记录前做位置比较，判断检查人员是否在被检查单位附近范围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622"/>
        <w:gridCol w:w="3563"/>
        <w:gridCol w:w="288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fds_check_record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nit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监管员id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user中的id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任务id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task中的id非任务类检查时为空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检测时间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apply_check_point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坐标位置纠正申请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0:不申请（默认）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1：提出申请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standard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评价标准</w:t>
            </w:r>
            <w:r>
              <w:rPr>
                <w:rFonts w:ascii="宋体" w:hAnsi="宋体" w:cs="宋体"/>
                <w:color w:val="000000"/>
                <w:sz w:val="22"/>
              </w:rPr>
              <w:t>等级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int(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0:合格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默认为0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)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1:优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良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不合格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检查信息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  <w:color w:val="auto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（任务表）</w:t>
      </w:r>
    </w:p>
    <w:p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备注：</w:t>
      </w:r>
      <w:r>
        <w:rPr>
          <w:rFonts w:hint="eastAsia"/>
          <w:lang w:eastAsia="zh-CN"/>
        </w:rPr>
        <w:t>可以同时在预警表中插入与此任务相对应的预警条件记录。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155"/>
        <w:gridCol w:w="2412"/>
        <w:gridCol w:w="354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name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任务名称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64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start_time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任务开始时间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end_time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任务结束时间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describle</w:t>
            </w:r>
          </w:p>
        </w:tc>
        <w:tc>
          <w:tcPr>
            <w:tcW w:w="21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描述</w:t>
            </w:r>
          </w:p>
        </w:tc>
        <w:tc>
          <w:tcPr>
            <w:tcW w:w="2412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text</w:t>
            </w:r>
          </w:p>
        </w:tc>
        <w:tc>
          <w:tcPr>
            <w:tcW w:w="354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sz w:val="22"/>
              </w:rPr>
            </w:pP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spacing w:after="0" w:line="240" w:lineRule="auto"/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ascii="宋体" w:hAnsi="宋体" w:eastAsia="宋体" w:cs="宋体"/>
          <w:color w:val="auto"/>
          <w:sz w:val="24"/>
          <w:szCs w:val="24"/>
        </w:rPr>
        <w:t>_unit_link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（任务单位表）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693"/>
        <w:gridCol w:w="2409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任务单位表：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fds_task_unit_link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task_id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unit_id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单位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ascii="宋体" w:hAnsi="宋体" w:eastAsia="宋体" w:cs="宋体"/>
          <w:color w:val="auto"/>
          <w:sz w:val="24"/>
          <w:szCs w:val="24"/>
        </w:rPr>
        <w:t>_user_link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（任务人员表）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备注：由于单位所在的区域已经确定，区域的监管人员也已经确定（本表主要用于特别指派人员的情况）。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fds_task_user_link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task_id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人员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complete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任务完成状态</w:t>
            </w:r>
            <w:r>
              <w:rPr>
                <w:rFonts w:ascii="宋体" w:hAnsi="宋体" w:eastAsia="宋体" w:cs="宋体"/>
                <w:color w:val="auto"/>
                <w:sz w:val="22"/>
              </w:rPr>
              <w:t>0</w:t>
            </w:r>
            <w:r>
              <w:rPr>
                <w:rFonts w:ascii="宋体" w:hAnsi="宋体" w:cs="宋体"/>
                <w:color w:val="auto"/>
                <w:sz w:val="22"/>
              </w:rPr>
              <w:t>：未完成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1</w:t>
            </w:r>
            <w:r>
              <w:rPr>
                <w:rFonts w:ascii="宋体" w:hAnsi="宋体" w:cs="宋体"/>
                <w:color w:val="auto"/>
                <w:sz w:val="22"/>
              </w:rPr>
              <w:t>：完成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tinyint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2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auto"/>
                <w:sz w:val="22"/>
              </w:rPr>
              <w:t>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time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完成时间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</w:tbl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  <w:bookmarkStart w:id="0" w:name="OLE_LINK401"/>
      <w:bookmarkEnd w:id="0"/>
      <w:bookmarkStart w:id="1" w:name="OLE_LINK402"/>
      <w:bookmarkEnd w:id="1"/>
    </w:p>
    <w:p>
      <w:pPr>
        <w:rPr>
          <w:rFonts w:hint="eastAsia"/>
          <w:color w:val="auto"/>
        </w:rPr>
      </w:pPr>
    </w:p>
    <w:p/>
    <w:p/>
    <w:p>
      <w:pPr>
        <w:pStyle w:val="23"/>
        <w:rPr>
          <w:rFonts w:hint="eastAsia"/>
          <w:b w:val="0"/>
          <w:sz w:val="30"/>
          <w:szCs w:val="30"/>
          <w:lang w:val="en-US" w:eastAsia="zh-CN"/>
        </w:rPr>
      </w:pPr>
      <w:r>
        <w:rPr>
          <w:rFonts w:hint="eastAsia"/>
          <w:b w:val="0"/>
          <w:sz w:val="30"/>
          <w:szCs w:val="30"/>
          <w:lang w:val="en-US" w:eastAsia="zh-CN"/>
        </w:rPr>
        <w:t>3.3、数据流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选择添加的单位类型（fds_unit_type）—》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根据单位类型id，获取该单位类型的字段（fds_unit_info_field）—》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插入单位记录（fds_unit）—》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获取单位id及各字段id，将各字段的值插入单位字段记录（fds_unit_info_data）—》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2、查询单位详细信息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单位id（fds_unit）—》单位字段信息中unit_id（fds_unit_info_data）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/>
    <w:p/>
    <w:p>
      <w:pPr>
        <w:jc w:val="left"/>
      </w:pPr>
    </w:p>
    <w:p>
      <w:pPr>
        <w:pStyle w:val="2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版本</w:t>
      </w:r>
      <w:r>
        <w:t>说明</w:t>
      </w:r>
      <w:bookmarkStart w:id="2" w:name="_GoBack"/>
      <w:bookmarkEnd w:id="2"/>
    </w:p>
    <w:tbl>
      <w:tblPr>
        <w:tblStyle w:val="13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670"/>
        <w:gridCol w:w="1701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更新内容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0.2.1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修正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20170121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</w:p>
        </w:tc>
      </w:tr>
    </w:tbl>
    <w:p/>
    <w:p/>
    <w:p/>
    <w:p/>
    <w:p/>
    <w:p>
      <w:pPr>
        <w:rPr>
          <w:rFonts w:hint="eastAsia"/>
        </w:rPr>
      </w:pPr>
    </w:p>
    <w:sectPr>
      <w:pgSz w:w="11906" w:h="16838"/>
      <w:pgMar w:top="1440" w:right="1080" w:bottom="1440" w:left="108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99"/>
    <w:multiLevelType w:val="multilevel"/>
    <w:tmpl w:val="0BEC0F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D6F13"/>
    <w:multiLevelType w:val="multilevel"/>
    <w:tmpl w:val="43BD6F1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71EC25"/>
    <w:multiLevelType w:val="singleLevel"/>
    <w:tmpl w:val="5871EC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1F45B"/>
    <w:multiLevelType w:val="singleLevel"/>
    <w:tmpl w:val="5871F45B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5871F770"/>
    <w:multiLevelType w:val="multilevel"/>
    <w:tmpl w:val="5871F770"/>
    <w:lvl w:ilvl="0" w:tentative="0">
      <w:start w:val="1"/>
      <w:numFmt w:val="lowerLetter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71F9C3"/>
    <w:multiLevelType w:val="singleLevel"/>
    <w:tmpl w:val="5871F9C3"/>
    <w:lvl w:ilvl="0" w:tentative="0">
      <w:start w:val="1"/>
      <w:numFmt w:val="lowerLetter"/>
      <w:suff w:val="nothing"/>
      <w:lvlText w:val="%1）"/>
      <w:lvlJc w:val="left"/>
    </w:lvl>
  </w:abstractNum>
  <w:abstractNum w:abstractNumId="6">
    <w:nsid w:val="5872008C"/>
    <w:multiLevelType w:val="singleLevel"/>
    <w:tmpl w:val="5872008C"/>
    <w:lvl w:ilvl="0" w:tentative="0">
      <w:start w:val="1"/>
      <w:numFmt w:val="lowerLetter"/>
      <w:suff w:val="nothing"/>
      <w:lvlText w:val="%1）"/>
      <w:lvlJc w:val="left"/>
    </w:lvl>
  </w:abstractNum>
  <w:abstractNum w:abstractNumId="7">
    <w:nsid w:val="5872E63B"/>
    <w:multiLevelType w:val="singleLevel"/>
    <w:tmpl w:val="5872E63B"/>
    <w:lvl w:ilvl="0" w:tentative="0">
      <w:start w:val="1"/>
      <w:numFmt w:val="lowerLetter"/>
      <w:suff w:val="nothing"/>
      <w:lvlText w:val="%1）"/>
      <w:lvlJc w:val="left"/>
    </w:lvl>
  </w:abstractNum>
  <w:abstractNum w:abstractNumId="8">
    <w:nsid w:val="5873028C"/>
    <w:multiLevelType w:val="singleLevel"/>
    <w:tmpl w:val="5873028C"/>
    <w:lvl w:ilvl="0" w:tentative="0">
      <w:start w:val="1"/>
      <w:numFmt w:val="lowerLetter"/>
      <w:suff w:val="nothing"/>
      <w:lvlText w:val="%1）"/>
      <w:lvlJc w:val="left"/>
    </w:lvl>
  </w:abstractNum>
  <w:abstractNum w:abstractNumId="9">
    <w:nsid w:val="58733439"/>
    <w:multiLevelType w:val="singleLevel"/>
    <w:tmpl w:val="58733439"/>
    <w:lvl w:ilvl="0" w:tentative="0">
      <w:start w:val="1"/>
      <w:numFmt w:val="lowerLetter"/>
      <w:suff w:val="nothing"/>
      <w:lvlText w:val="%1）"/>
      <w:lvlJc w:val="left"/>
    </w:lvl>
  </w:abstractNum>
  <w:abstractNum w:abstractNumId="10">
    <w:nsid w:val="587DB0D9"/>
    <w:multiLevelType w:val="singleLevel"/>
    <w:tmpl w:val="587DB0D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2"/>
    <w:rsid w:val="00010FB5"/>
    <w:rsid w:val="00043D5A"/>
    <w:rsid w:val="0006091F"/>
    <w:rsid w:val="000924B4"/>
    <w:rsid w:val="000F57F4"/>
    <w:rsid w:val="000F7025"/>
    <w:rsid w:val="00113490"/>
    <w:rsid w:val="0012030B"/>
    <w:rsid w:val="001347EF"/>
    <w:rsid w:val="0013519B"/>
    <w:rsid w:val="00153568"/>
    <w:rsid w:val="001A4D45"/>
    <w:rsid w:val="001B056B"/>
    <w:rsid w:val="001F23DF"/>
    <w:rsid w:val="002C49A6"/>
    <w:rsid w:val="003160C2"/>
    <w:rsid w:val="00327D69"/>
    <w:rsid w:val="00342D13"/>
    <w:rsid w:val="0034632E"/>
    <w:rsid w:val="003E734A"/>
    <w:rsid w:val="003F50AE"/>
    <w:rsid w:val="00414245"/>
    <w:rsid w:val="00486DBE"/>
    <w:rsid w:val="004A3A82"/>
    <w:rsid w:val="004E4344"/>
    <w:rsid w:val="004E703D"/>
    <w:rsid w:val="004F0E72"/>
    <w:rsid w:val="005608B1"/>
    <w:rsid w:val="0056100C"/>
    <w:rsid w:val="00594D18"/>
    <w:rsid w:val="005C2B72"/>
    <w:rsid w:val="005F7DB1"/>
    <w:rsid w:val="006140E0"/>
    <w:rsid w:val="00641C56"/>
    <w:rsid w:val="00664BF2"/>
    <w:rsid w:val="00680109"/>
    <w:rsid w:val="00693E8B"/>
    <w:rsid w:val="006C6E00"/>
    <w:rsid w:val="006F02BF"/>
    <w:rsid w:val="006F4B3D"/>
    <w:rsid w:val="00700D5D"/>
    <w:rsid w:val="00710AD3"/>
    <w:rsid w:val="00727C36"/>
    <w:rsid w:val="00796370"/>
    <w:rsid w:val="007C754A"/>
    <w:rsid w:val="007E57E8"/>
    <w:rsid w:val="008306C6"/>
    <w:rsid w:val="0084078C"/>
    <w:rsid w:val="00861354"/>
    <w:rsid w:val="00867B85"/>
    <w:rsid w:val="0087198D"/>
    <w:rsid w:val="00891EE8"/>
    <w:rsid w:val="008A01BE"/>
    <w:rsid w:val="009427A2"/>
    <w:rsid w:val="00944E59"/>
    <w:rsid w:val="00952177"/>
    <w:rsid w:val="009A0D5A"/>
    <w:rsid w:val="009E7F62"/>
    <w:rsid w:val="009F5A41"/>
    <w:rsid w:val="00A259A4"/>
    <w:rsid w:val="00A2707E"/>
    <w:rsid w:val="00A72FF6"/>
    <w:rsid w:val="00A92BAD"/>
    <w:rsid w:val="00AB3E3F"/>
    <w:rsid w:val="00AB591A"/>
    <w:rsid w:val="00AC1062"/>
    <w:rsid w:val="00AD2101"/>
    <w:rsid w:val="00AF5322"/>
    <w:rsid w:val="00B026BD"/>
    <w:rsid w:val="00B41B5F"/>
    <w:rsid w:val="00B538A3"/>
    <w:rsid w:val="00B7581D"/>
    <w:rsid w:val="00BA208B"/>
    <w:rsid w:val="00BA57BD"/>
    <w:rsid w:val="00C054A2"/>
    <w:rsid w:val="00C44106"/>
    <w:rsid w:val="00C7427D"/>
    <w:rsid w:val="00C96179"/>
    <w:rsid w:val="00C979E4"/>
    <w:rsid w:val="00CA2E09"/>
    <w:rsid w:val="00CA5BBD"/>
    <w:rsid w:val="00CB7590"/>
    <w:rsid w:val="00CD2416"/>
    <w:rsid w:val="00CE670D"/>
    <w:rsid w:val="00D17CB3"/>
    <w:rsid w:val="00D36E1E"/>
    <w:rsid w:val="00D84A93"/>
    <w:rsid w:val="00D9727B"/>
    <w:rsid w:val="00E81E68"/>
    <w:rsid w:val="00E83FC8"/>
    <w:rsid w:val="00E9017D"/>
    <w:rsid w:val="00F34981"/>
    <w:rsid w:val="00F42586"/>
    <w:rsid w:val="00F74046"/>
    <w:rsid w:val="00FB0BF5"/>
    <w:rsid w:val="00FD3ED1"/>
    <w:rsid w:val="00FD6E35"/>
    <w:rsid w:val="00FE3C89"/>
    <w:rsid w:val="01572FAF"/>
    <w:rsid w:val="017F5953"/>
    <w:rsid w:val="022D7F09"/>
    <w:rsid w:val="023123AD"/>
    <w:rsid w:val="025E071A"/>
    <w:rsid w:val="02641DBC"/>
    <w:rsid w:val="027B364E"/>
    <w:rsid w:val="03524582"/>
    <w:rsid w:val="037F155E"/>
    <w:rsid w:val="039E3649"/>
    <w:rsid w:val="041C55B8"/>
    <w:rsid w:val="041D471E"/>
    <w:rsid w:val="042B68E2"/>
    <w:rsid w:val="047C656F"/>
    <w:rsid w:val="0495688B"/>
    <w:rsid w:val="04B41B63"/>
    <w:rsid w:val="04C80B8F"/>
    <w:rsid w:val="056220EE"/>
    <w:rsid w:val="05FF2DA9"/>
    <w:rsid w:val="060229C5"/>
    <w:rsid w:val="06292346"/>
    <w:rsid w:val="06571679"/>
    <w:rsid w:val="069128D5"/>
    <w:rsid w:val="06987316"/>
    <w:rsid w:val="06A3774C"/>
    <w:rsid w:val="06FC55C8"/>
    <w:rsid w:val="07632ACB"/>
    <w:rsid w:val="080561C4"/>
    <w:rsid w:val="08D1673F"/>
    <w:rsid w:val="08D263DF"/>
    <w:rsid w:val="08EF644F"/>
    <w:rsid w:val="0901485D"/>
    <w:rsid w:val="09387C2F"/>
    <w:rsid w:val="09406A99"/>
    <w:rsid w:val="09997A21"/>
    <w:rsid w:val="09C169E3"/>
    <w:rsid w:val="09DC068B"/>
    <w:rsid w:val="09FB266C"/>
    <w:rsid w:val="0AFC350A"/>
    <w:rsid w:val="0B0901F5"/>
    <w:rsid w:val="0B2703A9"/>
    <w:rsid w:val="0BB760BC"/>
    <w:rsid w:val="0C8B4522"/>
    <w:rsid w:val="0CFC092D"/>
    <w:rsid w:val="0E99171F"/>
    <w:rsid w:val="0ED951C8"/>
    <w:rsid w:val="0EE16C91"/>
    <w:rsid w:val="0EE53BD7"/>
    <w:rsid w:val="0F2C4D7B"/>
    <w:rsid w:val="0FBF6762"/>
    <w:rsid w:val="0FF07100"/>
    <w:rsid w:val="101201E3"/>
    <w:rsid w:val="10572978"/>
    <w:rsid w:val="11277CC5"/>
    <w:rsid w:val="112E3B61"/>
    <w:rsid w:val="1131356A"/>
    <w:rsid w:val="114469F2"/>
    <w:rsid w:val="114B6E41"/>
    <w:rsid w:val="114F2EA3"/>
    <w:rsid w:val="1161181C"/>
    <w:rsid w:val="11F84B36"/>
    <w:rsid w:val="121058AF"/>
    <w:rsid w:val="123105E4"/>
    <w:rsid w:val="13031514"/>
    <w:rsid w:val="130E5DCA"/>
    <w:rsid w:val="137F0FD7"/>
    <w:rsid w:val="139C0B0D"/>
    <w:rsid w:val="13E91EF3"/>
    <w:rsid w:val="13F1626E"/>
    <w:rsid w:val="143676E9"/>
    <w:rsid w:val="14686904"/>
    <w:rsid w:val="150C0FC2"/>
    <w:rsid w:val="155A26D3"/>
    <w:rsid w:val="16157755"/>
    <w:rsid w:val="16334DC2"/>
    <w:rsid w:val="16573A0C"/>
    <w:rsid w:val="16A13F07"/>
    <w:rsid w:val="16BF2561"/>
    <w:rsid w:val="16D97827"/>
    <w:rsid w:val="17261909"/>
    <w:rsid w:val="17526E8D"/>
    <w:rsid w:val="175721FB"/>
    <w:rsid w:val="179010EB"/>
    <w:rsid w:val="18074C79"/>
    <w:rsid w:val="18076514"/>
    <w:rsid w:val="1834583D"/>
    <w:rsid w:val="18C1362A"/>
    <w:rsid w:val="19100BBC"/>
    <w:rsid w:val="1B1A0D48"/>
    <w:rsid w:val="1B4E1DE2"/>
    <w:rsid w:val="1C7E0C31"/>
    <w:rsid w:val="1D3A209C"/>
    <w:rsid w:val="1DF25A4D"/>
    <w:rsid w:val="1E481BFA"/>
    <w:rsid w:val="1F52054C"/>
    <w:rsid w:val="1F8409F5"/>
    <w:rsid w:val="1FAC497A"/>
    <w:rsid w:val="202A06B7"/>
    <w:rsid w:val="209E5253"/>
    <w:rsid w:val="20E0654D"/>
    <w:rsid w:val="2167277B"/>
    <w:rsid w:val="21B546A6"/>
    <w:rsid w:val="225F55BF"/>
    <w:rsid w:val="22C93CE7"/>
    <w:rsid w:val="23BC292D"/>
    <w:rsid w:val="23D06268"/>
    <w:rsid w:val="24031211"/>
    <w:rsid w:val="244E5054"/>
    <w:rsid w:val="24D86B14"/>
    <w:rsid w:val="25282063"/>
    <w:rsid w:val="258F7222"/>
    <w:rsid w:val="259A4641"/>
    <w:rsid w:val="259E2E6C"/>
    <w:rsid w:val="260E5102"/>
    <w:rsid w:val="26224FA1"/>
    <w:rsid w:val="26246708"/>
    <w:rsid w:val="264A4641"/>
    <w:rsid w:val="2652759F"/>
    <w:rsid w:val="268C4FD1"/>
    <w:rsid w:val="27024F49"/>
    <w:rsid w:val="276520A0"/>
    <w:rsid w:val="27DA3341"/>
    <w:rsid w:val="27DC4D12"/>
    <w:rsid w:val="2811181C"/>
    <w:rsid w:val="282714BD"/>
    <w:rsid w:val="28AF1D84"/>
    <w:rsid w:val="28D808C6"/>
    <w:rsid w:val="290F329B"/>
    <w:rsid w:val="291E0D11"/>
    <w:rsid w:val="296B695D"/>
    <w:rsid w:val="29B0736D"/>
    <w:rsid w:val="29F3515E"/>
    <w:rsid w:val="2A190A2B"/>
    <w:rsid w:val="2A760968"/>
    <w:rsid w:val="2AED534D"/>
    <w:rsid w:val="2AF635C9"/>
    <w:rsid w:val="2B010C3D"/>
    <w:rsid w:val="2B1E61F6"/>
    <w:rsid w:val="2B6358C2"/>
    <w:rsid w:val="2BCC39AB"/>
    <w:rsid w:val="2CB42097"/>
    <w:rsid w:val="2D2A5E2B"/>
    <w:rsid w:val="2D5E5B86"/>
    <w:rsid w:val="2D5E709D"/>
    <w:rsid w:val="2D7873E1"/>
    <w:rsid w:val="2DB76997"/>
    <w:rsid w:val="2E2C6D02"/>
    <w:rsid w:val="2EC82CF5"/>
    <w:rsid w:val="2F1C1394"/>
    <w:rsid w:val="301C2562"/>
    <w:rsid w:val="311330DD"/>
    <w:rsid w:val="31404A63"/>
    <w:rsid w:val="31523915"/>
    <w:rsid w:val="32551B14"/>
    <w:rsid w:val="336B62C6"/>
    <w:rsid w:val="338B25F3"/>
    <w:rsid w:val="34071B0E"/>
    <w:rsid w:val="344617F6"/>
    <w:rsid w:val="3509294F"/>
    <w:rsid w:val="350C08E3"/>
    <w:rsid w:val="35100298"/>
    <w:rsid w:val="35205561"/>
    <w:rsid w:val="35D96D11"/>
    <w:rsid w:val="361B765F"/>
    <w:rsid w:val="36E62E2A"/>
    <w:rsid w:val="3740471E"/>
    <w:rsid w:val="3745403F"/>
    <w:rsid w:val="377968A6"/>
    <w:rsid w:val="37E56906"/>
    <w:rsid w:val="390B1452"/>
    <w:rsid w:val="391B6D47"/>
    <w:rsid w:val="3940737B"/>
    <w:rsid w:val="39463E9A"/>
    <w:rsid w:val="39697DB5"/>
    <w:rsid w:val="3A6B5339"/>
    <w:rsid w:val="3B091699"/>
    <w:rsid w:val="3BAB0B41"/>
    <w:rsid w:val="3BC947F1"/>
    <w:rsid w:val="3BD0102A"/>
    <w:rsid w:val="3C463888"/>
    <w:rsid w:val="3CC7183E"/>
    <w:rsid w:val="3DB9627C"/>
    <w:rsid w:val="3DD300CF"/>
    <w:rsid w:val="3DD958E9"/>
    <w:rsid w:val="3E317435"/>
    <w:rsid w:val="3E8E1A75"/>
    <w:rsid w:val="3F3552BC"/>
    <w:rsid w:val="3FB47FE4"/>
    <w:rsid w:val="404551D7"/>
    <w:rsid w:val="40F90C64"/>
    <w:rsid w:val="41AE192D"/>
    <w:rsid w:val="41C566D6"/>
    <w:rsid w:val="42675320"/>
    <w:rsid w:val="42EB192A"/>
    <w:rsid w:val="43070216"/>
    <w:rsid w:val="43214980"/>
    <w:rsid w:val="44717A23"/>
    <w:rsid w:val="44AD035E"/>
    <w:rsid w:val="45EC62D1"/>
    <w:rsid w:val="46C66C5F"/>
    <w:rsid w:val="474F3F76"/>
    <w:rsid w:val="475B3C28"/>
    <w:rsid w:val="477107CA"/>
    <w:rsid w:val="47EA01ED"/>
    <w:rsid w:val="483E0A07"/>
    <w:rsid w:val="48C01181"/>
    <w:rsid w:val="49543394"/>
    <w:rsid w:val="49AB5428"/>
    <w:rsid w:val="4A6274FF"/>
    <w:rsid w:val="4AA53CEC"/>
    <w:rsid w:val="4AD235E2"/>
    <w:rsid w:val="4AF427B7"/>
    <w:rsid w:val="4B244B55"/>
    <w:rsid w:val="4B77011F"/>
    <w:rsid w:val="4B953F9B"/>
    <w:rsid w:val="4C29509E"/>
    <w:rsid w:val="4C5836ED"/>
    <w:rsid w:val="4C9737A6"/>
    <w:rsid w:val="4CAA06C2"/>
    <w:rsid w:val="4D157942"/>
    <w:rsid w:val="4D2E3D9E"/>
    <w:rsid w:val="4D7641A4"/>
    <w:rsid w:val="4D8E7E15"/>
    <w:rsid w:val="4D90161E"/>
    <w:rsid w:val="4DA6715A"/>
    <w:rsid w:val="4DF141DD"/>
    <w:rsid w:val="4E024C80"/>
    <w:rsid w:val="4E046D26"/>
    <w:rsid w:val="4E121D74"/>
    <w:rsid w:val="4E62660A"/>
    <w:rsid w:val="4E8B2885"/>
    <w:rsid w:val="4EDD34E2"/>
    <w:rsid w:val="4EF17264"/>
    <w:rsid w:val="4F023237"/>
    <w:rsid w:val="4F891F5E"/>
    <w:rsid w:val="510C5FAF"/>
    <w:rsid w:val="513407D7"/>
    <w:rsid w:val="52F514B5"/>
    <w:rsid w:val="538770DC"/>
    <w:rsid w:val="53943675"/>
    <w:rsid w:val="539C3822"/>
    <w:rsid w:val="54292AB4"/>
    <w:rsid w:val="549835D8"/>
    <w:rsid w:val="54AB5F43"/>
    <w:rsid w:val="55120151"/>
    <w:rsid w:val="55C032B1"/>
    <w:rsid w:val="55D505E4"/>
    <w:rsid w:val="56C45772"/>
    <w:rsid w:val="5714681D"/>
    <w:rsid w:val="574208A0"/>
    <w:rsid w:val="574E6BBB"/>
    <w:rsid w:val="575A1164"/>
    <w:rsid w:val="57A527E6"/>
    <w:rsid w:val="57D55FA1"/>
    <w:rsid w:val="58264D11"/>
    <w:rsid w:val="58DC1BA9"/>
    <w:rsid w:val="590406E8"/>
    <w:rsid w:val="594C51A8"/>
    <w:rsid w:val="59740B35"/>
    <w:rsid w:val="59837866"/>
    <w:rsid w:val="59DC2851"/>
    <w:rsid w:val="5A26347C"/>
    <w:rsid w:val="5A33406A"/>
    <w:rsid w:val="5B30579F"/>
    <w:rsid w:val="5BAF235E"/>
    <w:rsid w:val="5BF3419B"/>
    <w:rsid w:val="5C3F35A9"/>
    <w:rsid w:val="5C460F8E"/>
    <w:rsid w:val="5DD675B5"/>
    <w:rsid w:val="5E803C96"/>
    <w:rsid w:val="5EA45BCF"/>
    <w:rsid w:val="5F1F6705"/>
    <w:rsid w:val="60003A23"/>
    <w:rsid w:val="60025F07"/>
    <w:rsid w:val="601878B7"/>
    <w:rsid w:val="60543EB4"/>
    <w:rsid w:val="60CA1FEC"/>
    <w:rsid w:val="61077EBB"/>
    <w:rsid w:val="612E3744"/>
    <w:rsid w:val="61342889"/>
    <w:rsid w:val="615456EF"/>
    <w:rsid w:val="617B06E7"/>
    <w:rsid w:val="62B06F42"/>
    <w:rsid w:val="62C569FE"/>
    <w:rsid w:val="639D69BE"/>
    <w:rsid w:val="63EF21F3"/>
    <w:rsid w:val="64276903"/>
    <w:rsid w:val="64721716"/>
    <w:rsid w:val="64E04695"/>
    <w:rsid w:val="64FB732C"/>
    <w:rsid w:val="651D6406"/>
    <w:rsid w:val="65AD3026"/>
    <w:rsid w:val="65EA6753"/>
    <w:rsid w:val="65ED6FFF"/>
    <w:rsid w:val="65EE656C"/>
    <w:rsid w:val="660326C4"/>
    <w:rsid w:val="66595757"/>
    <w:rsid w:val="66A01A55"/>
    <w:rsid w:val="66C3275F"/>
    <w:rsid w:val="66D75236"/>
    <w:rsid w:val="67362E83"/>
    <w:rsid w:val="678F5879"/>
    <w:rsid w:val="679672B5"/>
    <w:rsid w:val="68596EE7"/>
    <w:rsid w:val="685C1D4B"/>
    <w:rsid w:val="68DD21AA"/>
    <w:rsid w:val="69E9300D"/>
    <w:rsid w:val="6A120CE5"/>
    <w:rsid w:val="6A405427"/>
    <w:rsid w:val="6A921B78"/>
    <w:rsid w:val="6ABF3FE4"/>
    <w:rsid w:val="6B132639"/>
    <w:rsid w:val="6B764338"/>
    <w:rsid w:val="6BC831BB"/>
    <w:rsid w:val="6C875ACA"/>
    <w:rsid w:val="6D2F6E2E"/>
    <w:rsid w:val="6D346E97"/>
    <w:rsid w:val="6D347413"/>
    <w:rsid w:val="6DB134DE"/>
    <w:rsid w:val="6DCA333B"/>
    <w:rsid w:val="6E762211"/>
    <w:rsid w:val="6E8D54D9"/>
    <w:rsid w:val="6ED44461"/>
    <w:rsid w:val="6F112EFC"/>
    <w:rsid w:val="70D54B5B"/>
    <w:rsid w:val="711D6736"/>
    <w:rsid w:val="72740FF5"/>
    <w:rsid w:val="72C77211"/>
    <w:rsid w:val="72E713ED"/>
    <w:rsid w:val="73370CA3"/>
    <w:rsid w:val="73934168"/>
    <w:rsid w:val="73F056F5"/>
    <w:rsid w:val="744948C2"/>
    <w:rsid w:val="74652B1D"/>
    <w:rsid w:val="749A7459"/>
    <w:rsid w:val="74B4089C"/>
    <w:rsid w:val="74B85736"/>
    <w:rsid w:val="74C06A78"/>
    <w:rsid w:val="75F31539"/>
    <w:rsid w:val="76661BEE"/>
    <w:rsid w:val="76A06E11"/>
    <w:rsid w:val="76D10709"/>
    <w:rsid w:val="76E83867"/>
    <w:rsid w:val="76FC21B6"/>
    <w:rsid w:val="777C25B0"/>
    <w:rsid w:val="777F4ACC"/>
    <w:rsid w:val="779B0A7C"/>
    <w:rsid w:val="779E5FC7"/>
    <w:rsid w:val="77F93EA6"/>
    <w:rsid w:val="781D6D9F"/>
    <w:rsid w:val="78E44B24"/>
    <w:rsid w:val="790B1E64"/>
    <w:rsid w:val="7A0E42C2"/>
    <w:rsid w:val="7A475722"/>
    <w:rsid w:val="7A6A4FA0"/>
    <w:rsid w:val="7AD74208"/>
    <w:rsid w:val="7AED0C71"/>
    <w:rsid w:val="7B233A17"/>
    <w:rsid w:val="7C2D24D5"/>
    <w:rsid w:val="7C41103D"/>
    <w:rsid w:val="7CE03FB2"/>
    <w:rsid w:val="7CF61C8B"/>
    <w:rsid w:val="7DFC1556"/>
    <w:rsid w:val="7DFE593C"/>
    <w:rsid w:val="7EC345D7"/>
    <w:rsid w:val="7F602ACB"/>
    <w:rsid w:val="7FE46FE5"/>
    <w:rsid w:val="7FF422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9"/>
    <w:qFormat/>
    <w:uiPriority w:val="0"/>
    <w:rPr>
      <w:rFonts w:cs="Lohit Devanagari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3"/>
    <w:qFormat/>
    <w:uiPriority w:val="9"/>
    <w:rPr>
      <w:b/>
      <w:bCs/>
      <w:sz w:val="32"/>
      <w:szCs w:val="32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Subtle Reference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my_3"/>
    <w:basedOn w:val="3"/>
    <w:link w:val="24"/>
    <w:qFormat/>
    <w:uiPriority w:val="0"/>
    <w:pPr>
      <w:spacing w:before="0" w:after="0" w:line="240" w:lineRule="auto"/>
    </w:pPr>
  </w:style>
  <w:style w:type="character" w:customStyle="1" w:styleId="24">
    <w:name w:val="my_3 Char"/>
    <w:basedOn w:val="17"/>
    <w:link w:val="23"/>
    <w:qFormat/>
    <w:uiPriority w:val="0"/>
    <w:rPr>
      <w:sz w:val="32"/>
      <w:szCs w:val="32"/>
    </w:rPr>
  </w:style>
  <w:style w:type="paragraph" w:customStyle="1" w:styleId="25">
    <w:name w:val="my_4"/>
    <w:basedOn w:val="4"/>
    <w:qFormat/>
    <w:uiPriority w:val="0"/>
    <w:pPr>
      <w:spacing w:before="20" w:after="20" w:line="240" w:lineRule="auto"/>
    </w:pPr>
    <w:rPr>
      <w:rFonts w:asciiTheme="majorAscii" w:hAnsiTheme="maj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217C8-2269-4A13-AB4B-8E68BD754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461</Words>
  <Characters>2629</Characters>
  <Lines>21</Lines>
  <Paragraphs>6</Paragraphs>
  <ScaleCrop>false</ScaleCrop>
  <LinksUpToDate>false</LinksUpToDate>
  <CharactersWithSpaces>3084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2016-11-14T08:37:00Z</dcterms:created>
  <dc:creator>Windows 用户</dc:creator>
  <cp:lastModifiedBy>xdw</cp:lastModifiedBy>
  <dcterms:modified xsi:type="dcterms:W3CDTF">2017-01-21T03:28:14Z</dcterms:modified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