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DejaVu Sans" w:hAnsi="DejaVu Sans"/>
          <w:b/>
          <w:color w:val="16324F"/>
          <w:sz w:val="52"/>
        </w:rPr>
        <w:t>Docker + Go</w:t>
      </w:r>
      <w:r>
        <w:rPr>
          <w:rFonts w:ascii="DejaVu Sans" w:hAnsi="DejaVu Sans"/>
          <w:b/>
          <w:color w:val="0F6B78"/>
          <w:sz w:val="52"/>
        </w:rPr>
        <w:t xml:space="preserve">  Cheat Sheet</w:t>
      </w:r>
    </w:p>
    <w:p>
      <w:pPr>
        <w:spacing w:after="200"/>
        <w:jc w:val="center"/>
      </w:pPr>
      <w:r>
        <w:rPr>
          <w:rFonts w:ascii="DejaVu Sans" w:hAnsi="DejaVu Sans"/>
          <w:color w:val="5A6772"/>
          <w:sz w:val="21"/>
        </w:rPr>
        <w:t>Dockerfile • Compose • Go modules • PostgreSQL • pgAdmin • volumes • commands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7F4E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One-sentence mental model: </w:t>
            </w:r>
            <w:r>
              <w:rPr>
                <w:rFonts w:ascii="DejaVu Sans" w:hAnsi="DejaVu Sans"/>
                <w:color w:val="1E2933"/>
                <w:sz w:val="18"/>
              </w:rPr>
              <w:t>A Dockerfile builds an image; Docker Compose describes how one or more containers are configured and run together.</w:t>
            </w:r>
          </w:p>
        </w:tc>
      </w:tr>
    </w:tbl>
    <w:p>
      <w:pPr>
        <w:spacing w:after="0"/>
      </w:pP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Dockerfile  --docker build--&gt;  IMAGE  --docker run--&gt;  CONTAINER</w:t>
        <w:br/>
      </w:r>
      <w:r>
        <w:rPr>
          <w:rFonts w:ascii="Liberation Mono" w:hAnsi="Liberation Mono"/>
          <w:sz w:val="16"/>
        </w:rPr>
        <w:t>compose.yaml --docker compose up--&gt; services (containers + networks + volumes)</w:t>
      </w:r>
    </w:p>
    <w:p>
      <w:pPr>
        <w:pStyle w:val="Heading1"/>
      </w:pPr>
      <w:r>
        <w:t>Contents</w:t>
      </w:r>
    </w:p>
    <w:p>
      <w:pPr>
        <w:pStyle w:val="Small"/>
        <w:ind w:left="173"/>
      </w:pPr>
      <w:r>
        <w:t>1. Dockerfile vs compose.yaml</w:t>
      </w:r>
    </w:p>
    <w:p>
      <w:pPr>
        <w:pStyle w:val="Small"/>
        <w:ind w:left="173"/>
      </w:pPr>
      <w:r>
        <w:t>2. Your Go multi-stage Dockerfile</w:t>
      </w:r>
    </w:p>
    <w:p>
      <w:pPr>
        <w:pStyle w:val="Small"/>
        <w:ind w:left="173"/>
      </w:pPr>
      <w:r>
        <w:t>3. Go dependencies: GOMODCACHE, GOCACHE, go.mod, go.sum</w:t>
      </w:r>
    </w:p>
    <w:p>
      <w:pPr>
        <w:pStyle w:val="Small"/>
        <w:ind w:left="173"/>
      </w:pPr>
      <w:r>
        <w:t>4. Most-used Docker commands and terms</w:t>
      </w:r>
    </w:p>
    <w:p>
      <w:pPr>
        <w:pStyle w:val="Small"/>
        <w:ind w:left="173"/>
      </w:pPr>
      <w:r>
        <w:t>5. PostgreSQL in Compose</w:t>
      </w:r>
    </w:p>
    <w:p>
      <w:pPr>
        <w:pStyle w:val="Small"/>
        <w:ind w:left="173"/>
      </w:pPr>
      <w:r>
        <w:t>6. pgAdmin with PostgreSQL</w:t>
      </w:r>
    </w:p>
    <w:p>
      <w:pPr>
        <w:pStyle w:val="Small"/>
        <w:ind w:left="173"/>
      </w:pPr>
      <w:r>
        <w:t>7. Separate Compose files and shared networks</w:t>
      </w:r>
    </w:p>
    <w:p>
      <w:pPr>
        <w:pStyle w:val="Small"/>
        <w:ind w:left="173"/>
      </w:pPr>
      <w:r>
        <w:t>8. Volumes, physical database files, and persistence</w:t>
      </w:r>
    </w:p>
    <w:p>
      <w:pPr>
        <w:pStyle w:val="Small"/>
        <w:ind w:left="173"/>
      </w:pPr>
      <w:r>
        <w:t>9. Interacting with running containers</w:t>
      </w:r>
    </w:p>
    <w:p>
      <w:pPr>
        <w:pStyle w:val="Small"/>
        <w:ind w:left="173"/>
      </w:pPr>
      <w:r>
        <w:t>10. Best practices and common gotchas</w:t>
      </w:r>
    </w:p>
    <w:p>
      <w:pPr>
        <w:pStyle w:val="Heading1"/>
      </w:pPr>
      <w:r>
        <w:t>1. Dockerfile vs compose.yaml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208"/>
      </w:tblGrid>
      <w:tr>
        <w:trPr>
          <w:cantSplit/>
        </w:trPr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Dockerfile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Instructions for building one image: base image, files, packages, build steps, user, default command.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compose.yaml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Configuration for running one or more services: images/builds, ports, environment variables, volumes, networks, dependencies, health checks.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Image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A packaged, read-only template used to create containers.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Container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A running or stopped instance of an image with its own process and writable layer.</w:t>
            </w:r>
          </w:p>
        </w:tc>
      </w:tr>
    </w:tbl>
    <w:p>
      <w:pPr>
        <w:spacing w:after="0"/>
      </w:pP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services:</w:t>
        <w:br/>
      </w:r>
      <w:r>
        <w:rPr>
          <w:rFonts w:ascii="Liberation Mono" w:hAnsi="Liberation Mono"/>
          <w:sz w:val="16"/>
        </w:rPr>
        <w:t xml:space="preserve">  api:</w:t>
        <w:br/>
      </w:r>
      <w:r>
        <w:rPr>
          <w:rFonts w:ascii="Liberation Mono" w:hAnsi="Liberation Mono"/>
          <w:sz w:val="16"/>
        </w:rPr>
        <w:t xml:space="preserve">    build: .        # Compose tells Docker to build using the Dockerfile</w:t>
        <w:br/>
      </w:r>
      <w:r>
        <w:rPr>
          <w:rFonts w:ascii="Liberation Mono" w:hAnsi="Liberation Mono"/>
          <w:sz w:val="16"/>
        </w:rPr>
        <w:t xml:space="preserve">    ports:</w:t>
        <w:br/>
      </w:r>
      <w:r>
        <w:rPr>
          <w:rFonts w:ascii="Liberation Mono" w:hAnsi="Liberation Mono"/>
          <w:sz w:val="16"/>
        </w:rPr>
        <w:t xml:space="preserve">      - "8080:8080"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Remember: </w:t>
            </w:r>
            <w:r>
              <w:rPr>
                <w:rFonts w:ascii="DejaVu Sans" w:hAnsi="DejaVu Sans"/>
                <w:color w:val="1E2933"/>
                <w:sz w:val="18"/>
              </w:rPr>
              <w:t>You can use a Dockerfile without Compose, and Compose can use prebuilt images without a Dockerfile.</w:t>
            </w:r>
          </w:p>
        </w:tc>
      </w:tr>
    </w:tbl>
    <w:p>
      <w:pPr>
        <w:spacing w:after="0"/>
      </w:pPr>
    </w:p>
    <w:p>
      <w:pPr>
        <w:pStyle w:val="Heading1"/>
      </w:pPr>
      <w:r>
        <w:t>2. Your Go multi-stage Dockerfile</w:t>
      </w: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FROM golang:1.26-alpine AS build</w:t>
        <w:br/>
      </w:r>
      <w:r>
        <w:rPr>
          <w:rFonts w:ascii="Liberation Mono" w:hAnsi="Liberation Mono"/>
          <w:sz w:val="16"/>
        </w:rPr>
        <w:t>WORKDIR /src</w:t>
        <w:br/>
      </w:r>
      <w:r>
        <w:rPr>
          <w:rFonts w:ascii="Liberation Mono" w:hAnsi="Liberation Mono"/>
          <w:sz w:val="16"/>
        </w:rPr>
        <w:t>COPY go.mod go.sum* ./</w:t>
        <w:br/>
      </w:r>
      <w:r>
        <w:rPr>
          <w:rFonts w:ascii="Liberation Mono" w:hAnsi="Liberation Mono"/>
          <w:sz w:val="16"/>
        </w:rPr>
        <w:t>RUN go mod download</w:t>
        <w:br/>
      </w:r>
      <w:r>
        <w:rPr>
          <w:rFonts w:ascii="Liberation Mono" w:hAnsi="Liberation Mono"/>
          <w:sz w:val="16"/>
        </w:rPr>
        <w:t>COPY . .</w:t>
        <w:br/>
      </w:r>
      <w:r>
        <w:rPr>
          <w:rFonts w:ascii="Liberation Mono" w:hAnsi="Liberation Mono"/>
          <w:sz w:val="16"/>
        </w:rPr>
        <w:t>RUN CGO_ENABLED=0 GOOS=linux go build -trimpath -ldflags="-s -w" -o /out/notes-api ./cmd/api &amp;&amp; \</w:t>
        <w:br/>
      </w:r>
      <w:r>
        <w:rPr>
          <w:rFonts w:ascii="Liberation Mono" w:hAnsi="Liberation Mono"/>
          <w:sz w:val="16"/>
        </w:rPr>
        <w:t xml:space="preserve">    CGO_ENABLED=0 GOOS=linux go build -trimpath -ldflags="-s -w" -o /out/notes-worker ./cmd/worker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FROM alpine:3.22</w:t>
        <w:br/>
      </w:r>
      <w:r>
        <w:rPr>
          <w:rFonts w:ascii="Liberation Mono" w:hAnsi="Liberation Mono"/>
          <w:sz w:val="16"/>
        </w:rPr>
        <w:t>RUN adduser -D -H appuser</w:t>
        <w:br/>
      </w:r>
      <w:r>
        <w:rPr>
          <w:rFonts w:ascii="Liberation Mono" w:hAnsi="Liberation Mono"/>
          <w:sz w:val="16"/>
        </w:rPr>
        <w:t>WORKDIR /app</w:t>
        <w:br/>
      </w:r>
      <w:r>
        <w:rPr>
          <w:rFonts w:ascii="Liberation Mono" w:hAnsi="Liberation Mono"/>
          <w:sz w:val="16"/>
        </w:rPr>
        <w:t>COPY --from=build /out/notes-api /app/notes-api</w:t>
        <w:br/>
      </w:r>
      <w:r>
        <w:rPr>
          <w:rFonts w:ascii="Liberation Mono" w:hAnsi="Liberation Mono"/>
          <w:sz w:val="16"/>
        </w:rPr>
        <w:t>COPY --from=build /out/notes-worker /app/notes-worker</w:t>
        <w:br/>
      </w:r>
      <w:r>
        <w:rPr>
          <w:rFonts w:ascii="Liberation Mono" w:hAnsi="Liberation Mono"/>
          <w:sz w:val="16"/>
        </w:rPr>
        <w:t>USER appuser</w:t>
        <w:br/>
      </w:r>
      <w:r>
        <w:rPr>
          <w:rFonts w:ascii="Liberation Mono" w:hAnsi="Liberation Mono"/>
          <w:sz w:val="16"/>
        </w:rPr>
        <w:t>EXPOSE 8080</w:t>
        <w:br/>
      </w:r>
      <w:r>
        <w:rPr>
          <w:rFonts w:ascii="Liberation Mono" w:hAnsi="Liberation Mono"/>
          <w:sz w:val="16"/>
        </w:rPr>
        <w:t>CMD ["/app/notes-api"]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208"/>
      </w:tblGrid>
      <w:tr>
        <w:trPr>
          <w:cantSplit/>
        </w:trPr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FROM ... AS build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Starts a temporary Go build environment and names the stage build.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WORKDIR /src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Makes /src the current directory inside the build stage.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COPY go.mod go.sum* ./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Copies dependency metadata first so dependency downloads can be cached.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RUN go mod download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Downloads Go modules into the build container’s module cache.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COPY . .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Copies the project source into /src.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CGO_ENABLED=0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Disables CGO; useful for producing binaries that do not rely on a C runtime for normal pure-Go dependencies.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GOOS=linux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Builds Linux executables for the Linux container.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-trimpath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Removes local build-path information from the binary.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-ldflags="-s -w"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Strips symbol/debug information to reduce binary size.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-o /out/...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Writes binaries inside the build stage, not into your host project directory.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FROM alpine:3.22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Starts a fresh, smaller runtime stage; build tools/source are left behind.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USER appuser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Runs the final application as a non-root user.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EXPOSE 8080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Documents the intended container port; it does not publish the port to the host.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CMD [...]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Default process when a container starts. Here it starts notes-api, not notes-worker.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7F4E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Where is /out/notes-api?: </w:t>
            </w:r>
            <w:r>
              <w:rPr>
                <w:rFonts w:ascii="DejaVu Sans" w:hAnsi="DejaVu Sans"/>
                <w:color w:val="1E2933"/>
                <w:sz w:val="18"/>
              </w:rPr>
              <w:t>It exists inside the temporary build-stage filesystem. The final image only gets the copy at /app/notes-api.</w:t>
            </w:r>
          </w:p>
        </w:tc>
      </w:tr>
    </w:tbl>
    <w:p>
      <w:pPr>
        <w:spacing w:after="0"/>
      </w:pP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docker build --target build -t notes-builder .</w:t>
        <w:br/>
      </w:r>
      <w:r>
        <w:rPr>
          <w:rFonts w:ascii="Liberation Mono" w:hAnsi="Liberation Mono"/>
          <w:sz w:val="16"/>
        </w:rPr>
        <w:t>docker run --rm -it notes-builder sh</w:t>
        <w:br/>
      </w:r>
      <w:r>
        <w:rPr>
          <w:rFonts w:ascii="Liberation Mono" w:hAnsi="Liberation Mono"/>
          <w:sz w:val="16"/>
        </w:rPr>
        <w:t>ls -la /out</w:t>
      </w:r>
    </w:p>
    <w:p>
      <w:pPr>
        <w:pStyle w:val="Heading1"/>
      </w:pPr>
      <w:r>
        <w:t>3. Go dependencies and module files</w:t>
      </w:r>
    </w:p>
    <w:p>
      <w:pPr>
        <w:pStyle w:val="Heading2"/>
      </w:pPr>
      <w:r>
        <w:t>GOMODCACHE vs GOCACHE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208"/>
      </w:tblGrid>
      <w:tr>
        <w:trPr>
          <w:cantSplit/>
        </w:trPr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GOMODCACHE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Downloaded module source code. Usually defaults under GOPATH/pkg/mod. Multiple versions can coexist, e.g. package@v1.2.0 and package@v1.5.0.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GOCACHE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Compiled build artifacts used to speed up builds. It is separate from downloaded dependency source.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vendor/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Optional project-local copy of dependencies created with go mod vendor; closest analogy to a local node_modules folder.</w:t>
            </w:r>
          </w:p>
        </w:tc>
      </w:tr>
    </w:tbl>
    <w:p>
      <w:pPr>
        <w:spacing w:after="0"/>
      </w:pP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go env GOMODCACHE</w:t>
        <w:br/>
      </w:r>
      <w:r>
        <w:rPr>
          <w:rFonts w:ascii="Liberation Mono" w:hAnsi="Liberation Mono"/>
          <w:sz w:val="16"/>
        </w:rPr>
        <w:t>go env GOCACHE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# Clear downloaded modules</w:t>
        <w:br/>
      </w:r>
      <w:r>
        <w:rPr>
          <w:rFonts w:ascii="Liberation Mono" w:hAnsi="Liberation Mono"/>
          <w:sz w:val="16"/>
        </w:rPr>
        <w:t>go clean -modcache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# Clear build cache</w:t>
        <w:br/>
      </w:r>
      <w:r>
        <w:rPr>
          <w:rFonts w:ascii="Liberation Mono" w:hAnsi="Liberation Mono"/>
          <w:sz w:val="16"/>
        </w:rPr>
        <w:t>go clean -cache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Version isolation: </w:t>
            </w:r>
            <w:r>
              <w:rPr>
                <w:rFonts w:ascii="DejaVu Sans" w:hAnsi="DejaVu Sans"/>
                <w:color w:val="1E2933"/>
                <w:sz w:val="18"/>
              </w:rPr>
              <w:t>Each project declares requirements in go.mod. The shared cache stores modules by path + version, so different projects can safely use different versions.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3C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Deleted projects: </w:t>
            </w:r>
            <w:r>
              <w:rPr>
                <w:rFonts w:ascii="DejaVu Sans" w:hAnsi="DejaVu Sans"/>
                <w:color w:val="1E2933"/>
                <w:sz w:val="18"/>
              </w:rPr>
              <w:t>Deleting a project does not automatically remove its downloaded modules. The module cache is reusable and may grow until you clean it.</w:t>
            </w:r>
          </w:p>
        </w:tc>
      </w:tr>
    </w:tbl>
    <w:p>
      <w:pPr>
        <w:spacing w:after="0"/>
      </w:pPr>
    </w:p>
    <w:p>
      <w:pPr>
        <w:pStyle w:val="Heading2"/>
      </w:pPr>
      <w:r>
        <w:t>go.mod</w:t>
      </w: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module github.com/example/notes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go 1.26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require (</w:t>
        <w:br/>
      </w:r>
      <w:r>
        <w:rPr>
          <w:rFonts w:ascii="Liberation Mono" w:hAnsi="Liberation Mono"/>
          <w:sz w:val="16"/>
        </w:rPr>
        <w:t xml:space="preserve">    github.com/go-chi/chi/v5 v5.2.1</w:t>
        <w:br/>
      </w:r>
      <w:r>
        <w:rPr>
          <w:rFonts w:ascii="Liberation Mono" w:hAnsi="Liberation Mono"/>
          <w:sz w:val="16"/>
        </w:rPr>
        <w:t xml:space="preserve">    github.com/jackc/pgx/v5 v5.7.2</w:t>
        <w:br/>
      </w:r>
      <w:r>
        <w:rPr>
          <w:rFonts w:ascii="Liberation Mono" w:hAnsi="Liberation Mono"/>
          <w:sz w:val="16"/>
        </w:rPr>
        <w:t>)</w:t>
      </w:r>
    </w:p>
    <w:p>
      <w:pPr>
        <w:pStyle w:val="CompactBullet"/>
        <w:ind w:left="346" w:hanging="187"/>
      </w:pPr>
      <w:r>
        <w:t>module: the module/import-path identity of your project.</w:t>
      </w:r>
    </w:p>
    <w:p>
      <w:pPr>
        <w:pStyle w:val="CompactBullet"/>
        <w:ind w:left="346" w:hanging="187"/>
      </w:pPr>
      <w:r>
        <w:t>go: the Go version/language semantics declared by the module.</w:t>
      </w:r>
    </w:p>
    <w:p>
      <w:pPr>
        <w:pStyle w:val="CompactBullet"/>
        <w:ind w:left="346" w:hanging="187"/>
      </w:pPr>
      <w:r>
        <w:t>require: module dependencies and versions. You may also see // indirect for dependencies not directly imported by your main module.</w:t>
      </w:r>
    </w:p>
    <w:p>
      <w:pPr>
        <w:pStyle w:val="CompactBullet"/>
        <w:ind w:left="346" w:hanging="187"/>
      </w:pPr>
      <w:r>
        <w:t>Advanced directives include replace, exclude, and retract.</w:t>
      </w:r>
    </w:p>
    <w:p>
      <w:pPr>
        <w:pStyle w:val="Heading2"/>
      </w:pPr>
      <w:r>
        <w:t>go.sum</w:t>
      </w:r>
    </w:p>
    <w:p>
      <w:pPr>
        <w:pStyle w:val="CompactBullet"/>
        <w:ind w:left="346" w:hanging="187"/>
      </w:pPr>
      <w:r>
        <w:t>Stores cryptographic checksums for module content/go.mod files encountered by the Go toolchain.</w:t>
      </w:r>
    </w:p>
    <w:p>
      <w:pPr>
        <w:pStyle w:val="CompactBullet"/>
        <w:ind w:left="346" w:hanging="187"/>
      </w:pPr>
      <w:r>
        <w:t>Helps verify that downloaded module content matches expected content.</w:t>
      </w:r>
    </w:p>
    <w:p>
      <w:pPr>
        <w:pStyle w:val="CompactBullet"/>
        <w:ind w:left="346" w:hanging="187"/>
      </w:pPr>
      <w:r>
        <w:t>It is not exactly package-lock.json: go.mod controls requirements/version selection; go.sum primarily records integrity hashes.</w:t>
      </w:r>
    </w:p>
    <w:p>
      <w:pPr>
        <w:pStyle w:val="CompactBullet"/>
        <w:ind w:left="346" w:hanging="187"/>
      </w:pPr>
      <w:r>
        <w:t>Normally commit both go.mod and go.sum to Git.</w:t>
      </w: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go mod tidy       # synchronize module metadata with imports</w:t>
        <w:br/>
      </w:r>
      <w:r>
        <w:rPr>
          <w:rFonts w:ascii="Liberation Mono" w:hAnsi="Liberation Mono"/>
          <w:sz w:val="16"/>
        </w:rPr>
        <w:t>go mod download   # download required modules</w:t>
        <w:br/>
      </w:r>
      <w:r>
        <w:rPr>
          <w:rFonts w:ascii="Liberation Mono" w:hAnsi="Liberation Mono"/>
          <w:sz w:val="16"/>
        </w:rPr>
        <w:t>go mod vendor     # create project-local vendor/ dependencies</w:t>
      </w:r>
    </w:p>
    <w:p>
      <w:pPr>
        <w:pStyle w:val="Heading1"/>
      </w:pPr>
      <w:r>
        <w:t>4. Most-used Docker commands and terminology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624"/>
      </w:tblGrid>
      <w:tr>
        <w:trPr>
          <w:cantSplit/>
        </w:trPr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build -t my-app .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Build an image from the current directory/build context.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images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List local images.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run my-app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Create and start a container from an image.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run -d ...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Run in detached/background mode.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run --name api ...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Give the container a stable human-friendly name.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run -p 8080:8080 ...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Publish host port 8080 to container port 8080.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ps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List running containers.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ps -a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List running and stopped containers.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logs -f api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Follow a container’s logs.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exec -it api sh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Open an interactive shell in a running container.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stop/start/restart api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Control an existing container.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rm api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Remove a stopped container.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rmi my-app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Remove an image.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volume ls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List Docker-managed volumes.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network ls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List Docker networks.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system df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Show Docker disk usage.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system prune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Remove unused Docker resources; review carefully before running.</w:t>
            </w:r>
          </w:p>
        </w:tc>
      </w:tr>
    </w:tbl>
    <w:p>
      <w:pPr>
        <w:spacing w:after="0"/>
      </w:pPr>
    </w:p>
    <w:p>
      <w:pPr>
        <w:pStyle w:val="Heading2"/>
      </w:pPr>
      <w:r>
        <w:t>Compose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624"/>
      </w:tblGrid>
      <w:tr>
        <w:trPr>
          <w:cantSplit/>
        </w:trPr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compose up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Create/start services and attach to logs.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compose up -d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Create/start services in the background.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compose up -d --build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Rebuild images, then start services.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compose ps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Show Compose service containers.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compose logs -f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Follow logs for the stack.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compose logs -f api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Follow one service’s logs.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compose exec api sh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Open a shell in a running service container.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compose stop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Stop services without deleting containers.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compose down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Stop and remove Compose containers/network; named volumes remain by default.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compose down -v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Also remove named volumes. Dangerous for databases if you need the data.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208"/>
      </w:tblGrid>
      <w:tr>
        <w:trPr>
          <w:cantSplit/>
        </w:trPr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Build context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The directory/files Docker can access during docker build; the final dot in docker build -t app . is the context.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Layer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A cached filesystem/build step in an image. Ordering COPY/RUN steps well improves build caching.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Registry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A server that stores images, such as Docker Hub or a private registry.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Tag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An image label/version such as postgres:17-alpine.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Service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A Compose definition for a runnable component such as api, worker, postgres, or pgadmin.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Network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Connectivity boundary where containers can discover/reach each other.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Volume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Docker-managed persistent storage that survives container replacement.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Bind mount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Maps a specific host path into a container.</w:t>
            </w:r>
          </w:p>
        </w:tc>
      </w:tr>
    </w:tbl>
    <w:p>
      <w:pPr>
        <w:spacing w:after="0"/>
      </w:pPr>
    </w:p>
    <w:p>
      <w:pPr>
        <w:pStyle w:val="Heading1"/>
      </w:pPr>
      <w:r>
        <w:t>5. PostgreSQL in Compose</w:t>
      </w: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services:</w:t>
        <w:br/>
      </w:r>
      <w:r>
        <w:rPr>
          <w:rFonts w:ascii="Liberation Mono" w:hAnsi="Liberation Mono"/>
          <w:sz w:val="16"/>
        </w:rPr>
        <w:t xml:space="preserve">  postgres:</w:t>
        <w:br/>
      </w:r>
      <w:r>
        <w:rPr>
          <w:rFonts w:ascii="Liberation Mono" w:hAnsi="Liberation Mono"/>
          <w:sz w:val="16"/>
        </w:rPr>
        <w:t xml:space="preserve">    image: postgres:17-alpine</w:t>
        <w:br/>
      </w:r>
      <w:r>
        <w:rPr>
          <w:rFonts w:ascii="Liberation Mono" w:hAnsi="Liberation Mono"/>
          <w:sz w:val="16"/>
        </w:rPr>
        <w:t xml:space="preserve">    container_name: notes-postgres</w:t>
        <w:br/>
      </w:r>
      <w:r>
        <w:rPr>
          <w:rFonts w:ascii="Liberation Mono" w:hAnsi="Liberation Mono"/>
          <w:sz w:val="16"/>
        </w:rPr>
        <w:t xml:space="preserve">    restart: unless-stopped</w:t>
        <w:br/>
      </w:r>
      <w:r>
        <w:rPr>
          <w:rFonts w:ascii="Liberation Mono" w:hAnsi="Liberation Mono"/>
          <w:sz w:val="16"/>
        </w:rPr>
        <w:t xml:space="preserve">    environment:</w:t>
        <w:br/>
      </w:r>
      <w:r>
        <w:rPr>
          <w:rFonts w:ascii="Liberation Mono" w:hAnsi="Liberation Mono"/>
          <w:sz w:val="16"/>
        </w:rPr>
        <w:t xml:space="preserve">      POSTGRES_USER: notes_user</w:t>
        <w:br/>
      </w:r>
      <w:r>
        <w:rPr>
          <w:rFonts w:ascii="Liberation Mono" w:hAnsi="Liberation Mono"/>
          <w:sz w:val="16"/>
        </w:rPr>
        <w:t xml:space="preserve">      POSTGRES_PASSWORD: notes_password</w:t>
        <w:br/>
      </w:r>
      <w:r>
        <w:rPr>
          <w:rFonts w:ascii="Liberation Mono" w:hAnsi="Liberation Mono"/>
          <w:sz w:val="16"/>
        </w:rPr>
        <w:t xml:space="preserve">      POSTGRES_DB: notes_db</w:t>
        <w:br/>
      </w:r>
      <w:r>
        <w:rPr>
          <w:rFonts w:ascii="Liberation Mono" w:hAnsi="Liberation Mono"/>
          <w:sz w:val="16"/>
        </w:rPr>
        <w:t xml:space="preserve">    ports:</w:t>
        <w:br/>
      </w:r>
      <w:r>
        <w:rPr>
          <w:rFonts w:ascii="Liberation Mono" w:hAnsi="Liberation Mono"/>
          <w:sz w:val="16"/>
        </w:rPr>
        <w:t xml:space="preserve">      - "5432:5432"</w:t>
        <w:br/>
      </w:r>
      <w:r>
        <w:rPr>
          <w:rFonts w:ascii="Liberation Mono" w:hAnsi="Liberation Mono"/>
          <w:sz w:val="16"/>
        </w:rPr>
        <w:t xml:space="preserve">    volumes:</w:t>
        <w:br/>
      </w:r>
      <w:r>
        <w:rPr>
          <w:rFonts w:ascii="Liberation Mono" w:hAnsi="Liberation Mono"/>
          <w:sz w:val="16"/>
        </w:rPr>
        <w:t xml:space="preserve">      - notes_postgres_data:/var/lib/postgresql/data</w:t>
        <w:br/>
      </w:r>
      <w:r>
        <w:rPr>
          <w:rFonts w:ascii="Liberation Mono" w:hAnsi="Liberation Mono"/>
          <w:sz w:val="16"/>
        </w:rPr>
        <w:t xml:space="preserve">    healthcheck:</w:t>
        <w:br/>
      </w:r>
      <w:r>
        <w:rPr>
          <w:rFonts w:ascii="Liberation Mono" w:hAnsi="Liberation Mono"/>
          <w:sz w:val="16"/>
        </w:rPr>
        <w:t xml:space="preserve">      test: ["CMD-SHELL", "pg_isready -U notes_user -d notes_db"]</w:t>
        <w:br/>
      </w:r>
      <w:r>
        <w:rPr>
          <w:rFonts w:ascii="Liberation Mono" w:hAnsi="Liberation Mono"/>
          <w:sz w:val="16"/>
        </w:rPr>
        <w:t xml:space="preserve">      interval: 5s</w:t>
        <w:br/>
      </w:r>
      <w:r>
        <w:rPr>
          <w:rFonts w:ascii="Liberation Mono" w:hAnsi="Liberation Mono"/>
          <w:sz w:val="16"/>
        </w:rPr>
        <w:t xml:space="preserve">      timeout: 5s</w:t>
        <w:br/>
      </w:r>
      <w:r>
        <w:rPr>
          <w:rFonts w:ascii="Liberation Mono" w:hAnsi="Liberation Mono"/>
          <w:sz w:val="16"/>
        </w:rPr>
        <w:t xml:space="preserve">      retries: 5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volumes:</w:t>
        <w:br/>
      </w:r>
      <w:r>
        <w:rPr>
          <w:rFonts w:ascii="Liberation Mono" w:hAnsi="Liberation Mono"/>
          <w:sz w:val="16"/>
        </w:rPr>
        <w:t xml:space="preserve">  notes_postgres_data: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208"/>
      </w:tblGrid>
      <w:tr>
        <w:trPr>
          <w:cantSplit/>
        </w:trPr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image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Uses a prebuilt image instead of building your own PostgreSQL Dockerfile.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container_name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Explicit container name. Optional; Compose can generate one.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restart: unless-stopped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Restart after unexpected stops/engine restart unless you intentionally stopped it.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environment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Initial PostgreSQL database/user/password settings understood by the official image.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"5432:5432"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HOST_PORT:CONTAINER_PORT. Lets host tools connect through localhost:5432.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volume mount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Persists PostgreSQL data outside the container writable layer.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healthcheck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Tests whether PostgreSQL is ready, not merely whether the container process exists.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7F4E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Container-to-container hostname: </w:t>
            </w:r>
            <w:r>
              <w:rPr>
                <w:rFonts w:ascii="DejaVu Sans" w:hAnsi="DejaVu Sans"/>
                <w:color w:val="1E2933"/>
                <w:sz w:val="18"/>
              </w:rPr>
              <w:t>A Compose service can normally reach PostgreSQL at postgres:5432 using the service name. Inside another container, localhost means that same container, not PostgreSQL.</w:t>
            </w:r>
          </w:p>
        </w:tc>
      </w:tr>
    </w:tbl>
    <w:p>
      <w:pPr>
        <w:spacing w:after="0"/>
      </w:pPr>
    </w:p>
    <w:p>
      <w:pPr>
        <w:pStyle w:val="Heading1"/>
      </w:pPr>
      <w:r>
        <w:t>6. pgAdmin with PostgreSQL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Tool choice: </w:t>
            </w:r>
            <w:r>
              <w:rPr>
                <w:rFonts w:ascii="DejaVu Sans" w:hAnsi="DejaVu Sans"/>
                <w:color w:val="1E2933"/>
                <w:sz w:val="18"/>
              </w:rPr>
              <w:t>phpMyAdmin is for MySQL/MariaDB. For PostgreSQL, use pgAdmin (or another PostgreSQL-capable client).</w:t>
            </w:r>
          </w:p>
        </w:tc>
      </w:tr>
    </w:tbl>
    <w:p>
      <w:pPr>
        <w:spacing w:after="0"/>
      </w:pP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 xml:space="preserve">  pgadmin:</w:t>
        <w:br/>
      </w:r>
      <w:r>
        <w:rPr>
          <w:rFonts w:ascii="Liberation Mono" w:hAnsi="Liberation Mono"/>
          <w:sz w:val="16"/>
        </w:rPr>
        <w:t xml:space="preserve">    image: dpage/pgadmin4</w:t>
        <w:br/>
      </w:r>
      <w:r>
        <w:rPr>
          <w:rFonts w:ascii="Liberation Mono" w:hAnsi="Liberation Mono"/>
          <w:sz w:val="16"/>
        </w:rPr>
        <w:t xml:space="preserve">    container_name: notes-pgadmin</w:t>
        <w:br/>
      </w:r>
      <w:r>
        <w:rPr>
          <w:rFonts w:ascii="Liberation Mono" w:hAnsi="Liberation Mono"/>
          <w:sz w:val="16"/>
        </w:rPr>
        <w:t xml:space="preserve">    restart: unless-stopped</w:t>
        <w:br/>
      </w:r>
      <w:r>
        <w:rPr>
          <w:rFonts w:ascii="Liberation Mono" w:hAnsi="Liberation Mono"/>
          <w:sz w:val="16"/>
        </w:rPr>
        <w:t xml:space="preserve">    environment:</w:t>
        <w:br/>
      </w:r>
      <w:r>
        <w:rPr>
          <w:rFonts w:ascii="Liberation Mono" w:hAnsi="Liberation Mono"/>
          <w:sz w:val="16"/>
        </w:rPr>
        <w:t xml:space="preserve">      PGADMIN_DEFAULT_EMAIL: admin@example.com</w:t>
        <w:br/>
      </w:r>
      <w:r>
        <w:rPr>
          <w:rFonts w:ascii="Liberation Mono" w:hAnsi="Liberation Mono"/>
          <w:sz w:val="16"/>
        </w:rPr>
        <w:t xml:space="preserve">      PGADMIN_DEFAULT_PASSWORD: admin_password</w:t>
        <w:br/>
      </w:r>
      <w:r>
        <w:rPr>
          <w:rFonts w:ascii="Liberation Mono" w:hAnsi="Liberation Mono"/>
          <w:sz w:val="16"/>
        </w:rPr>
        <w:t xml:space="preserve">    ports:</w:t>
        <w:br/>
      </w:r>
      <w:r>
        <w:rPr>
          <w:rFonts w:ascii="Liberation Mono" w:hAnsi="Liberation Mono"/>
          <w:sz w:val="16"/>
        </w:rPr>
        <w:t xml:space="preserve">      - "127.0.0.1:5050:80"</w:t>
        <w:br/>
      </w:r>
      <w:r>
        <w:rPr>
          <w:rFonts w:ascii="Liberation Mono" w:hAnsi="Liberation Mono"/>
          <w:sz w:val="16"/>
        </w:rPr>
        <w:t xml:space="preserve">    volumes:</w:t>
        <w:br/>
      </w:r>
      <w:r>
        <w:rPr>
          <w:rFonts w:ascii="Liberation Mono" w:hAnsi="Liberation Mono"/>
          <w:sz w:val="16"/>
        </w:rPr>
        <w:t xml:space="preserve">      - notes_pgadmin_data:/var/lib/pgadmin</w:t>
        <w:br/>
      </w:r>
      <w:r>
        <w:rPr>
          <w:rFonts w:ascii="Liberation Mono" w:hAnsi="Liberation Mono"/>
          <w:sz w:val="16"/>
        </w:rPr>
        <w:t xml:space="preserve">    depends_on:</w:t>
        <w:br/>
      </w:r>
      <w:r>
        <w:rPr>
          <w:rFonts w:ascii="Liberation Mono" w:hAnsi="Liberation Mono"/>
          <w:sz w:val="16"/>
        </w:rPr>
        <w:t xml:space="preserve">      postgres:</w:t>
        <w:br/>
      </w:r>
      <w:r>
        <w:rPr>
          <w:rFonts w:ascii="Liberation Mono" w:hAnsi="Liberation Mono"/>
          <w:sz w:val="16"/>
        </w:rPr>
        <w:t xml:space="preserve">        condition: service_healthy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volumes:</w:t>
        <w:br/>
      </w:r>
      <w:r>
        <w:rPr>
          <w:rFonts w:ascii="Liberation Mono" w:hAnsi="Liberation Mono"/>
          <w:sz w:val="16"/>
        </w:rPr>
        <w:t xml:space="preserve">  notes_postgres_data:</w:t>
        <w:br/>
      </w:r>
      <w:r>
        <w:rPr>
          <w:rFonts w:ascii="Liberation Mono" w:hAnsi="Liberation Mono"/>
          <w:sz w:val="16"/>
        </w:rPr>
        <w:t xml:space="preserve">  notes_pgadmin_data:</w:t>
      </w:r>
    </w:p>
    <w:p>
      <w:pPr>
        <w:pStyle w:val="CompactBullet"/>
        <w:ind w:left="346" w:hanging="187"/>
      </w:pPr>
      <w:r>
        <w:t>Open pgAdmin at http://localhost:5050.</w:t>
      </w:r>
    </w:p>
    <w:p>
      <w:pPr>
        <w:pStyle w:val="CompactBullet"/>
        <w:ind w:left="346" w:hanging="187"/>
      </w:pPr>
      <w:r>
        <w:t>pgAdmin login credentials are separate from PostgreSQL credentials.</w:t>
      </w:r>
    </w:p>
    <w:p>
      <w:pPr>
        <w:pStyle w:val="CompactBullet"/>
        <w:ind w:left="346" w:hanging="187"/>
      </w:pPr>
      <w:r>
        <w:t>Register the database server with Host = postgres, Port = 5432, Database = notes_db, Username = notes_user.</w:t>
      </w:r>
    </w:p>
    <w:p>
      <w:pPr>
        <w:pStyle w:val="CompactBullet"/>
        <w:ind w:left="346" w:hanging="187"/>
      </w:pPr>
      <w:r>
        <w:t>The pgAdmin volume stores pgAdmin configuration; the PostgreSQL volume stores the actual database.</w:t>
      </w:r>
    </w:p>
    <w:p>
      <w:pPr>
        <w:pStyle w:val="CompactBullet"/>
        <w:ind w:left="346" w:hanging="187"/>
      </w:pPr>
      <w:r>
        <w:t>Binding pgAdmin to 127.0.0.1 keeps the web UI accessible only from the local host by default.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Do you need Postgres ports?: </w:t>
            </w:r>
            <w:r>
              <w:rPr>
                <w:rFonts w:ascii="DejaVu Sans" w:hAnsi="DejaVu Sans"/>
                <w:color w:val="1E2933"/>
                <w:sz w:val="18"/>
              </w:rPr>
              <w:t>If only containers need the database, you can omit the PostgreSQL host port mapping. Keep 127.0.0.1:5432:5432 when host tools such as psql, DBeaver, IDEs, or host-run migrations need direct access.</w:t>
            </w:r>
          </w:p>
        </w:tc>
      </w:tr>
    </w:tbl>
    <w:p>
      <w:pPr>
        <w:spacing w:after="0"/>
      </w:pPr>
    </w:p>
    <w:p>
      <w:pPr>
        <w:pStyle w:val="Heading1"/>
      </w:pPr>
      <w:r>
        <w:t>7. Separate Compose files and shared networks</w:t>
      </w:r>
    </w:p>
    <w:p>
      <w:pPr>
        <w:pStyle w:val="CompactBullet"/>
        <w:ind w:left="346" w:hanging="187"/>
      </w:pPr>
      <w:r>
        <w:t>Each Compose project normally gets its own default network.</w:t>
      </w:r>
    </w:p>
    <w:p>
      <w:pPr>
        <w:pStyle w:val="CompactBullet"/>
        <w:ind w:left="346" w:hanging="187"/>
      </w:pPr>
      <w:r>
        <w:t>If PostgreSQL and pgAdmin are managed by separate Compose projects, put both services on the same external Docker network.</w:t>
      </w: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# Create once</w:t>
        <w:br/>
      </w:r>
      <w:r>
        <w:rPr>
          <w:rFonts w:ascii="Liberation Mono" w:hAnsi="Liberation Mono"/>
          <w:sz w:val="16"/>
        </w:rPr>
        <w:t>docker network create notes-network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# In BOTH compose files</w:t>
        <w:br/>
      </w:r>
      <w:r>
        <w:rPr>
          <w:rFonts w:ascii="Liberation Mono" w:hAnsi="Liberation Mono"/>
          <w:sz w:val="16"/>
        </w:rPr>
        <w:t>networks:</w:t>
        <w:br/>
      </w:r>
      <w:r>
        <w:rPr>
          <w:rFonts w:ascii="Liberation Mono" w:hAnsi="Liberation Mono"/>
          <w:sz w:val="16"/>
        </w:rPr>
        <w:t xml:space="preserve">  notes-network:</w:t>
        <w:br/>
      </w:r>
      <w:r>
        <w:rPr>
          <w:rFonts w:ascii="Liberation Mono" w:hAnsi="Liberation Mono"/>
          <w:sz w:val="16"/>
        </w:rPr>
        <w:t xml:space="preserve">    external: true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# In each service</w:t>
        <w:br/>
      </w:r>
      <w:r>
        <w:rPr>
          <w:rFonts w:ascii="Liberation Mono" w:hAnsi="Liberation Mono"/>
          <w:sz w:val="16"/>
        </w:rPr>
        <w:t>services:</w:t>
        <w:br/>
      </w:r>
      <w:r>
        <w:rPr>
          <w:rFonts w:ascii="Liberation Mono" w:hAnsi="Liberation Mono"/>
          <w:sz w:val="16"/>
        </w:rPr>
        <w:t xml:space="preserve">  postgres:  # or pgadmin</w:t>
        <w:br/>
      </w:r>
      <w:r>
        <w:rPr>
          <w:rFonts w:ascii="Liberation Mono" w:hAnsi="Liberation Mono"/>
          <w:sz w:val="16"/>
        </w:rPr>
        <w:t xml:space="preserve">    networks:</w:t>
        <w:br/>
      </w:r>
      <w:r>
        <w:rPr>
          <w:rFonts w:ascii="Liberation Mono" w:hAnsi="Liberation Mono"/>
          <w:sz w:val="16"/>
        </w:rPr>
        <w:t xml:space="preserve">      - notes-network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7F4E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Why external?: </w:t>
            </w:r>
            <w:r>
              <w:rPr>
                <w:rFonts w:ascii="DejaVu Sans" w:hAnsi="DejaVu Sans"/>
                <w:color w:val="1E2933"/>
                <w:sz w:val="18"/>
              </w:rPr>
              <w:t>It tells Compose to reuse the already-created network instead of creating separate project-prefixed networks.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3C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depends_on limitation: </w:t>
            </w:r>
            <w:r>
              <w:rPr>
                <w:rFonts w:ascii="DejaVu Sans" w:hAnsi="DejaVu Sans"/>
                <w:color w:val="1E2933"/>
                <w:sz w:val="18"/>
              </w:rPr>
              <w:t>depends_on coordinates services within the same Compose application. Across independently managed Compose projects, rely on application retry/readiness behavior and the shared network.</w:t>
            </w:r>
          </w:p>
        </w:tc>
      </w:tr>
    </w:tbl>
    <w:p>
      <w:pPr>
        <w:spacing w:after="0"/>
      </w:pPr>
    </w:p>
    <w:p>
      <w:pPr>
        <w:pStyle w:val="Heading1"/>
      </w:pPr>
      <w:r>
        <w:t>8. Volumes and the physical PostgreSQL files</w:t>
      </w:r>
    </w:p>
    <w:p>
      <w:pPr>
        <w:pStyle w:val="CompactBullet"/>
        <w:ind w:left="346" w:hanging="187"/>
      </w:pPr>
      <w:r>
        <w:t>A named volume is stored outside your project folder and managed by Docker.</w:t>
      </w:r>
    </w:p>
    <w:p>
      <w:pPr>
        <w:pStyle w:val="CompactBullet"/>
        <w:ind w:left="346" w:hanging="187"/>
      </w:pPr>
      <w:r>
        <w:t>Compose often prefixes the declared volume name with the Compose project name. Check the real name with docker volume ls.</w:t>
      </w: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docker volume ls</w:t>
        <w:br/>
      </w:r>
      <w:r>
        <w:rPr>
          <w:rFonts w:ascii="Liberation Mono" w:hAnsi="Liberation Mono"/>
          <w:sz w:val="16"/>
        </w:rPr>
        <w:t>docker volume inspect &lt;volume-name&gt;</w:t>
        <w:br/>
      </w:r>
      <w:r>
        <w:rPr>
          <w:rFonts w:ascii="Liberation Mono" w:hAnsi="Liberation Mono"/>
          <w:sz w:val="16"/>
        </w:rPr>
        <w:t>docker volume inspect --format '{{ .Mountpoint }}' &lt;volume-name&gt;</w:t>
      </w:r>
    </w:p>
    <w:p>
      <w:pPr>
        <w:pStyle w:val="CompactBullet"/>
        <w:ind w:left="346" w:hanging="187"/>
      </w:pPr>
      <w:r>
        <w:t>On a native Linux Docker Engine, a local named volume commonly resolves under /var/lib/docker/volumes/&lt;name&gt;/_data.</w:t>
      </w:r>
    </w:p>
    <w:p>
      <w:pPr>
        <w:pStyle w:val="CompactBullet"/>
        <w:ind w:left="346" w:hanging="187"/>
      </w:pPr>
      <w:r>
        <w:t>On Docker Desktop (macOS/Windows), Docker data lives inside Docker’s Linux VM; the reported Linux mountpoint is not a normal host folder.</w:t>
      </w:r>
    </w:p>
    <w:p>
      <w:pPr>
        <w:pStyle w:val="CompactBullet"/>
        <w:ind w:left="346" w:hanging="187"/>
      </w:pPr>
      <w:r>
        <w:t>Cross-platform inspection: enter the Postgres container and inspect /var/lib/postgresql/data.</w:t>
      </w: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docker exec -it notes-postgres sh</w:t>
        <w:br/>
      </w:r>
      <w:r>
        <w:rPr>
          <w:rFonts w:ascii="Liberation Mono" w:hAnsi="Liberation Mono"/>
          <w:sz w:val="16"/>
        </w:rPr>
        <w:t>ls -la /var/lib/postgresql/data</w:t>
      </w:r>
    </w:p>
    <w:p>
      <w:pPr>
        <w:pStyle w:val="CompactBullet"/>
        <w:ind w:left="346" w:hanging="187"/>
      </w:pPr>
      <w:r>
        <w:t>Or mount the named volume into a temporary utility container:</w:t>
      </w: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docker run --rm -it -v &lt;volume-name&gt;:/data alpine sh</w:t>
        <w:br/>
      </w:r>
      <w:r>
        <w:rPr>
          <w:rFonts w:ascii="Liberation Mono" w:hAnsi="Liberation Mono"/>
          <w:sz w:val="16"/>
        </w:rPr>
        <w:t>ls -la /data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BE9E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Do not edit database files manually: </w:t>
            </w:r>
            <w:r>
              <w:rPr>
                <w:rFonts w:ascii="DejaVu Sans" w:hAnsi="DejaVu Sans"/>
                <w:color w:val="1E2933"/>
                <w:sz w:val="18"/>
              </w:rPr>
              <w:t>PostgreSQL data files are internal storage structures. Use SQL, pgAdmin, pg_dump/pg_restore, or PostgreSQL tools rather than editing individual files.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</w:pPr>
      <w:r>
        <w:t>Named volume vs bind mount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208"/>
      </w:tblGrid>
      <w:tr>
        <w:trPr>
          <w:cantSplit/>
        </w:trPr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Named volume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notes_postgres_data:/var/lib/postgresql/data — Docker chooses and manages the host storage location. Usually the cleaner default for databases.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Bind mount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./postgres-data:/var/lib/postgresql/data — you choose the host directory. Useful when you specifically need predictable host-path access, but permissions/filesystem behavior becomes your responsibility.</w:t>
            </w:r>
          </w:p>
        </w:tc>
      </w:tr>
    </w:tbl>
    <w:p>
      <w:pPr>
        <w:spacing w:after="0"/>
      </w:pPr>
    </w:p>
    <w:p>
      <w:pPr>
        <w:pStyle w:val="Heading1"/>
      </w:pPr>
      <w:r>
        <w:t>9. Interacting with running containers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624"/>
      </w:tblGrid>
      <w:tr>
        <w:trPr>
          <w:cantSplit/>
        </w:trPr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curl http://localhost:8080/notes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Call your API from the host when port 8080 is published.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logs -f notes-api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Watch API logs without entering the container.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exec -it notes-api sh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Open a shell inside the running final Alpine container.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exec notes-api env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Inspect environment variables.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exec notes-api ps</w:t>
            </w:r>
          </w:p>
        </w:tc>
        <w:tc>
          <w:tcPr>
            <w:tcW w:type="dxa" w:w="662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Inspect processes if the image provides ps.</w:t>
            </w:r>
          </w:p>
        </w:tc>
      </w:tr>
      <w:tr>
        <w:trPr>
          <w:cantSplit/>
        </w:trPr>
        <w:tc>
          <w:tcPr>
            <w:tcW w:type="dxa" w:w="388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docker compose exec api sh</w:t>
            </w:r>
          </w:p>
        </w:tc>
        <w:tc>
          <w:tcPr>
            <w:tcW w:type="dxa" w:w="662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Compose-friendly way to enter the api service.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Your final Go runtime container is intentionally minimal: </w:t>
            </w:r>
            <w:r>
              <w:rPr>
                <w:rFonts w:ascii="DejaVu Sans" w:hAnsi="DejaVu Sans"/>
                <w:color w:val="1E2933"/>
                <w:sz w:val="18"/>
              </w:rPr>
              <w:t>Because the build uses a second Alpine stage, the Go compiler, module cache, source tree, and build-stage /out directory are normally absent from the final container.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7F4E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16324F"/>
                <w:sz w:val="18"/>
              </w:rPr>
              <w:t xml:space="preserve">API and worker: </w:t>
            </w:r>
            <w:r>
              <w:rPr>
                <w:rFonts w:ascii="DejaVu Sans" w:hAnsi="DejaVu Sans"/>
                <w:color w:val="1E2933"/>
                <w:sz w:val="18"/>
              </w:rPr>
              <w:t>Your image contains both binaries, but CMD starts only /app/notes-api. Run the worker as a separate container/service that overrides the command to /app/notes-worker.</w:t>
            </w:r>
          </w:p>
        </w:tc>
      </w:tr>
    </w:tbl>
    <w:p>
      <w:pPr>
        <w:spacing w:after="0"/>
      </w:pPr>
    </w:p>
    <w:p>
      <w:pPr>
        <w:pStyle w:val="CodeBlock"/>
        <w:keepLines/>
        <w:shd w:fill="F4F6F8"/>
        <w:pBdr>
          <w:left w:val="single" w:sz="8" w:space="4" w:color="0F6B78"/>
        </w:pBdr>
      </w:pPr>
      <w:r>
        <w:rPr>
          <w:rFonts w:ascii="Liberation Mono" w:hAnsi="Liberation Mono"/>
          <w:sz w:val="16"/>
        </w:rPr>
        <w:t>services:</w:t>
        <w:br/>
      </w:r>
      <w:r>
        <w:rPr>
          <w:rFonts w:ascii="Liberation Mono" w:hAnsi="Liberation Mono"/>
          <w:sz w:val="16"/>
        </w:rPr>
        <w:t xml:space="preserve">  api:</w:t>
        <w:br/>
      </w:r>
      <w:r>
        <w:rPr>
          <w:rFonts w:ascii="Liberation Mono" w:hAnsi="Liberation Mono"/>
          <w:sz w:val="16"/>
        </w:rPr>
        <w:t xml:space="preserve">    build: .</w:t>
        <w:br/>
      </w:r>
      <w:r>
        <w:rPr>
          <w:rFonts w:ascii="Liberation Mono" w:hAnsi="Liberation Mono"/>
          <w:sz w:val="16"/>
        </w:rPr>
        <w:t xml:space="preserve">    command: /app/notes-api</w:t>
        <w:br/>
      </w:r>
      <w:r>
        <w:rPr>
          <w:rFonts w:ascii="Liberation Mono" w:hAnsi="Liberation Mono"/>
          <w:sz w:val="16"/>
        </w:rPr>
        <w:t xml:space="preserve">    ports:</w:t>
        <w:br/>
      </w:r>
      <w:r>
        <w:rPr>
          <w:rFonts w:ascii="Liberation Mono" w:hAnsi="Liberation Mono"/>
          <w:sz w:val="16"/>
        </w:rPr>
        <w:t xml:space="preserve">      - "8080:8080"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 xml:space="preserve">  worker:</w:t>
        <w:br/>
      </w:r>
      <w:r>
        <w:rPr>
          <w:rFonts w:ascii="Liberation Mono" w:hAnsi="Liberation Mono"/>
          <w:sz w:val="16"/>
        </w:rPr>
        <w:t xml:space="preserve">    build: .</w:t>
        <w:br/>
      </w:r>
      <w:r>
        <w:rPr>
          <w:rFonts w:ascii="Liberation Mono" w:hAnsi="Liberation Mono"/>
          <w:sz w:val="16"/>
        </w:rPr>
        <w:t xml:space="preserve">    command: /app/notes-worker</w:t>
      </w:r>
    </w:p>
    <w:p>
      <w:pPr>
        <w:pStyle w:val="Heading1"/>
      </w:pPr>
      <w:r>
        <w:t>10. Best practices and common gotchas</w:t>
      </w:r>
    </w:p>
    <w:p>
      <w:pPr>
        <w:pStyle w:val="CompactBullet"/>
        <w:ind w:left="346" w:hanging="187"/>
      </w:pPr>
      <w:r>
        <w:t>Use .dockerignore to keep unnecessary files out of the build context (e.g. .git, editor files, local build artifacts, secrets).</w:t>
      </w:r>
    </w:p>
    <w:p>
      <w:pPr>
        <w:pStyle w:val="CompactBullet"/>
        <w:ind w:left="346" w:hanging="187"/>
      </w:pPr>
      <w:r>
        <w:t>Do not bake production secrets into Dockerfiles or commit real passwords into Compose files. Prefer environment injection or a proper secrets mechanism.</w:t>
      </w:r>
    </w:p>
    <w:p>
      <w:pPr>
        <w:pStyle w:val="CompactBullet"/>
        <w:ind w:left="346" w:hanging="187"/>
      </w:pPr>
      <w:r>
        <w:t>Use specific image tags for repeatability (for example, postgres:17-alpine rather than an unpinned latest tag).</w:t>
      </w:r>
    </w:p>
    <w:p>
      <w:pPr>
        <w:pStyle w:val="CompactBullet"/>
        <w:ind w:left="346" w:hanging="187"/>
      </w:pPr>
      <w:r>
        <w:t>Keep build-only tools in a build stage and ship only runtime necessities in the final image.</w:t>
      </w:r>
    </w:p>
    <w:p>
      <w:pPr>
        <w:pStyle w:val="CompactBullet"/>
        <w:ind w:left="346" w:hanging="187"/>
      </w:pPr>
      <w:r>
        <w:t>Run applications as a non-root user when practical.</w:t>
      </w:r>
    </w:p>
    <w:p>
      <w:pPr>
        <w:pStyle w:val="CompactBullet"/>
        <w:ind w:left="346" w:hanging="187"/>
      </w:pPr>
      <w:r>
        <w:t>Remember: EXPOSE documents a port; ports/-p publishes it.</w:t>
      </w:r>
    </w:p>
    <w:p>
      <w:pPr>
        <w:pStyle w:val="CompactBullet"/>
        <w:ind w:left="346" w:hanging="187"/>
      </w:pPr>
      <w:r>
        <w:t>Remember: localhost inside a container refers to that container. Use service names on a shared Docker network for container-to-container connections.</w:t>
      </w:r>
    </w:p>
    <w:p>
      <w:pPr>
        <w:pStyle w:val="CompactBullet"/>
        <w:ind w:left="346" w:hanging="187"/>
      </w:pPr>
      <w:r>
        <w:t>Treat containers as replaceable. Persist state that matters in volumes or external services.</w:t>
      </w:r>
    </w:p>
    <w:p>
      <w:pPr>
        <w:pStyle w:val="CompactBullet"/>
        <w:ind w:left="346" w:hanging="187"/>
      </w:pPr>
      <w:r>
        <w:t>For database backups, prefer logical backups such as pg_dump rather than copying live database files.</w:t>
      </w:r>
    </w:p>
    <w:p>
      <w:pPr>
        <w:pStyle w:val="CompactBullet"/>
        <w:ind w:left="346" w:hanging="187"/>
      </w:pPr>
      <w:r>
        <w:t>Be careful with docker compose down -v, docker volume rm, and aggressive prune commands; they can remove persistent data.</w:t>
      </w:r>
    </w:p>
    <w:p>
      <w:pPr>
        <w:pStyle w:val="Heading2"/>
        <w:keepNext/>
        <w:pageBreakBefore/>
      </w:pPr>
      <w:r>
        <w:t>Connection strings: where are you connecting from?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208"/>
      </w:tblGrid>
      <w:tr>
        <w:trPr>
          <w:cantSplit/>
        </w:trPr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27"/>
            <w:shd w:fill="16324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Host machine → Postgres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localhost:5432 (only if the port is published).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API container → Postgres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postgres:5432 when both are on the same Compose/network.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pgAdmin container → Postgres</w:t>
            </w:r>
          </w:p>
        </w:tc>
        <w:tc>
          <w:tcPr>
            <w:tcW w:type="dxa" w:w="8208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postgres:5432 when both are on the same Compose/network.</w:t>
            </w:r>
          </w:p>
        </w:tc>
      </w:tr>
      <w:tr>
        <w:trPr>
          <w:cantSplit/>
        </w:trPr>
        <w:tc>
          <w:tcPr>
            <w:tcW w:type="dxa" w:w="2304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6324F"/>
                <w:sz w:val="17"/>
              </w:rPr>
              <w:t>Browser → pgAdmin</w:t>
            </w:r>
          </w:p>
        </w:tc>
        <w:tc>
          <w:tcPr>
            <w:tcW w:type="dxa" w:w="8208"/>
            <w:shd w:fill="F4F6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color w:val="1E2933"/>
                <w:sz w:val="17"/>
              </w:rPr>
              <w:t>http://localhost:5050 when 5050:80 (or 127.0.0.1:5050:80) is published.</w:t>
            </w:r>
          </w:p>
        </w:tc>
      </w:tr>
    </w:tbl>
    <w:p>
      <w:pPr>
        <w:spacing w:after="0"/>
      </w:pPr>
    </w:p>
    <w:p>
      <w:pPr>
        <w:pStyle w:val="Heading1"/>
      </w:pPr>
      <w:r>
        <w:t>Official references</w:t>
      </w:r>
    </w:p>
    <w:p>
      <w:pPr>
        <w:pStyle w:val="Small"/>
      </w:pPr>
      <w:r>
        <w:t xml:space="preserve">Dockerfile reference: </w:t>
      </w:r>
      <w:hyperlink r:id="rId10">
        <w:r>
          <w:rPr>
            <w:color w:val="0F6B78"/>
            <w:u w:val="single"/>
          </w:rPr>
          <w:t>docs.docker.com/reference/dockerfile/</w:t>
        </w:r>
      </w:hyperlink>
    </w:p>
    <w:p>
      <w:pPr>
        <w:pStyle w:val="Small"/>
      </w:pPr>
      <w:r>
        <w:t xml:space="preserve">Compose file reference: </w:t>
      </w:r>
      <w:hyperlink r:id="rId11">
        <w:r>
          <w:rPr>
            <w:color w:val="0F6B78"/>
            <w:u w:val="single"/>
          </w:rPr>
          <w:t>docs.docker.com/reference/compose-file/</w:t>
        </w:r>
      </w:hyperlink>
    </w:p>
    <w:p>
      <w:pPr>
        <w:pStyle w:val="Small"/>
      </w:pPr>
      <w:r>
        <w:t xml:space="preserve">Docker Compose networking: </w:t>
      </w:r>
      <w:hyperlink r:id="rId12">
        <w:r>
          <w:rPr>
            <w:color w:val="0F6B78"/>
            <w:u w:val="single"/>
          </w:rPr>
          <w:t>docs.docker.com/reference/compose-file/networks/</w:t>
        </w:r>
      </w:hyperlink>
    </w:p>
    <w:p>
      <w:pPr>
        <w:pStyle w:val="Small"/>
      </w:pPr>
      <w:r>
        <w:t xml:space="preserve">Go modules reference: </w:t>
      </w:r>
      <w:hyperlink r:id="rId13">
        <w:r>
          <w:rPr>
            <w:color w:val="0F6B78"/>
            <w:u w:val="single"/>
          </w:rPr>
          <w:t>go.dev/ref/mod</w:t>
        </w:r>
      </w:hyperlink>
    </w:p>
    <w:p>
      <w:pPr>
        <w:pStyle w:val="Small"/>
      </w:pPr>
      <w:r>
        <w:t xml:space="preserve">pgAdmin container deployment: </w:t>
      </w:r>
      <w:hyperlink r:id="rId14">
        <w:r>
          <w:rPr>
            <w:color w:val="0F6B78"/>
            <w:u w:val="single"/>
          </w:rPr>
          <w:t>pgadmin.org/docs/pgadmin4/latest/container_deployment.html</w:t>
        </w:r>
      </w:hyperlink>
    </w:p>
    <w:p>
      <w:pPr>
        <w:pStyle w:val="Small"/>
        <w:spacing w:before="100"/>
        <w:jc w:val="center"/>
      </w:pPr>
      <w:r>
        <w:rPr>
          <w:i/>
        </w:rPr>
        <w:t>Prepared as a concise learning/reference guide • August 2026</w:t>
      </w:r>
    </w:p>
    <w:sectPr w:rsidR="00FC693F" w:rsidRPr="0006063C" w:rsidSect="00034616">
      <w:footerReference w:type="default" r:id="rId9"/>
      <w:pgSz w:w="12240" w:h="15840"/>
      <w:pgMar w:top="835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5A6772"/>
        <w:sz w:val="15"/>
      </w:rPr>
      <w:t xml:space="preserve">Docker + Go Cheat Sheet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DejaVu Sans" w:hAnsi="DejaVu Sans"/>
      <w:color w:val="1E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6324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 w:line="240" w:lineRule="auto"/>
      <w:ind w:left="173" w:right="86"/>
    </w:pPr>
    <w:rPr>
      <w:rFonts w:ascii="Liberation Mono" w:hAnsi="Liberation Mono"/>
      <w:color w:val="243746"/>
      <w:sz w:val="16"/>
    </w:rPr>
  </w:style>
  <w:style w:type="paragraph" w:customStyle="1" w:styleId="Small">
    <w:name w:val="Small"/>
    <w:pPr>
      <w:spacing w:after="60"/>
    </w:pPr>
    <w:rPr>
      <w:rFonts w:ascii="DejaVu Sans" w:hAnsi="DejaVu Sans"/>
      <w:color w:val="5A6772"/>
      <w:sz w:val="16"/>
    </w:rPr>
  </w:style>
  <w:style w:type="paragraph" w:customStyle="1" w:styleId="CompactBullet">
    <w:name w:val="Compact Bullet"/>
    <w:basedOn w:val="ListBullet"/>
    <w:pPr>
      <w:spacing w:after="40"/>
      <w:ind w:left="331" w:hanging="187"/>
    </w:pPr>
    <w:rPr>
      <w:rFonts w:ascii="DejaVu Sans" w:hAnsi="DejaVu San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docker.com/reference/dockerfile/" TargetMode="External"/><Relationship Id="rId11" Type="http://schemas.openxmlformats.org/officeDocument/2006/relationships/hyperlink" Target="https://docs.docker.com/reference/compose-file/" TargetMode="External"/><Relationship Id="rId12" Type="http://schemas.openxmlformats.org/officeDocument/2006/relationships/hyperlink" Target="https://docs.docker.com/reference/compose-file/networks/" TargetMode="External"/><Relationship Id="rId13" Type="http://schemas.openxmlformats.org/officeDocument/2006/relationships/hyperlink" Target="https://go.dev/ref/mod" TargetMode="External"/><Relationship Id="rId14" Type="http://schemas.openxmlformats.org/officeDocument/2006/relationships/hyperlink" Target="https://www.pgadmin.org/docs/pgadmin4/latest/container_deploym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+ Go Cheat Sheet</dc:title>
  <dc:subject>Docker, Docker Compose, Go modules, PostgreSQL, pgAdmin and volumes</dc:subject>
  <dc:creator>OpenAI</dc:creator>
  <cp:keywords>Docker, Go, Compose, PostgreSQL, pgAdmin, volumes, cheat sheet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