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Employee Communication Brief — Change Announcement</w:t>
      </w:r>
    </w:p>
    <w:p>
      <w:r>
        <w:t>Use this brief to draft a clear, human change-management message. Fill the blanks; keep tone warm, plain, and specific.</w:t>
      </w:r>
    </w:p>
    <w:p>
      <w:r>
        <w:rPr>
          <w:b/>
          <w:color w:val="1F3A5F"/>
          <w:sz w:val="26"/>
        </w:rPr>
        <w:t>The change</w:t>
      </w:r>
    </w:p>
    <w:p>
      <w:r>
        <w:t>Acme Bottling is rolling out a new order-tracking dashboard for Supply Chain and Customer Service, replacing the current weekly export process over the next quarter.</w:t>
      </w:r>
    </w:p>
    <w:p>
      <w:r>
        <w:rPr>
          <w:b/>
          <w:color w:val="1F3A5F"/>
          <w:sz w:val="26"/>
        </w:rPr>
        <w:t>Why now</w:t>
      </w:r>
    </w:p>
    <w:p>
      <w:r>
        <w:t>• Faster exception visibility, fewer manual report pulls, one source of truth for shipment status.</w:t>
      </w:r>
    </w:p>
    <w:p>
      <w:r>
        <w:rPr>
          <w:b/>
          <w:color w:val="1F3A5F"/>
          <w:sz w:val="26"/>
        </w:rPr>
        <w:t>Who's affected</w:t>
      </w:r>
    </w:p>
    <w:p>
      <w:r>
        <w:t>• Supply Chain coordinators, Customer Service ACs, and regional managers.</w:t>
      </w:r>
    </w:p>
    <w:p>
      <w:r>
        <w:rPr>
          <w:b/>
          <w:color w:val="1F3A5F"/>
          <w:sz w:val="26"/>
        </w:rPr>
        <w:t>What we're asking</w:t>
      </w:r>
    </w:p>
    <w:p>
      <w:r>
        <w:t>• Attend one 45-minute training session in the next three weeks.</w:t>
      </w:r>
    </w:p>
    <w:p>
      <w:r>
        <w:t>• Keep using the current export until your team is switched over.</w:t>
      </w:r>
    </w:p>
    <w:p>
      <w:r>
        <w:t>• Share feedback through your manager or the #dashboard-rollout channel.</w:t>
      </w:r>
    </w:p>
    <w:p>
      <w:r>
        <w:rPr>
          <w:b/>
          <w:color w:val="1F3A5F"/>
          <w:sz w:val="26"/>
        </w:rPr>
        <w:t>Tone &amp; audience notes</w:t>
      </w:r>
    </w:p>
    <w:p>
      <w:r>
        <w:t>• Audience is busy and change-weary; acknowledge that. No jargon. Lead with what's in it for them.</w:t>
      </w:r>
    </w:p>
    <w:p>
      <w:r>
        <w:rPr>
          <w:b/>
          <w:color w:val="1F3A5F"/>
          <w:sz w:val="26"/>
        </w:rPr>
        <w:t>Template structure to match</w:t>
      </w:r>
    </w:p>
    <w:p>
      <w:r>
        <w:t>• 1) What's changing (1–2 sentences)</w:t>
      </w:r>
    </w:p>
    <w:p>
      <w:r>
        <w:t>• 2) Why it helps you</w:t>
      </w:r>
    </w:p>
    <w:p>
      <w:r>
        <w:t>• 3) What we need from you</w:t>
      </w:r>
    </w:p>
    <w:p>
      <w:r>
        <w:t>• 4) Timeline &amp; support</w:t>
      </w:r>
    </w:p>
    <w:p>
      <w:r>
        <w:t>• 5) Where to ask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Randy Pagels</dc:creator>
  <keywords/>
  <dc:description>generated by python-docx</dc:description>
  <lastModifiedBy>Randy Pagels</lastModifiedBy>
  <revision>1</revision>
  <dcterms:created xsi:type="dcterms:W3CDTF">2026-08-24T20:41:18.4114577Z</dcterms:created>
  <dcterms:modified xsi:type="dcterms:W3CDTF">2026-08-24T20:41:18.4114577Z</dcterms:modified>
  <category/>
</coreProperties>
</file>