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Onboarding Scenario — New Logistics Coordinator</w:t>
      </w:r>
    </w:p>
    <w:p>
      <w:r>
        <w:t>Use this as the raw input for building a 30-60-90 onboarding plan. Details are intentionally rough so Copilot has to organize them.</w:t>
      </w:r>
    </w:p>
    <w:p>
      <w:r>
        <w:rPr>
          <w:b/>
          <w:color w:val="1F3A5F"/>
          <w:sz w:val="26"/>
        </w:rPr>
        <w:t>New hire</w:t>
      </w:r>
    </w:p>
    <w:p>
      <w:r>
        <w:t>• Jordan Rivera starts Monday, reports to Sam Ellison (Logistics Manager, Midwest DC).</w:t>
      </w:r>
    </w:p>
    <w:p>
      <w:r>
        <w:t>• Hybrid: on-site Tue/Wed/Thu. Equipment shipping this week.</w:t>
      </w:r>
    </w:p>
    <w:p>
      <w:r>
        <w:rPr>
          <w:b/>
          <w:color w:val="1F3A5F"/>
          <w:sz w:val="26"/>
        </w:rPr>
        <w:t>Systems &amp; access needed</w:t>
      </w:r>
    </w:p>
    <w:p>
      <w:r>
        <w:t>• M365 (Outlook, Teams, Excel), order-tracking export access, shared logistics SharePoint.</w:t>
      </w:r>
    </w:p>
    <w:p>
      <w:r>
        <w:t>• Read access to inventory and shipment reports; no ERP write access in first 90 days.</w:t>
      </w:r>
    </w:p>
    <w:p>
      <w:r>
        <w:rPr>
          <w:b/>
          <w:color w:val="1F3A5F"/>
          <w:sz w:val="26"/>
        </w:rPr>
        <w:t>People to meet</w:t>
      </w:r>
    </w:p>
    <w:p>
      <w:r>
        <w:t>• Sam Ellison (manager), Priya Nandakumar (Customer Service lead), Marcus Bell (Design &amp; Engineering liaison), Dana Whitfield (Finance, monthly cadence).</w:t>
      </w:r>
    </w:p>
    <w:p>
      <w:r>
        <w:t>• Buddy: Alex Chen, senior coordinator.</w:t>
      </w:r>
    </w:p>
    <w:p>
      <w:r>
        <w:rPr>
          <w:b/>
          <w:color w:val="1F3A5F"/>
          <w:sz w:val="26"/>
        </w:rPr>
        <w:t>Early wins expected</w:t>
      </w:r>
    </w:p>
    <w:p>
      <w:r>
        <w:t>• By day 30: run the weekend shipment exception review independently.</w:t>
      </w:r>
    </w:p>
    <w:p>
      <w:r>
        <w:t>• By day 60: own a weekly operational status briefing.</w:t>
      </w:r>
    </w:p>
    <w:p>
      <w:r>
        <w:t>• By day 90: lead one carrier escalation end to end.</w:t>
      </w:r>
    </w:p>
    <w:p>
      <w:r>
        <w:rPr>
          <w:b/>
          <w:color w:val="1F3A5F"/>
          <w:sz w:val="26"/>
        </w:rPr>
        <w:t>Notes / gaps</w:t>
      </w:r>
    </w:p>
    <w:p>
      <w:r>
        <w:t>• Compliance training (safety, data handling) must be done in week 1 — details TBD, confirm with HR.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Randy Pagels</dc:creator>
  <keywords/>
  <dc:description>generated by python-docx</dc:description>
  <lastModifiedBy>Randy Pagels</lastModifiedBy>
  <revision>1</revision>
  <dcterms:created xsi:type="dcterms:W3CDTF">2026-08-24T20:41:17.2238810Z</dcterms:created>
  <dcterms:modified xsi:type="dcterms:W3CDTF">2026-08-24T20:41:17.2238810Z</dcterms:modified>
  <category/>
</coreProperties>
</file>