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left"/>
        <w:rPr>
          <w:b/>
          <w:b/>
          <w:sz w:val="20"/>
          <w:szCs w:val="20"/>
        </w:rPr>
      </w:pPr>
      <w:r>
        <w:rPr>
          <w:b/>
          <w:sz w:val="20"/>
          <w:szCs w:val="20"/>
        </w:rPr>
        <w:t>NDIAYE EL HADJ PATHE</w:t>
      </w:r>
    </w:p>
    <w:p>
      <w:pPr>
        <w:pStyle w:val="Normal"/>
        <w:spacing w:before="0" w:after="0"/>
        <w:jc w:val="left"/>
        <w:rPr>
          <w:b/>
          <w:b/>
          <w:sz w:val="20"/>
          <w:szCs w:val="20"/>
        </w:rPr>
      </w:pPr>
      <w:r>
        <w:rPr>
          <w:b/>
          <w:sz w:val="20"/>
          <w:szCs w:val="20"/>
        </w:rPr>
        <w:t>ADIL EL HANKARI</w:t>
      </w:r>
    </w:p>
    <w:p>
      <w:pPr>
        <w:pStyle w:val="Normal"/>
        <w:spacing w:before="0" w:after="0"/>
        <w:jc w:val="left"/>
        <w:rPr>
          <w:b/>
          <w:b/>
          <w:sz w:val="20"/>
          <w:szCs w:val="20"/>
        </w:rPr>
      </w:pPr>
      <w:r>
        <w:rPr>
          <w:b/>
          <w:sz w:val="20"/>
          <w:szCs w:val="20"/>
        </w:rPr>
        <w:t>NAJAT BAKKI</w:t>
      </w:r>
    </w:p>
    <w:p>
      <w:pPr>
        <w:pStyle w:val="Normal"/>
        <w:spacing w:before="0" w:after="0"/>
        <w:jc w:val="left"/>
        <w:rPr>
          <w:b/>
          <w:b/>
          <w:sz w:val="20"/>
          <w:szCs w:val="20"/>
        </w:rPr>
      </w:pPr>
      <w:r>
        <w:rPr>
          <w:b/>
          <w:sz w:val="20"/>
          <w:szCs w:val="20"/>
        </w:rPr>
        <w:t>HABIL SANNI</w:t>
      </w:r>
    </w:p>
    <w:p>
      <w:pPr>
        <w:pStyle w:val="Normal"/>
        <w:spacing w:before="0" w:after="0"/>
        <w:jc w:val="left"/>
        <w:rPr>
          <w:b/>
          <w:b/>
          <w:sz w:val="20"/>
          <w:szCs w:val="20"/>
        </w:rPr>
      </w:pPr>
      <w:r>
        <w:rPr>
          <w:b/>
          <w:sz w:val="20"/>
          <w:szCs w:val="20"/>
        </w:rPr>
        <w:t>SAAD EDDINE TAHALI</w:t>
      </w:r>
    </w:p>
    <w:p>
      <w:pPr>
        <w:pStyle w:val="Normal"/>
        <w:spacing w:before="0" w:after="0"/>
        <w:jc w:val="center"/>
        <w:rPr>
          <w:b/>
          <w:b/>
          <w:sz w:val="28"/>
          <w:szCs w:val="28"/>
        </w:rPr>
      </w:pPr>
      <w:r>
        <w:rPr>
          <w:b/>
          <w:sz w:val="28"/>
          <w:szCs w:val="28"/>
        </w:rPr>
      </w:r>
    </w:p>
    <w:p>
      <w:pPr>
        <w:pStyle w:val="Normal"/>
        <w:spacing w:before="0" w:after="0"/>
        <w:jc w:val="center"/>
        <w:rPr>
          <w:b/>
          <w:b/>
          <w:bCs/>
          <w:sz w:val="64"/>
          <w:szCs w:val="64"/>
        </w:rPr>
      </w:pPr>
      <w:r>
        <w:rPr>
          <w:b/>
          <w:bCs/>
          <w:sz w:val="28"/>
          <w:szCs w:val="28"/>
          <w:u w:val="single"/>
        </w:rPr>
        <w:t>Validation d’un trajet effectué</w:t>
      </w:r>
    </w:p>
    <w:p>
      <w:pPr>
        <w:pStyle w:val="Normal"/>
        <w:spacing w:before="0" w:after="0"/>
        <w:rPr/>
      </w:pPr>
      <w:r>
        <w:rPr/>
      </w:r>
    </w:p>
    <w:p>
      <w:pPr>
        <w:pStyle w:val="Normal"/>
        <w:spacing w:before="0" w:after="0"/>
        <w:rPr/>
      </w:pPr>
      <w:r>
        <w:rPr/>
        <w:drawing>
          <wp:inline distT="0" distB="0" distL="0" distR="0">
            <wp:extent cx="5734050" cy="63106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6310630"/>
                    </a:xfrm>
                    <a:prstGeom prst="rect">
                      <a:avLst/>
                    </a:prstGeom>
                  </pic:spPr>
                </pic:pic>
              </a:graphicData>
            </a:graphic>
          </wp:inline>
        </w:drawing>
      </w:r>
    </w:p>
    <w:p>
      <w:pPr>
        <w:pStyle w:val="Normal"/>
        <w:spacing w:before="0" w:after="0"/>
        <w:rPr/>
      </w:pPr>
      <w:r>
        <w:rPr/>
      </w:r>
    </w:p>
    <w:p>
      <w:pPr>
        <w:pStyle w:val="Normal"/>
        <w:spacing w:before="0" w:after="0"/>
        <w:rPr/>
      </w:pPr>
      <w:r>
        <w:rPr/>
        <w:t xml:space="preserve">Après l’acceptation du trajet et le paiement qui sera mise en attente, le système va générer deux clés aléatoires, pour plus de sécurité on va générer un hash des deux clés plus la destination du client. </w:t>
      </w:r>
    </w:p>
    <w:p>
      <w:pPr>
        <w:pStyle w:val="Normal"/>
        <w:spacing w:before="0" w:after="0"/>
        <w:rPr/>
      </w:pPr>
      <w:r>
        <w:rPr/>
        <w:t>Pour la validation deux étapes seront effectuées:</w:t>
      </w:r>
    </w:p>
    <w:p>
      <w:pPr>
        <w:pStyle w:val="Normal"/>
        <w:spacing w:before="0" w:after="0"/>
        <w:rPr/>
      </w:pPr>
      <w:r>
        <w:rPr/>
      </w:r>
    </w:p>
    <w:p>
      <w:pPr>
        <w:pStyle w:val="Normal"/>
        <w:numPr>
          <w:ilvl w:val="0"/>
          <w:numId w:val="1"/>
        </w:numPr>
        <w:ind w:left="720" w:hanging="360"/>
        <w:rPr>
          <w:u w:val="none"/>
        </w:rPr>
      </w:pPr>
      <w:r>
        <w:rPr/>
        <w:t>Validation du départ qui se fait avec l’échange des deux clés</w:t>
      </w:r>
    </w:p>
    <w:p>
      <w:pPr>
        <w:pStyle w:val="Normal"/>
        <w:numPr>
          <w:ilvl w:val="0"/>
          <w:numId w:val="1"/>
        </w:numPr>
        <w:ind w:left="720" w:hanging="360"/>
        <w:rPr>
          <w:u w:val="none"/>
        </w:rPr>
      </w:pPr>
      <w:r>
        <w:rPr/>
        <w:t xml:space="preserve">Validation à l’arrivé qui se fait avec la récupération et la comparaison et des deux hashs plus le hash de la localisation. </w:t>
      </w:r>
    </w:p>
    <w:p>
      <w:pPr>
        <w:pStyle w:val="Normal"/>
        <w:spacing w:before="0" w:after="0"/>
        <w:ind w:left="0" w:hanging="0"/>
        <w:rPr/>
      </w:pPr>
      <w:r>
        <w:rPr/>
        <w:t>S’il y a une correspondance avec le hash de départ et le hash d’arrivée le service est validé et le paiement sera effectué.</w:t>
      </w:r>
    </w:p>
    <w:p>
      <w:pPr>
        <w:pStyle w:val="Normal"/>
        <w:spacing w:before="0" w:after="0"/>
        <w:ind w:left="0" w:hanging="0"/>
        <w:rPr/>
      </w:pPr>
      <w:r>
        <w:rPr/>
      </w:r>
    </w:p>
    <w:p>
      <w:pPr>
        <w:pStyle w:val="Normal"/>
        <w:spacing w:before="0" w:after="0"/>
        <w:ind w:left="0" w:hanging="0"/>
        <w:rPr>
          <w:b/>
          <w:b/>
          <w:bCs/>
          <w:sz w:val="30"/>
          <w:szCs w:val="30"/>
        </w:rPr>
      </w:pPr>
      <w:r>
        <w:rPr>
          <w:b/>
          <w:bCs/>
          <w:sz w:val="30"/>
          <w:szCs w:val="30"/>
        </w:rPr>
        <w:t>Implémentation</w:t>
      </w:r>
    </w:p>
    <w:p>
      <w:pPr>
        <w:pStyle w:val="Normal"/>
        <w:jc w:val="center"/>
        <w:rPr>
          <w:b/>
          <w:b/>
          <w:bCs/>
          <w:sz w:val="64"/>
          <w:szCs w:val="64"/>
        </w:rPr>
      </w:pPr>
      <w:r>
        <w:rPr>
          <w:b/>
          <w:bCs/>
          <w:sz w:val="64"/>
          <w:szCs w:val="64"/>
        </w:rPr>
      </w:r>
    </w:p>
    <w:p>
      <w:pPr>
        <w:pStyle w:val="Normal"/>
        <w:jc w:val="left"/>
        <w:rPr>
          <w:b w:val="false"/>
          <w:b w:val="false"/>
          <w:bCs w:val="false"/>
          <w:sz w:val="28"/>
          <w:szCs w:val="28"/>
        </w:rPr>
      </w:pPr>
      <w:r>
        <w:rPr>
          <w:b w:val="false"/>
          <w:bCs w:val="false"/>
          <w:sz w:val="28"/>
          <w:szCs w:val="28"/>
        </w:rPr>
        <w:tab/>
        <w:t>L’idée est de génerer deux nombres aléatoire</w:t>
      </w:r>
      <w:r>
        <w:rPr>
          <w:b w:val="false"/>
          <w:bCs w:val="false"/>
          <w:sz w:val="28"/>
          <w:szCs w:val="28"/>
        </w:rPr>
        <w:t>s</w:t>
      </w:r>
      <w:r>
        <w:rPr>
          <w:b w:val="false"/>
          <w:bCs w:val="false"/>
          <w:sz w:val="28"/>
          <w:szCs w:val="28"/>
        </w:rPr>
        <w:t xml:space="preserve"> </w:t>
      </w:r>
      <w:r>
        <w:rPr>
          <w:b/>
          <w:bCs/>
          <w:sz w:val="28"/>
          <w:szCs w:val="28"/>
        </w:rPr>
        <w:t xml:space="preserve">nonce, </w:t>
      </w:r>
      <w:r>
        <w:rPr>
          <w:b w:val="false"/>
          <w:bCs w:val="false"/>
          <w:sz w:val="28"/>
          <w:szCs w:val="28"/>
        </w:rPr>
        <w:t>et attribuer un premier au client et un deuxieme au chauf</w:t>
      </w:r>
      <w:r>
        <w:rPr>
          <w:b w:val="false"/>
          <w:bCs w:val="false"/>
          <w:sz w:val="28"/>
          <w:szCs w:val="28"/>
        </w:rPr>
        <w:t>f</w:t>
      </w:r>
      <w:r>
        <w:rPr>
          <w:b w:val="false"/>
          <w:bCs w:val="false"/>
          <w:sz w:val="28"/>
          <w:szCs w:val="28"/>
        </w:rPr>
        <w:t xml:space="preserve">eur, ces nonces vont </w:t>
      </w:r>
      <w:r>
        <w:rPr>
          <w:b w:val="false"/>
          <w:bCs w:val="false"/>
          <w:sz w:val="28"/>
          <w:szCs w:val="28"/>
        </w:rPr>
        <w:t>ê</w:t>
      </w:r>
      <w:r>
        <w:rPr>
          <w:b w:val="false"/>
          <w:bCs w:val="false"/>
          <w:sz w:val="28"/>
          <w:szCs w:val="28"/>
        </w:rPr>
        <w:t xml:space="preserve">tre utiliser pour la validation du service </w:t>
      </w:r>
      <w:r>
        <w:rPr>
          <w:b w:val="false"/>
          <w:bCs w:val="false"/>
          <w:sz w:val="28"/>
          <w:szCs w:val="28"/>
        </w:rPr>
        <w:t xml:space="preserve">dans </w:t>
      </w:r>
      <w:r>
        <w:rPr>
          <w:b w:val="false"/>
          <w:bCs w:val="false"/>
          <w:sz w:val="28"/>
          <w:szCs w:val="28"/>
        </w:rPr>
        <w:t xml:space="preserve">un premier temps , </w:t>
      </w:r>
      <w:r>
        <w:rPr>
          <w:b w:val="false"/>
          <w:bCs w:val="false"/>
          <w:sz w:val="28"/>
          <w:szCs w:val="28"/>
        </w:rPr>
        <w:t>après on va récuperer aussi la position géographique du client pour valider le paiement d’une façon definitive.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ab/>
      </w:r>
      <w:r>
        <w:rPr>
          <w:b w:val="false"/>
          <w:bCs w:val="false"/>
          <w:sz w:val="28"/>
          <w:szCs w:val="28"/>
        </w:rPr>
        <w:t>P</w:t>
      </w:r>
      <w:r>
        <w:rPr>
          <w:b w:val="false"/>
          <w:bCs w:val="false"/>
          <w:sz w:val="28"/>
          <w:szCs w:val="28"/>
        </w:rPr>
        <w:t>our g</w:t>
      </w:r>
      <w:r>
        <w:rPr>
          <w:b w:val="false"/>
          <w:bCs w:val="false"/>
          <w:sz w:val="28"/>
          <w:szCs w:val="28"/>
        </w:rPr>
        <w:t>é</w:t>
      </w:r>
      <w:r>
        <w:rPr>
          <w:b w:val="false"/>
          <w:bCs w:val="false"/>
          <w:sz w:val="28"/>
          <w:szCs w:val="28"/>
        </w:rPr>
        <w:t>n</w:t>
      </w:r>
      <w:r>
        <w:rPr>
          <w:b w:val="false"/>
          <w:bCs w:val="false"/>
          <w:sz w:val="28"/>
          <w:szCs w:val="28"/>
        </w:rPr>
        <w:t>è</w:t>
      </w:r>
      <w:r>
        <w:rPr>
          <w:b w:val="false"/>
          <w:bCs w:val="false"/>
          <w:sz w:val="28"/>
          <w:szCs w:val="28"/>
        </w:rPr>
        <w:t>rer ces clés on va utiliser des librairies comme :</w:t>
      </w:r>
    </w:p>
    <w:p>
      <w:pPr>
        <w:pStyle w:val="TextBody"/>
        <w:jc w:val="left"/>
        <w:rPr>
          <w:b w:val="false"/>
          <w:b w:val="false"/>
          <w:bCs w:val="false"/>
          <w:sz w:val="28"/>
          <w:szCs w:val="28"/>
        </w:rPr>
      </w:pPr>
      <w:r>
        <w:rPr>
          <w:b w:val="false"/>
          <w:bCs w:val="false"/>
          <w:sz w:val="28"/>
          <w:szCs w:val="28"/>
        </w:rPr>
        <w:tab/>
      </w:r>
    </w:p>
    <w:p>
      <w:pPr>
        <w:pStyle w:val="TextBody"/>
        <w:jc w:val="left"/>
        <w:rPr/>
      </w:pPr>
      <w:hyperlink r:id="rId3">
        <w:r>
          <w:rPr>
            <w:rStyle w:val="InternetLink"/>
            <w:b w:val="false"/>
            <w:bCs w:val="false"/>
            <w:sz w:val="24"/>
            <w:szCs w:val="24"/>
          </w:rPr>
          <w:t>PHP Nonce Library</w:t>
        </w:r>
      </w:hyperlink>
      <w:r>
        <w:rPr>
          <w:b w:val="false"/>
          <w:bCs w:val="false"/>
          <w:sz w:val="24"/>
          <w:szCs w:val="24"/>
        </w:rPr>
        <w:t xml:space="preserve"> </w:t>
      </w:r>
    </w:p>
    <w:p>
      <w:pPr>
        <w:pStyle w:val="TextBody"/>
        <w:jc w:val="left"/>
        <w:rPr/>
      </w:pPr>
      <w:hyperlink r:id="rId4">
        <w:r>
          <w:rPr>
            <w:rStyle w:val="InternetLink"/>
            <w:sz w:val="24"/>
            <w:szCs w:val="24"/>
          </w:rPr>
          <w:t>OpenID Nonce Library</w:t>
        </w:r>
      </w:hyperlink>
      <w:r>
        <w:rPr>
          <w:sz w:val="24"/>
          <w:szCs w:val="24"/>
        </w:rPr>
        <w:t xml:space="preserve"> </w:t>
      </w:r>
    </w:p>
    <w:p>
      <w:pPr>
        <w:pStyle w:val="TextBody"/>
        <w:jc w:val="left"/>
        <w:rPr>
          <w:sz w:val="24"/>
          <w:szCs w:val="24"/>
        </w:rPr>
      </w:pPr>
      <w:r>
        <w:rPr>
          <w:sz w:val="24"/>
          <w:szCs w:val="24"/>
        </w:rPr>
      </w:r>
    </w:p>
    <w:p>
      <w:pPr>
        <w:pStyle w:val="TextBody"/>
        <w:jc w:val="left"/>
        <w:rPr/>
      </w:pPr>
      <w:r>
        <w:rPr/>
        <w:tab/>
        <w:t>Pseudo-</w:t>
      </w:r>
      <w:r>
        <w:rPr/>
        <w:t xml:space="preserve">code utilisé </w:t>
      </w:r>
      <w:r>
        <w:rPr/>
        <w:t>(qui peut être developper)</w:t>
      </w:r>
      <w:r>
        <w:rPr/>
        <w:t xml:space="preserve"> pour la génération des clés :</w:t>
      </w:r>
    </w:p>
    <w:p>
      <w:pPr>
        <w:pStyle w:val="TextBody"/>
        <w:jc w:val="left"/>
        <w:rPr/>
      </w:pPr>
      <w:r>
        <w:rPr/>
      </w:r>
    </w:p>
    <w:p>
      <w:pPr>
        <w:pStyle w:val="PreformattedText"/>
        <w:spacing w:lineRule="auto" w:line="360"/>
        <w:jc w:val="left"/>
        <w:rPr/>
      </w:pPr>
      <w:r>
        <w:rPr>
          <w:rStyle w:val="SourceText"/>
          <w:color w:val="0066B3"/>
        </w:rPr>
        <w:t>getNonce() {</w:t>
      </w:r>
    </w:p>
    <w:p>
      <w:pPr>
        <w:pStyle w:val="PreformattedText"/>
        <w:spacing w:lineRule="auto" w:line="360"/>
        <w:rPr/>
      </w:pPr>
      <w:r>
        <w:rPr>
          <w:rStyle w:val="SourceText"/>
          <w:color w:val="0066B3"/>
        </w:rPr>
        <w:t xml:space="preserve">    </w:t>
      </w:r>
      <w:r>
        <w:rPr>
          <w:rStyle w:val="SourceText"/>
          <w:color w:val="0066B3"/>
        </w:rPr>
        <w:t>$id = Identify Request</w:t>
      </w:r>
    </w:p>
    <w:p>
      <w:pPr>
        <w:pStyle w:val="PreformattedText"/>
        <w:spacing w:lineRule="auto" w:line="360"/>
        <w:rPr/>
      </w:pPr>
      <w:r>
        <w:rPr>
          <w:rStyle w:val="SourceText"/>
          <w:color w:val="0066B3"/>
        </w:rPr>
        <w:t xml:space="preserve">    </w:t>
      </w:r>
      <w:r>
        <w:rPr>
          <w:rStyle w:val="SourceText"/>
          <w:color w:val="0066B3"/>
        </w:rPr>
        <w:t>$nonce = hash('sha512', makeRandomString());</w:t>
      </w:r>
    </w:p>
    <w:p>
      <w:pPr>
        <w:pStyle w:val="PreformattedText"/>
        <w:spacing w:lineRule="auto" w:line="360"/>
        <w:rPr/>
      </w:pPr>
      <w:r>
        <w:rPr>
          <w:rStyle w:val="SourceText"/>
          <w:color w:val="0066B3"/>
        </w:rPr>
        <w:t xml:space="preserve">    </w:t>
      </w:r>
      <w:r>
        <w:rPr>
          <w:rStyle w:val="SourceText"/>
          <w:color w:val="0066B3"/>
        </w:rPr>
        <w:t>storeNonce($id, $nonce);</w:t>
      </w:r>
    </w:p>
    <w:p>
      <w:pPr>
        <w:pStyle w:val="PreformattedText"/>
        <w:spacing w:lineRule="auto" w:line="360"/>
        <w:rPr/>
      </w:pPr>
      <w:r>
        <w:rPr>
          <w:rStyle w:val="SourceText"/>
          <w:color w:val="0066B3"/>
        </w:rPr>
        <w:t xml:space="preserve">    </w:t>
      </w:r>
      <w:r>
        <w:rPr>
          <w:rStyle w:val="SourceText"/>
          <w:color w:val="0066B3"/>
        </w:rPr>
        <w:t>return $nonce to client;</w:t>
      </w:r>
    </w:p>
    <w:p>
      <w:pPr>
        <w:pStyle w:val="PreformattedText"/>
        <w:spacing w:lineRule="auto" w:line="360"/>
        <w:rPr/>
      </w:pPr>
      <w:r>
        <w:rPr>
          <w:rStyle w:val="SourceText"/>
          <w:color w:val="0066B3"/>
        </w:rPr>
        <w:t>}</w:t>
      </w:r>
    </w:p>
    <w:p>
      <w:pPr>
        <w:pStyle w:val="PreformattedText"/>
        <w:spacing w:lineRule="auto" w:line="360"/>
        <w:rPr>
          <w:color w:val="0066B3"/>
        </w:rPr>
      </w:pPr>
      <w:r>
        <w:rPr>
          <w:color w:val="0066B3"/>
        </w:rPr>
      </w:r>
    </w:p>
    <w:p>
      <w:pPr>
        <w:pStyle w:val="PreformattedText"/>
        <w:spacing w:lineRule="auto" w:line="360"/>
        <w:rPr/>
      </w:pPr>
      <w:r>
        <w:rPr>
          <w:rStyle w:val="SourceText"/>
          <w:color w:val="0066B3"/>
        </w:rPr>
        <w:t>verifyNonce($data, $cnonce, $hash) {</w:t>
      </w:r>
    </w:p>
    <w:p>
      <w:pPr>
        <w:pStyle w:val="PreformattedText"/>
        <w:spacing w:lineRule="auto" w:line="360"/>
        <w:rPr/>
      </w:pPr>
      <w:r>
        <w:rPr>
          <w:rStyle w:val="SourceText"/>
          <w:color w:val="0066B3"/>
        </w:rPr>
        <w:t xml:space="preserve">    </w:t>
      </w:r>
      <w:r>
        <w:rPr>
          <w:rStyle w:val="SourceText"/>
          <w:color w:val="0066B3"/>
        </w:rPr>
        <w:t>$id = Identify Request</w:t>
      </w:r>
    </w:p>
    <w:p>
      <w:pPr>
        <w:pStyle w:val="PreformattedText"/>
        <w:spacing w:lineRule="auto" w:line="360"/>
        <w:rPr/>
      </w:pPr>
      <w:r>
        <w:rPr>
          <w:rStyle w:val="SourceText"/>
          <w:color w:val="0066B3"/>
        </w:rPr>
        <w:t xml:space="preserve">    </w:t>
      </w:r>
      <w:r>
        <w:rPr>
          <w:rStyle w:val="SourceText"/>
          <w:color w:val="0066B3"/>
        </w:rPr>
        <w:t xml:space="preserve">$nonce = getNonce($id);  </w:t>
      </w:r>
    </w:p>
    <w:p>
      <w:pPr>
        <w:pStyle w:val="PreformattedText"/>
        <w:spacing w:lineRule="auto" w:line="360"/>
        <w:rPr/>
      </w:pPr>
      <w:r>
        <w:rPr>
          <w:rStyle w:val="SourceText"/>
          <w:color w:val="0066B3"/>
        </w:rPr>
        <w:t xml:space="preserve">    </w:t>
      </w:r>
      <w:r>
        <w:rPr>
          <w:rStyle w:val="SourceText"/>
          <w:color w:val="0066B3"/>
        </w:rPr>
        <w:t xml:space="preserve">removeNonce($id, $nonce); </w:t>
      </w:r>
    </w:p>
    <w:p>
      <w:pPr>
        <w:pStyle w:val="PreformattedText"/>
        <w:spacing w:lineRule="auto" w:line="360"/>
        <w:rPr/>
      </w:pPr>
      <w:r>
        <w:rPr>
          <w:rStyle w:val="SourceText"/>
          <w:color w:val="0066B3"/>
        </w:rPr>
        <w:t xml:space="preserve">    </w:t>
      </w:r>
      <w:r>
        <w:rPr>
          <w:rStyle w:val="SourceText"/>
          <w:color w:val="0066B3"/>
        </w:rPr>
        <w:t>$testHash = hash('sha512',$nonce . $cnonce . $data);</w:t>
      </w:r>
    </w:p>
    <w:p>
      <w:pPr>
        <w:pStyle w:val="PreformattedText"/>
        <w:spacing w:lineRule="auto" w:line="360"/>
        <w:rPr/>
      </w:pPr>
      <w:r>
        <w:rPr>
          <w:rStyle w:val="SourceText"/>
          <w:color w:val="0066B3"/>
        </w:rPr>
        <w:t xml:space="preserve">    </w:t>
      </w:r>
      <w:r>
        <w:rPr>
          <w:rStyle w:val="SourceText"/>
          <w:color w:val="0066B3"/>
        </w:rPr>
        <w:t>return $testHash == $hash;</w:t>
      </w:r>
    </w:p>
    <w:p>
      <w:pPr>
        <w:pStyle w:val="PreformattedText"/>
        <w:spacing w:lineRule="auto" w:line="360" w:before="0" w:after="283"/>
        <w:rPr/>
      </w:pPr>
      <w:r>
        <w:rPr>
          <w:rStyle w:val="SourceText"/>
          <w:color w:val="0066B3"/>
        </w:rPr>
        <w:t>}</w:t>
      </w:r>
    </w:p>
    <w:p>
      <w:pPr>
        <w:pStyle w:val="TextBody"/>
        <w:jc w:val="left"/>
        <w:rPr>
          <w:color w:val="0066B3"/>
        </w:rPr>
      </w:pPr>
      <w:r>
        <w:rPr>
          <w:color w:val="0066B3"/>
        </w:rPr>
        <w:tab/>
      </w:r>
      <w:r>
        <w:rPr>
          <w:rStyle w:val="SourceText"/>
          <w:color w:val="0066B3"/>
        </w:rPr>
        <w:t xml:space="preserve">getNonce() : </w:t>
      </w:r>
      <w:r>
        <w:rPr>
          <w:rStyle w:val="SourceText"/>
          <w:color w:val="000000"/>
        </w:rPr>
        <w:t>Cette fonction génere un nonce aléatoire unique en lui associant un identifiant.</w:t>
      </w:r>
    </w:p>
    <w:p>
      <w:pPr>
        <w:pStyle w:val="TextBody"/>
        <w:jc w:val="left"/>
        <w:rPr>
          <w:color w:val="0066B3"/>
        </w:rPr>
      </w:pPr>
      <w:r>
        <w:rPr>
          <w:rStyle w:val="SourceText"/>
          <w:color w:val="000000"/>
        </w:rPr>
        <w:tab/>
      </w:r>
    </w:p>
    <w:p>
      <w:pPr>
        <w:pStyle w:val="TextBody"/>
        <w:jc w:val="left"/>
        <w:rPr>
          <w:color w:val="0066B3"/>
        </w:rPr>
      </w:pPr>
      <w:r>
        <w:rPr>
          <w:rStyle w:val="SourceText"/>
          <w:color w:val="000000"/>
        </w:rPr>
        <w:tab/>
      </w:r>
      <w:r>
        <w:rPr>
          <w:rStyle w:val="SourceText"/>
          <w:color w:val="0066B3"/>
        </w:rPr>
        <w:t xml:space="preserve">VerifyNonce() : </w:t>
      </w:r>
      <w:r>
        <w:rPr>
          <w:rStyle w:val="SourceText"/>
          <w:color w:val="000000"/>
        </w:rPr>
        <w:t>Permet de verifier que les 2 hashes sont identiques et supprime les nonces génerés pour le trajet en question.</w:t>
      </w:r>
    </w:p>
    <w:p>
      <w:pPr>
        <w:pStyle w:val="TextBody"/>
        <w:jc w:val="left"/>
        <w:rPr>
          <w:color w:val="0066B3"/>
        </w:rPr>
      </w:pPr>
      <w:r>
        <w:rPr>
          <w:rStyle w:val="SourceText"/>
          <w:color w:val="000000"/>
        </w:rPr>
        <w:tab/>
      </w:r>
    </w:p>
    <w:p>
      <w:pPr>
        <w:pStyle w:val="TextBody"/>
        <w:jc w:val="left"/>
        <w:rPr/>
      </w:pPr>
      <w:r>
        <w:rPr/>
        <w:tab/>
        <w:t xml:space="preserve">Ensuite on calcule le Hash de la concatenation des deux nonces et l’adresse de destination entrée lors de la réservation, et on la compare avec le hash de ces </w:t>
      </w:r>
      <w:r>
        <w:rPr/>
        <w:t>derniers</w:t>
      </w:r>
      <w:r>
        <w:rPr/>
        <w:t xml:space="preserve"> et la localisation du client a la fin du trajet. </w:t>
      </w:r>
    </w:p>
    <w:p>
      <w:pPr>
        <w:pStyle w:val="TextBody"/>
        <w:jc w:val="left"/>
        <w:rPr/>
      </w:pPr>
      <w:r>
        <w:rPr/>
        <w:t>On a choisit d’utiliser l</w:t>
      </w:r>
      <w:r>
        <w:rPr/>
        <w:t>e</w:t>
      </w:r>
      <w:r>
        <w:rPr/>
        <w:t xml:space="preserve"> hash pour la validation du trajet pour </w:t>
      </w:r>
      <w:r>
        <w:rPr/>
        <w:t>raison de</w:t>
      </w:r>
      <w:r>
        <w:rPr/>
        <w:t xml:space="preserve"> :</w:t>
      </w:r>
    </w:p>
    <w:p>
      <w:pPr>
        <w:pStyle w:val="TextBody"/>
        <w:jc w:val="left"/>
        <w:rPr/>
      </w:pPr>
      <w:r>
        <w:rPr/>
        <w:tab/>
        <w:t>-</w:t>
      </w:r>
      <w:r>
        <w:rPr/>
        <w:t>Respecter</w:t>
      </w:r>
      <w:r>
        <w:rPr/>
        <w:t xml:space="preserve"> la confidentialité du client , </w:t>
      </w:r>
      <w:r>
        <w:rPr/>
        <w:t>cela sera possible puisque les 2 hashes sont calculés d’une façon complexes qui augmente la difficulté de récuperer l’adresse exacte.</w:t>
        <w:tab/>
      </w:r>
    </w:p>
    <w:p>
      <w:pPr>
        <w:pStyle w:val="TextBody"/>
        <w:jc w:val="left"/>
        <w:rPr/>
      </w:pPr>
      <w:r>
        <w:rPr/>
        <w:tab/>
        <w:t>-</w:t>
      </w:r>
      <w:r>
        <w:rPr/>
        <w:t>Même si on arrive à divulguer une fausse addresse cela sera toujours impossible de trouver le hash identique .</w:t>
      </w:r>
    </w:p>
    <w:p>
      <w:pPr>
        <w:pStyle w:val="Normal"/>
        <w:spacing w:before="0" w:after="0"/>
        <w:ind w:left="0" w:hanging="0"/>
        <w:jc w:val="left"/>
        <w:rPr>
          <w:b w:val="false"/>
          <w:b w:val="false"/>
          <w:bCs w:val="false"/>
          <w:sz w:val="28"/>
          <w:szCs w:val="28"/>
        </w:rPr>
      </w:pPr>
      <w:r>
        <w:rPr>
          <w:b w:val="false"/>
          <w:bCs w:val="false"/>
          <w:sz w:val="28"/>
          <w:szCs w:val="28"/>
        </w:rPr>
        <w:tab/>
      </w:r>
      <w:r>
        <w:rPr>
          <w:b w:val="false"/>
          <w:bCs w:val="false"/>
          <w:sz w:val="28"/>
          <w:szCs w:val="28"/>
        </w:rPr>
        <w:t>Ce qui permet de garder de respecter les conditions demandés pour la mise en place de l’application (confidentialité , système décentralisé).</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fr-FR"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ullthrottledevelopment.com/php-nonce-library" TargetMode="External"/><Relationship Id="rId4" Type="http://schemas.openxmlformats.org/officeDocument/2006/relationships/hyperlink" Target="http://shupp.org/openiddoc/__filesource/fsource_OpenID__OpenIDNonce.php.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3</Pages>
  <Words>398</Words>
  <Characters>2056</Characters>
  <CharactersWithSpaces>2472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2018-11-14T15:54:10Z</dcterms:modified>
  <cp:revision>1</cp:revision>
  <dc:subject/>
  <dc:title/>
</cp:coreProperties>
</file>