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4A356">
      <w:pPr>
        <w:widowControl w:val="0"/>
        <w:numPr>
          <w:ilvl w:val="0"/>
          <w:numId w:val="0"/>
        </w:numPr>
        <w:tabs>
          <w:tab w:val="left" w:pos="312"/>
        </w:tabs>
        <w:ind w:firstLine="1960" w:firstLineChars="700"/>
        <w:jc w:val="both"/>
        <w:rPr>
          <w:rFonts w:hint="eastAsia"/>
          <w:sz w:val="28"/>
          <w:szCs w:val="28"/>
          <w:lang w:val="en-US" w:eastAsia="zh-CN"/>
        </w:rPr>
      </w:pPr>
      <w:r>
        <w:rPr>
          <w:rFonts w:hint="eastAsia"/>
          <w:sz w:val="28"/>
          <w:szCs w:val="28"/>
          <w:lang w:val="en-US" w:eastAsia="zh-CN"/>
        </w:rPr>
        <w:t>第二章 安全存储与访问控制技术练习题</w:t>
      </w:r>
    </w:p>
    <w:p w14:paraId="0EEA3ED3">
      <w:pPr>
        <w:widowControl w:val="0"/>
        <w:numPr>
          <w:ilvl w:val="0"/>
          <w:numId w:val="0"/>
        </w:numPr>
        <w:tabs>
          <w:tab w:val="left" w:pos="312"/>
        </w:tabs>
        <w:jc w:val="both"/>
        <w:rPr>
          <w:rFonts w:hint="eastAsia"/>
          <w:b/>
          <w:bCs/>
          <w:lang w:val="en-US" w:eastAsia="zh-CN"/>
        </w:rPr>
      </w:pPr>
    </w:p>
    <w:p w14:paraId="226ADCD3">
      <w:pPr>
        <w:widowControl w:val="0"/>
        <w:numPr>
          <w:ilvl w:val="0"/>
          <w:numId w:val="0"/>
        </w:numPr>
        <w:tabs>
          <w:tab w:val="left" w:pos="312"/>
        </w:tabs>
        <w:jc w:val="both"/>
        <w:rPr>
          <w:rFonts w:hint="eastAsia"/>
          <w:lang w:val="en-US" w:eastAsia="zh-CN"/>
        </w:rPr>
      </w:pPr>
      <w:r>
        <w:rPr>
          <w:rFonts w:hint="eastAsia"/>
          <w:b/>
          <w:bCs/>
          <w:lang w:val="en-US" w:eastAsia="zh-CN"/>
        </w:rPr>
        <w:t>学号：                  姓名：</w:t>
      </w:r>
    </w:p>
    <w:p w14:paraId="19E1B81D">
      <w:pPr>
        <w:widowControl w:val="0"/>
        <w:numPr>
          <w:ilvl w:val="0"/>
          <w:numId w:val="0"/>
        </w:numPr>
        <w:tabs>
          <w:tab w:val="left" w:pos="312"/>
        </w:tabs>
        <w:jc w:val="both"/>
        <w:rPr>
          <w:rFonts w:hint="eastAsia"/>
          <w:lang w:val="en-US" w:eastAsia="zh-CN"/>
        </w:rPr>
      </w:pPr>
    </w:p>
    <w:p w14:paraId="231BAEAB">
      <w:pPr>
        <w:widowControl w:val="0"/>
        <w:numPr>
          <w:ilvl w:val="0"/>
          <w:numId w:val="0"/>
        </w:numPr>
        <w:tabs>
          <w:tab w:val="left" w:pos="312"/>
        </w:tabs>
        <w:jc w:val="both"/>
        <w:rPr>
          <w:rFonts w:hint="eastAsia"/>
          <w:lang w:val="en-US" w:eastAsia="zh-CN"/>
        </w:rPr>
      </w:pPr>
      <w:r>
        <w:rPr>
          <w:rFonts w:hint="eastAsia"/>
          <w:lang w:val="en-US" w:eastAsia="zh-CN"/>
        </w:rPr>
        <w:t>一、名词解释（共4题，每题5分，共20分）</w:t>
      </w:r>
    </w:p>
    <w:p w14:paraId="0B5435B9">
      <w:pPr>
        <w:widowControl w:val="0"/>
        <w:numPr>
          <w:ilvl w:val="0"/>
          <w:numId w:val="0"/>
        </w:numPr>
        <w:tabs>
          <w:tab w:val="left" w:pos="312"/>
        </w:tabs>
        <w:jc w:val="both"/>
        <w:rPr>
          <w:rFonts w:hint="eastAsia"/>
          <w:lang w:val="en-US" w:eastAsia="zh-CN"/>
        </w:rPr>
      </w:pPr>
    </w:p>
    <w:p w14:paraId="0E1F3ECA">
      <w:pPr>
        <w:numPr>
          <w:ilvl w:val="0"/>
          <w:numId w:val="1"/>
        </w:numPr>
        <w:rPr>
          <w:rFonts w:hint="default"/>
          <w:lang w:val="en-US" w:eastAsia="zh-CN"/>
        </w:rPr>
      </w:pPr>
      <w:r>
        <w:rPr>
          <w:rFonts w:hint="eastAsia"/>
          <w:lang w:val="en-US" w:eastAsia="zh-CN"/>
        </w:rPr>
        <w:t>RBAC</w:t>
      </w:r>
    </w:p>
    <w:p w14:paraId="0C98705D">
      <w:pPr>
        <w:numPr>
          <w:numId w:val="0"/>
        </w:numPr>
        <w:rPr>
          <w:rFonts w:hint="eastAsia"/>
          <w:lang w:val="en-US" w:eastAsia="zh-CN"/>
        </w:rPr>
      </w:pPr>
      <w:r>
        <w:rPr>
          <w:rFonts w:hint="eastAsia"/>
          <w:lang w:val="en-US" w:eastAsia="zh-CN"/>
        </w:rPr>
        <w:t>基于角色的访问控制：</w:t>
      </w:r>
    </w:p>
    <w:p w14:paraId="3F361E98">
      <w:pPr>
        <w:numPr>
          <w:numId w:val="0"/>
        </w:numPr>
        <w:rPr>
          <w:rFonts w:hint="default"/>
          <w:lang w:val="en-US" w:eastAsia="zh-CN"/>
        </w:rPr>
      </w:pPr>
      <w:r>
        <w:rPr>
          <w:rFonts w:ascii="宋体" w:hAnsi="宋体" w:eastAsia="宋体" w:cs="宋体"/>
          <w:sz w:val="24"/>
          <w:szCs w:val="24"/>
        </w:rPr>
        <w:t>一种基于用户所属角色来管理权限的访问控制模型。在此模型中，访问权限通过角色进行分配，用户通过分配给他们的角色来获得相应的权限。简化了权限管理，确保用户根据其角色访问相应资源。</w:t>
      </w:r>
    </w:p>
    <w:p w14:paraId="4C1E5D52">
      <w:pPr>
        <w:numPr>
          <w:ilvl w:val="0"/>
          <w:numId w:val="1"/>
        </w:numPr>
        <w:rPr>
          <w:rFonts w:hint="eastAsia"/>
          <w:lang w:val="en-US" w:eastAsia="zh-CN"/>
        </w:rPr>
      </w:pPr>
      <w:r>
        <w:rPr>
          <w:rFonts w:hint="eastAsia"/>
          <w:lang w:val="en-US" w:eastAsia="zh-CN"/>
        </w:rPr>
        <w:t>ABAC</w:t>
      </w:r>
    </w:p>
    <w:p w14:paraId="7F689D76">
      <w:pPr>
        <w:numPr>
          <w:numId w:val="0"/>
        </w:numPr>
        <w:rPr>
          <w:rFonts w:hint="eastAsia"/>
          <w:lang w:val="en-US" w:eastAsia="zh-CN"/>
        </w:rPr>
      </w:pPr>
      <w:r>
        <w:rPr>
          <w:rFonts w:hint="eastAsia"/>
          <w:lang w:val="en-US" w:eastAsia="zh-CN"/>
        </w:rPr>
        <w:t>基于属性的访问控制：</w:t>
      </w:r>
    </w:p>
    <w:p w14:paraId="1EDA53A7">
      <w:pPr>
        <w:numPr>
          <w:numId w:val="0"/>
        </w:numPr>
        <w:rPr>
          <w:rFonts w:hint="eastAsia"/>
          <w:lang w:val="en-US" w:eastAsia="zh-CN"/>
        </w:rPr>
      </w:pPr>
      <w:r>
        <w:rPr>
          <w:rFonts w:ascii="宋体" w:hAnsi="宋体" w:eastAsia="宋体" w:cs="宋体"/>
          <w:sz w:val="24"/>
          <w:szCs w:val="24"/>
        </w:rPr>
        <w:t>通过用户、资源、环境等的属性来定义访问控制规则。每个访问请求都会根据相关的属性进行评估，决定是否允许访问，具有更高的灵活性和细粒度的控制。</w:t>
      </w:r>
    </w:p>
    <w:p w14:paraId="511015E4">
      <w:pPr>
        <w:numPr>
          <w:ilvl w:val="0"/>
          <w:numId w:val="1"/>
        </w:numPr>
        <w:rPr>
          <w:rFonts w:hint="eastAsia"/>
          <w:lang w:val="en-US" w:eastAsia="zh-CN"/>
        </w:rPr>
      </w:pPr>
      <w:r>
        <w:rPr>
          <w:rFonts w:hint="eastAsia"/>
          <w:lang w:val="en-US" w:eastAsia="zh-CN"/>
        </w:rPr>
        <w:t>ABE</w:t>
      </w:r>
    </w:p>
    <w:p w14:paraId="04F16C07">
      <w:pPr>
        <w:numPr>
          <w:ilvl w:val="0"/>
          <w:numId w:val="0"/>
        </w:numPr>
        <w:rPr>
          <w:rFonts w:hint="eastAsia"/>
          <w:lang w:val="en-US" w:eastAsia="zh-CN"/>
        </w:rPr>
      </w:pPr>
      <w:r>
        <w:rPr>
          <w:rFonts w:hint="eastAsia"/>
          <w:lang w:val="en-US" w:eastAsia="zh-CN"/>
        </w:rPr>
        <w:t>属性加密：</w:t>
      </w:r>
    </w:p>
    <w:p w14:paraId="16D7A74F">
      <w:pPr>
        <w:numPr>
          <w:ilvl w:val="0"/>
          <w:numId w:val="0"/>
        </w:numPr>
        <w:rPr>
          <w:rFonts w:hint="default"/>
          <w:lang w:val="en-US" w:eastAsia="zh-CN"/>
        </w:rPr>
      </w:pPr>
      <w:r>
        <w:rPr>
          <w:rFonts w:ascii="宋体" w:hAnsi="宋体" w:eastAsia="宋体" w:cs="宋体"/>
          <w:sz w:val="24"/>
          <w:szCs w:val="24"/>
        </w:rPr>
        <w:t>一种加密技术，其中加密和解密的操作依赖于特定的属性集合。加密时使用属性集合作为公钥，解密时，用户需要满足特定的属性要求才能获得解密密钥。</w:t>
      </w:r>
    </w:p>
    <w:p w14:paraId="0BF959EF">
      <w:pPr>
        <w:numPr>
          <w:ilvl w:val="0"/>
          <w:numId w:val="1"/>
        </w:numPr>
        <w:rPr>
          <w:rFonts w:hint="eastAsia"/>
          <w:lang w:val="en-US" w:eastAsia="zh-CN"/>
        </w:rPr>
      </w:pPr>
      <w:r>
        <w:rPr>
          <w:rFonts w:hint="eastAsia"/>
          <w:lang w:val="en-US" w:eastAsia="zh-CN"/>
        </w:rPr>
        <w:t>ACL</w:t>
      </w:r>
    </w:p>
    <w:p w14:paraId="6C5958DE">
      <w:pPr>
        <w:numPr>
          <w:ilvl w:val="0"/>
          <w:numId w:val="0"/>
        </w:numPr>
        <w:rPr>
          <w:rFonts w:hint="eastAsia"/>
          <w:lang w:val="en-US" w:eastAsia="zh-CN"/>
        </w:rPr>
      </w:pPr>
      <w:r>
        <w:rPr>
          <w:rFonts w:hint="eastAsia"/>
          <w:lang w:val="en-US" w:eastAsia="zh-CN"/>
        </w:rPr>
        <w:t>访问控制列表：</w:t>
      </w:r>
    </w:p>
    <w:p w14:paraId="3FECCA43">
      <w:pPr>
        <w:numPr>
          <w:ilvl w:val="0"/>
          <w:numId w:val="0"/>
        </w:numPr>
        <w:rPr>
          <w:rFonts w:hint="default"/>
          <w:lang w:val="en-US" w:eastAsia="zh-CN"/>
        </w:rPr>
      </w:pPr>
      <w:r>
        <w:rPr>
          <w:rFonts w:ascii="宋体" w:hAnsi="宋体" w:eastAsia="宋体" w:cs="宋体"/>
          <w:sz w:val="24"/>
          <w:szCs w:val="24"/>
        </w:rPr>
        <w:t>一种管理访问控制的方式，通过列出每个用户对每个资源的权限来控制访问。通常是一个与资源关联的列表，列出所有可以访问该资源的主体及其权限。</w:t>
      </w:r>
    </w:p>
    <w:p w14:paraId="65D1498C">
      <w:pPr>
        <w:widowControl w:val="0"/>
        <w:numPr>
          <w:ilvl w:val="0"/>
          <w:numId w:val="0"/>
        </w:numPr>
        <w:tabs>
          <w:tab w:val="left" w:pos="312"/>
        </w:tabs>
        <w:jc w:val="both"/>
        <w:rPr>
          <w:rFonts w:hint="eastAsia"/>
          <w:lang w:val="en-US" w:eastAsia="zh-CN"/>
        </w:rPr>
      </w:pPr>
    </w:p>
    <w:p w14:paraId="5E244207">
      <w:pPr>
        <w:widowControl w:val="0"/>
        <w:numPr>
          <w:ilvl w:val="0"/>
          <w:numId w:val="0"/>
        </w:numPr>
        <w:tabs>
          <w:tab w:val="left" w:pos="312"/>
        </w:tabs>
        <w:jc w:val="both"/>
        <w:rPr>
          <w:rFonts w:hint="eastAsia"/>
          <w:lang w:val="en-US" w:eastAsia="zh-CN"/>
        </w:rPr>
      </w:pPr>
      <w:r>
        <w:rPr>
          <w:rFonts w:hint="eastAsia"/>
          <w:lang w:val="en-US" w:eastAsia="zh-CN"/>
        </w:rPr>
        <w:t>二、填空题（共8题，每小格2分，共30分）</w:t>
      </w:r>
    </w:p>
    <w:p w14:paraId="4A88EF87">
      <w:pPr>
        <w:widowControl w:val="0"/>
        <w:numPr>
          <w:ilvl w:val="0"/>
          <w:numId w:val="0"/>
        </w:numPr>
        <w:tabs>
          <w:tab w:val="left" w:pos="312"/>
        </w:tabs>
        <w:jc w:val="both"/>
        <w:rPr>
          <w:rFonts w:hint="eastAsia"/>
          <w:lang w:val="en-US" w:eastAsia="zh-CN"/>
        </w:rPr>
      </w:pPr>
    </w:p>
    <w:p w14:paraId="7DE9C9BD">
      <w:pPr>
        <w:widowControl w:val="0"/>
        <w:numPr>
          <w:ilvl w:val="0"/>
          <w:numId w:val="0"/>
        </w:numPr>
        <w:tabs>
          <w:tab w:val="left" w:pos="312"/>
        </w:tabs>
        <w:jc w:val="both"/>
        <w:rPr>
          <w:rFonts w:hint="eastAsia"/>
          <w:lang w:val="en-US" w:eastAsia="zh-CN"/>
        </w:rPr>
      </w:pPr>
      <w:r>
        <w:rPr>
          <w:rFonts w:hint="eastAsia"/>
          <w:lang w:val="en-US" w:eastAsia="zh-CN"/>
        </w:rPr>
        <w:t>1. 在访问控制策略中，</w:t>
      </w:r>
      <w:r>
        <w:rPr>
          <w:rFonts w:hint="eastAsia"/>
          <w:u w:val="single"/>
          <w:lang w:val="en-US" w:eastAsia="zh-CN"/>
        </w:rPr>
        <w:tab/>
      </w:r>
      <w:r>
        <w:rPr>
          <w:rFonts w:hint="eastAsia"/>
          <w:u w:val="single"/>
          <w:lang w:val="en-US" w:eastAsia="zh-CN"/>
        </w:rPr>
        <w:t xml:space="preserve">系统用户或进程   </w:t>
      </w:r>
      <w:r>
        <w:rPr>
          <w:rFonts w:hint="eastAsia"/>
          <w:lang w:val="en-US" w:eastAsia="zh-CN"/>
        </w:rPr>
        <w:t>是能够发起对资源访问请求的主动实体。</w:t>
      </w:r>
    </w:p>
    <w:p w14:paraId="713C5C47">
      <w:pPr>
        <w:widowControl w:val="0"/>
        <w:numPr>
          <w:ilvl w:val="0"/>
          <w:numId w:val="0"/>
        </w:numPr>
        <w:tabs>
          <w:tab w:val="left" w:pos="312"/>
        </w:tabs>
        <w:jc w:val="both"/>
        <w:rPr>
          <w:rFonts w:hint="eastAsia"/>
          <w:lang w:val="en-US" w:eastAsia="zh-CN"/>
        </w:rPr>
      </w:pPr>
    </w:p>
    <w:p w14:paraId="45DA0FC8">
      <w:pPr>
        <w:widowControl w:val="0"/>
        <w:numPr>
          <w:ilvl w:val="0"/>
          <w:numId w:val="0"/>
        </w:numPr>
        <w:tabs>
          <w:tab w:val="left" w:pos="312"/>
        </w:tabs>
        <w:jc w:val="both"/>
        <w:rPr>
          <w:rFonts w:hint="eastAsia"/>
          <w:lang w:val="en-US" w:eastAsia="zh-CN"/>
        </w:rPr>
      </w:pPr>
      <w:r>
        <w:rPr>
          <w:rFonts w:hint="eastAsia"/>
          <w:lang w:val="en-US" w:eastAsia="zh-CN"/>
        </w:rPr>
        <w:t>2. 访问控制矩阵是自主访问控制模型中的一种实现方式，可表述为（S,O,A）三元组，其中S表示</w:t>
      </w:r>
      <w:r>
        <w:rPr>
          <w:rFonts w:hint="eastAsia"/>
          <w:u w:val="single"/>
          <w:lang w:val="en-US" w:eastAsia="zh-CN"/>
        </w:rPr>
        <w:tab/>
      </w:r>
      <w:r>
        <w:rPr>
          <w:rFonts w:hint="eastAsia"/>
          <w:u w:val="single"/>
          <w:lang w:val="en-US" w:eastAsia="zh-CN"/>
        </w:rPr>
        <w:t xml:space="preserve">主体集合      </w:t>
      </w:r>
      <w:r>
        <w:rPr>
          <w:rFonts w:hint="eastAsia"/>
          <w:lang w:val="en-US" w:eastAsia="zh-CN"/>
        </w:rPr>
        <w:t>，O表示</w:t>
      </w:r>
      <w:r>
        <w:rPr>
          <w:rFonts w:hint="eastAsia"/>
          <w:u w:val="single"/>
          <w:lang w:val="en-US" w:eastAsia="zh-CN"/>
        </w:rPr>
        <w:tab/>
      </w:r>
      <w:r>
        <w:rPr>
          <w:rFonts w:hint="eastAsia"/>
          <w:u w:val="single"/>
          <w:lang w:val="en-US" w:eastAsia="zh-CN"/>
        </w:rPr>
        <w:t xml:space="preserve">  客体集合     </w:t>
      </w:r>
      <w:r>
        <w:rPr>
          <w:rFonts w:hint="eastAsia"/>
          <w:lang w:val="en-US" w:eastAsia="zh-CN"/>
        </w:rPr>
        <w:t>，A表示</w:t>
      </w:r>
      <w:r>
        <w:rPr>
          <w:rFonts w:hint="eastAsia"/>
          <w:u w:val="single"/>
          <w:lang w:val="en-US" w:eastAsia="zh-CN"/>
        </w:rPr>
        <w:tab/>
      </w:r>
      <w:r>
        <w:rPr>
          <w:rFonts w:hint="eastAsia"/>
          <w:u w:val="single"/>
          <w:lang w:val="en-US" w:eastAsia="zh-CN"/>
        </w:rPr>
        <w:t xml:space="preserve"> 访问矩阵    </w:t>
      </w:r>
      <w:r>
        <w:rPr>
          <w:rFonts w:hint="eastAsia"/>
          <w:lang w:val="en-US" w:eastAsia="zh-CN"/>
        </w:rPr>
        <w:t>。</w:t>
      </w:r>
    </w:p>
    <w:p w14:paraId="18A11EDA">
      <w:pPr>
        <w:widowControl w:val="0"/>
        <w:numPr>
          <w:ilvl w:val="0"/>
          <w:numId w:val="0"/>
        </w:numPr>
        <w:tabs>
          <w:tab w:val="left" w:pos="312"/>
        </w:tabs>
        <w:jc w:val="both"/>
        <w:rPr>
          <w:rFonts w:hint="eastAsia"/>
          <w:lang w:val="en-US" w:eastAsia="zh-CN"/>
        </w:rPr>
      </w:pPr>
    </w:p>
    <w:p w14:paraId="746A4F07">
      <w:pPr>
        <w:widowControl w:val="0"/>
        <w:numPr>
          <w:ilvl w:val="0"/>
          <w:numId w:val="0"/>
        </w:numPr>
        <w:tabs>
          <w:tab w:val="left" w:pos="312"/>
        </w:tabs>
        <w:jc w:val="both"/>
        <w:rPr>
          <w:rFonts w:hint="eastAsia"/>
          <w:lang w:val="en-US" w:eastAsia="zh-CN"/>
        </w:rPr>
      </w:pPr>
      <w:r>
        <w:rPr>
          <w:rFonts w:hint="eastAsia"/>
          <w:lang w:val="en-US" w:eastAsia="zh-CN"/>
        </w:rPr>
        <w:t>3. BLP模型中，安全级别包括</w:t>
      </w:r>
      <w:r>
        <w:rPr>
          <w:rFonts w:hint="eastAsia"/>
          <w:u w:val="single"/>
          <w:lang w:val="en-US" w:eastAsia="zh-CN"/>
        </w:rPr>
        <w:tab/>
      </w:r>
      <w:r>
        <w:rPr>
          <w:rFonts w:hint="eastAsia"/>
          <w:u w:val="single"/>
          <w:lang w:val="en-US" w:eastAsia="zh-CN"/>
        </w:rPr>
        <w:t xml:space="preserve"> 公开   </w:t>
      </w:r>
      <w:r>
        <w:rPr>
          <w:rFonts w:hint="eastAsia"/>
          <w:lang w:val="en-US" w:eastAsia="zh-CN"/>
        </w:rPr>
        <w:t>、</w:t>
      </w:r>
      <w:r>
        <w:rPr>
          <w:rFonts w:hint="eastAsia"/>
          <w:u w:val="single"/>
          <w:lang w:val="en-US" w:eastAsia="zh-CN"/>
        </w:rPr>
        <w:tab/>
      </w:r>
      <w:r>
        <w:rPr>
          <w:rFonts w:hint="eastAsia"/>
          <w:u w:val="single"/>
          <w:lang w:val="en-US" w:eastAsia="zh-CN"/>
        </w:rPr>
        <w:t xml:space="preserve">秘密    </w:t>
      </w:r>
      <w:r>
        <w:rPr>
          <w:rFonts w:hint="eastAsia"/>
          <w:lang w:val="en-US" w:eastAsia="zh-CN"/>
        </w:rPr>
        <w:t>、</w:t>
      </w:r>
      <w:r>
        <w:rPr>
          <w:rFonts w:hint="eastAsia"/>
          <w:u w:val="single"/>
          <w:lang w:val="en-US" w:eastAsia="zh-CN"/>
        </w:rPr>
        <w:tab/>
      </w:r>
      <w:r>
        <w:rPr>
          <w:rFonts w:hint="eastAsia"/>
          <w:u w:val="single"/>
          <w:lang w:val="en-US" w:eastAsia="zh-CN"/>
        </w:rPr>
        <w:t xml:space="preserve">机密    </w:t>
      </w:r>
      <w:r>
        <w:rPr>
          <w:rFonts w:hint="eastAsia"/>
          <w:lang w:val="en-US" w:eastAsia="zh-CN"/>
        </w:rPr>
        <w:t>和</w:t>
      </w:r>
      <w:r>
        <w:rPr>
          <w:rFonts w:hint="eastAsia"/>
          <w:u w:val="single"/>
          <w:lang w:val="en-US" w:eastAsia="zh-CN"/>
        </w:rPr>
        <w:tab/>
      </w:r>
      <w:r>
        <w:rPr>
          <w:rFonts w:hint="eastAsia"/>
          <w:u w:val="single"/>
          <w:lang w:val="en-US" w:eastAsia="zh-CN"/>
        </w:rPr>
        <w:t xml:space="preserve">绝密    </w:t>
      </w:r>
      <w:r>
        <w:rPr>
          <w:rFonts w:hint="eastAsia"/>
          <w:lang w:val="en-US" w:eastAsia="zh-CN"/>
        </w:rPr>
        <w:t>。</w:t>
      </w:r>
    </w:p>
    <w:p w14:paraId="2528BD36">
      <w:pPr>
        <w:widowControl w:val="0"/>
        <w:numPr>
          <w:ilvl w:val="0"/>
          <w:numId w:val="0"/>
        </w:numPr>
        <w:tabs>
          <w:tab w:val="left" w:pos="312"/>
        </w:tabs>
        <w:jc w:val="both"/>
        <w:rPr>
          <w:rFonts w:hint="eastAsia"/>
          <w:lang w:val="en-US" w:eastAsia="zh-CN"/>
        </w:rPr>
      </w:pPr>
    </w:p>
    <w:p w14:paraId="22317BCA">
      <w:pPr>
        <w:widowControl w:val="0"/>
        <w:numPr>
          <w:ilvl w:val="0"/>
          <w:numId w:val="0"/>
        </w:numPr>
        <w:tabs>
          <w:tab w:val="left" w:pos="312"/>
        </w:tabs>
        <w:jc w:val="both"/>
        <w:rPr>
          <w:rFonts w:hint="eastAsia"/>
          <w:lang w:val="en-US" w:eastAsia="zh-CN"/>
        </w:rPr>
      </w:pPr>
      <w:r>
        <w:rPr>
          <w:rFonts w:hint="eastAsia"/>
          <w:lang w:val="en-US" w:eastAsia="zh-CN"/>
        </w:rPr>
        <w:t>4. BLP模型确保信息流动符合</w:t>
      </w:r>
      <w:r>
        <w:rPr>
          <w:rFonts w:hint="eastAsia"/>
          <w:u w:val="single"/>
          <w:lang w:val="en-US" w:eastAsia="zh-CN"/>
        </w:rPr>
        <w:tab/>
      </w:r>
      <w:r>
        <w:rPr>
          <w:rFonts w:hint="eastAsia"/>
          <w:u w:val="single"/>
          <w:lang w:val="en-US" w:eastAsia="zh-CN"/>
        </w:rPr>
        <w:t xml:space="preserve"> 无写入   </w:t>
      </w:r>
      <w:r>
        <w:rPr>
          <w:rFonts w:hint="eastAsia"/>
          <w:lang w:val="en-US" w:eastAsia="zh-CN"/>
        </w:rPr>
        <w:t>要求，而Biba模型确保信息流动符合</w:t>
      </w:r>
      <w:r>
        <w:rPr>
          <w:rFonts w:hint="eastAsia"/>
          <w:u w:val="single"/>
          <w:lang w:val="en-US" w:eastAsia="zh-CN"/>
        </w:rPr>
        <w:t xml:space="preserve">无读取   </w:t>
      </w:r>
      <w:r>
        <w:rPr>
          <w:rFonts w:hint="eastAsia"/>
          <w:lang w:val="en-US" w:eastAsia="zh-CN"/>
        </w:rPr>
        <w:t>要求。</w:t>
      </w:r>
    </w:p>
    <w:p w14:paraId="7247D7C6">
      <w:pPr>
        <w:widowControl w:val="0"/>
        <w:numPr>
          <w:ilvl w:val="0"/>
          <w:numId w:val="0"/>
        </w:numPr>
        <w:tabs>
          <w:tab w:val="left" w:pos="312"/>
        </w:tabs>
        <w:jc w:val="both"/>
        <w:rPr>
          <w:rFonts w:hint="eastAsia"/>
          <w:lang w:val="en-US" w:eastAsia="zh-CN"/>
        </w:rPr>
      </w:pPr>
    </w:p>
    <w:p w14:paraId="3661D1C0">
      <w:pPr>
        <w:widowControl w:val="0"/>
        <w:numPr>
          <w:ilvl w:val="0"/>
          <w:numId w:val="0"/>
        </w:numPr>
        <w:tabs>
          <w:tab w:val="left" w:pos="312"/>
        </w:tabs>
        <w:jc w:val="both"/>
        <w:rPr>
          <w:rFonts w:hint="eastAsia"/>
          <w:lang w:val="en-US" w:eastAsia="zh-CN"/>
        </w:rPr>
      </w:pPr>
      <w:r>
        <w:rPr>
          <w:rFonts w:hint="eastAsia"/>
          <w:lang w:val="en-US" w:eastAsia="zh-CN"/>
        </w:rPr>
        <w:t>5. 在RBAC0模型中，</w:t>
      </w:r>
      <w:r>
        <w:rPr>
          <w:rFonts w:hint="eastAsia"/>
          <w:u w:val="single"/>
          <w:lang w:val="en-US" w:eastAsia="zh-CN"/>
        </w:rPr>
        <w:tab/>
      </w:r>
      <w:r>
        <w:rPr>
          <w:rFonts w:hint="eastAsia"/>
          <w:u w:val="single"/>
          <w:lang w:val="en-US" w:eastAsia="zh-CN"/>
        </w:rPr>
        <w:t xml:space="preserve">  角色   </w:t>
      </w:r>
      <w:r>
        <w:rPr>
          <w:rFonts w:hint="eastAsia"/>
          <w:lang w:val="en-US" w:eastAsia="zh-CN"/>
        </w:rPr>
        <w:t>是权限分配的载体，包含一组有意义的权限集合。</w:t>
      </w:r>
    </w:p>
    <w:p w14:paraId="5AEF89EE">
      <w:pPr>
        <w:widowControl w:val="0"/>
        <w:numPr>
          <w:ilvl w:val="0"/>
          <w:numId w:val="0"/>
        </w:numPr>
        <w:tabs>
          <w:tab w:val="left" w:pos="312"/>
        </w:tabs>
        <w:jc w:val="both"/>
        <w:rPr>
          <w:rFonts w:hint="eastAsia"/>
          <w:lang w:val="en-US" w:eastAsia="zh-CN"/>
        </w:rPr>
      </w:pPr>
    </w:p>
    <w:p w14:paraId="7EDEA17B">
      <w:pPr>
        <w:widowControl w:val="0"/>
        <w:numPr>
          <w:ilvl w:val="0"/>
          <w:numId w:val="0"/>
        </w:numPr>
        <w:tabs>
          <w:tab w:val="left" w:pos="312"/>
        </w:tabs>
        <w:jc w:val="both"/>
        <w:rPr>
          <w:rFonts w:hint="eastAsia"/>
          <w:lang w:val="en-US" w:eastAsia="zh-CN"/>
        </w:rPr>
      </w:pPr>
      <w:r>
        <w:rPr>
          <w:rFonts w:hint="eastAsia"/>
          <w:lang w:val="en-US" w:eastAsia="zh-CN"/>
        </w:rPr>
        <w:t>6. 采用风险带的访问控制技术中，判定结果从</w:t>
      </w:r>
      <w:r>
        <w:rPr>
          <w:rFonts w:hint="eastAsia"/>
          <w:u w:val="single"/>
          <w:lang w:val="en-US" w:eastAsia="zh-CN"/>
        </w:rPr>
        <w:tab/>
      </w:r>
      <w:r>
        <w:rPr>
          <w:rFonts w:hint="eastAsia"/>
          <w:u w:val="single"/>
          <w:lang w:val="en-US" w:eastAsia="zh-CN"/>
        </w:rPr>
        <w:t xml:space="preserve">  允许/拒绝     </w:t>
      </w:r>
      <w:r>
        <w:rPr>
          <w:rFonts w:hint="eastAsia"/>
          <w:lang w:val="en-US" w:eastAsia="zh-CN"/>
        </w:rPr>
        <w:t xml:space="preserve">的二值向多值发展，引入了 </w:t>
      </w:r>
      <w:r>
        <w:rPr>
          <w:rFonts w:hint="eastAsia"/>
          <w:u w:val="single"/>
          <w:lang w:val="en-US" w:eastAsia="zh-CN"/>
        </w:rPr>
        <w:tab/>
      </w:r>
      <w:r>
        <w:rPr>
          <w:rFonts w:hint="eastAsia"/>
          <w:u w:val="single"/>
          <w:lang w:val="en-US" w:eastAsia="zh-CN"/>
        </w:rPr>
        <w:t xml:space="preserve"> 风险       </w:t>
      </w:r>
      <w:r>
        <w:rPr>
          <w:rFonts w:hint="eastAsia"/>
          <w:lang w:val="en-US" w:eastAsia="zh-CN"/>
        </w:rPr>
        <w:t>的概念。</w:t>
      </w:r>
    </w:p>
    <w:p w14:paraId="5B92CE6E">
      <w:pPr>
        <w:widowControl w:val="0"/>
        <w:numPr>
          <w:ilvl w:val="0"/>
          <w:numId w:val="0"/>
        </w:numPr>
        <w:tabs>
          <w:tab w:val="left" w:pos="312"/>
        </w:tabs>
        <w:jc w:val="both"/>
        <w:rPr>
          <w:rFonts w:hint="eastAsia"/>
          <w:lang w:val="en-US" w:eastAsia="zh-CN"/>
        </w:rPr>
      </w:pPr>
    </w:p>
    <w:p w14:paraId="54185B10">
      <w:pPr>
        <w:widowControl w:val="0"/>
        <w:numPr>
          <w:ilvl w:val="0"/>
          <w:numId w:val="0"/>
        </w:numPr>
        <w:tabs>
          <w:tab w:val="left" w:pos="312"/>
        </w:tabs>
        <w:jc w:val="both"/>
        <w:rPr>
          <w:rFonts w:hint="eastAsia"/>
          <w:lang w:val="en-US" w:eastAsia="zh-CN"/>
        </w:rPr>
      </w:pPr>
      <w:r>
        <w:rPr>
          <w:rFonts w:hint="eastAsia"/>
          <w:lang w:val="en-US" w:eastAsia="zh-CN"/>
        </w:rPr>
        <w:t>7. 基于</w:t>
      </w:r>
      <w:r>
        <w:rPr>
          <w:rFonts w:hint="eastAsia"/>
          <w:u w:val="single"/>
          <w:lang w:val="en-US" w:eastAsia="zh-CN"/>
        </w:rPr>
        <w:tab/>
      </w:r>
      <w:r>
        <w:rPr>
          <w:rFonts w:hint="eastAsia"/>
          <w:u w:val="single"/>
          <w:lang w:val="en-US" w:eastAsia="zh-CN"/>
        </w:rPr>
        <w:t xml:space="preserve"> 密钥管理     </w:t>
      </w:r>
      <w:r>
        <w:rPr>
          <w:rFonts w:hint="eastAsia"/>
          <w:lang w:val="en-US" w:eastAsia="zh-CN"/>
        </w:rPr>
        <w:t>的访问控制技术通过严格密钥管理来确保只有授权用户才能解密所需数据。</w:t>
      </w:r>
    </w:p>
    <w:p w14:paraId="7BE8BC3A">
      <w:pPr>
        <w:widowControl w:val="0"/>
        <w:numPr>
          <w:ilvl w:val="0"/>
          <w:numId w:val="0"/>
        </w:numPr>
        <w:tabs>
          <w:tab w:val="left" w:pos="312"/>
        </w:tabs>
        <w:jc w:val="both"/>
        <w:rPr>
          <w:rFonts w:hint="eastAsia"/>
          <w:lang w:val="en-US" w:eastAsia="zh-CN"/>
        </w:rPr>
      </w:pPr>
    </w:p>
    <w:p w14:paraId="3159044B">
      <w:pPr>
        <w:widowControl w:val="0"/>
        <w:numPr>
          <w:ilvl w:val="0"/>
          <w:numId w:val="0"/>
        </w:numPr>
        <w:tabs>
          <w:tab w:val="left" w:pos="312"/>
        </w:tabs>
        <w:jc w:val="both"/>
        <w:rPr>
          <w:rFonts w:hint="eastAsia"/>
          <w:lang w:val="en-US" w:eastAsia="zh-CN"/>
        </w:rPr>
      </w:pPr>
      <w:r>
        <w:rPr>
          <w:rFonts w:hint="eastAsia"/>
          <w:lang w:val="en-US" w:eastAsia="zh-CN"/>
        </w:rPr>
        <w:t>8. 基于</w:t>
      </w:r>
      <w:r>
        <w:rPr>
          <w:rFonts w:hint="eastAsia"/>
          <w:u w:val="single"/>
          <w:lang w:val="en-US" w:eastAsia="zh-CN"/>
        </w:rPr>
        <w:tab/>
      </w:r>
      <w:r>
        <w:rPr>
          <w:rFonts w:hint="eastAsia"/>
          <w:u w:val="single"/>
          <w:lang w:val="en-US" w:eastAsia="zh-CN"/>
        </w:rPr>
        <w:t xml:space="preserve">  属性    </w:t>
      </w:r>
      <w:r>
        <w:rPr>
          <w:rFonts w:hint="eastAsia"/>
          <w:lang w:val="en-US" w:eastAsia="zh-CN"/>
        </w:rPr>
        <w:t>的访问控制技术中，数据所有者采用属性集合作为公钥对数据进行加密。</w:t>
      </w:r>
    </w:p>
    <w:p w14:paraId="5955D228">
      <w:pPr>
        <w:widowControl w:val="0"/>
        <w:numPr>
          <w:ilvl w:val="0"/>
          <w:numId w:val="0"/>
        </w:numPr>
        <w:tabs>
          <w:tab w:val="left" w:pos="312"/>
        </w:tabs>
        <w:jc w:val="both"/>
        <w:rPr>
          <w:rFonts w:hint="eastAsia"/>
          <w:lang w:val="en-US" w:eastAsia="zh-CN"/>
        </w:rPr>
      </w:pPr>
    </w:p>
    <w:p w14:paraId="31FD1A4A">
      <w:pPr>
        <w:widowControl w:val="0"/>
        <w:numPr>
          <w:ilvl w:val="0"/>
          <w:numId w:val="0"/>
        </w:numPr>
        <w:tabs>
          <w:tab w:val="left" w:pos="312"/>
        </w:tabs>
        <w:jc w:val="both"/>
        <w:rPr>
          <w:rFonts w:hint="eastAsia"/>
          <w:lang w:val="en-US" w:eastAsia="zh-CN"/>
        </w:rPr>
      </w:pPr>
      <w:r>
        <w:rPr>
          <w:rFonts w:hint="eastAsia"/>
          <w:lang w:val="en-US" w:eastAsia="zh-CN"/>
        </w:rPr>
        <w:t>三、判断题（共10题，每题2分，共20分）</w:t>
      </w:r>
    </w:p>
    <w:p w14:paraId="3E40EE0E">
      <w:pPr>
        <w:widowControl w:val="0"/>
        <w:numPr>
          <w:ilvl w:val="0"/>
          <w:numId w:val="0"/>
        </w:numPr>
        <w:tabs>
          <w:tab w:val="left" w:pos="312"/>
        </w:tabs>
        <w:jc w:val="both"/>
        <w:rPr>
          <w:rFonts w:hint="eastAsia"/>
          <w:lang w:val="en-US" w:eastAsia="zh-CN"/>
        </w:rPr>
      </w:pPr>
    </w:p>
    <w:p w14:paraId="665CA0A3">
      <w:pPr>
        <w:widowControl w:val="0"/>
        <w:numPr>
          <w:ilvl w:val="0"/>
          <w:numId w:val="0"/>
        </w:numPr>
        <w:tabs>
          <w:tab w:val="left" w:pos="312"/>
        </w:tabs>
        <w:jc w:val="both"/>
        <w:rPr>
          <w:rFonts w:hint="eastAsia"/>
          <w:lang w:val="en-US" w:eastAsia="zh-CN"/>
        </w:rPr>
      </w:pPr>
      <w:r>
        <w:rPr>
          <w:rFonts w:hint="eastAsia"/>
          <w:lang w:val="en-US" w:eastAsia="zh-CN"/>
        </w:rPr>
        <w:t>1. 在访问控制中，引用监控机是实施访问控制策略的核心组件。 （ ×）</w:t>
      </w:r>
    </w:p>
    <w:p w14:paraId="7F4312B3">
      <w:pPr>
        <w:widowControl w:val="0"/>
        <w:numPr>
          <w:ilvl w:val="0"/>
          <w:numId w:val="0"/>
        </w:numPr>
        <w:tabs>
          <w:tab w:val="left" w:pos="312"/>
        </w:tabs>
        <w:jc w:val="both"/>
        <w:rPr>
          <w:rFonts w:hint="eastAsia"/>
          <w:lang w:val="en-US" w:eastAsia="zh-CN"/>
        </w:rPr>
      </w:pPr>
    </w:p>
    <w:p w14:paraId="04B72692">
      <w:pPr>
        <w:widowControl w:val="0"/>
        <w:numPr>
          <w:ilvl w:val="0"/>
          <w:numId w:val="0"/>
        </w:numPr>
        <w:tabs>
          <w:tab w:val="left" w:pos="312"/>
        </w:tabs>
        <w:jc w:val="both"/>
        <w:rPr>
          <w:rFonts w:hint="eastAsia"/>
          <w:lang w:val="en-US" w:eastAsia="zh-CN"/>
        </w:rPr>
      </w:pPr>
      <w:r>
        <w:rPr>
          <w:rFonts w:hint="eastAsia"/>
          <w:lang w:val="en-US" w:eastAsia="zh-CN"/>
        </w:rPr>
        <w:t>2. 自主访问控制模型中，主体对客体的访问权限完全由数据所有者决定。 （√ ）</w:t>
      </w:r>
    </w:p>
    <w:p w14:paraId="48F33759">
      <w:pPr>
        <w:widowControl w:val="0"/>
        <w:numPr>
          <w:ilvl w:val="0"/>
          <w:numId w:val="0"/>
        </w:numPr>
        <w:tabs>
          <w:tab w:val="left" w:pos="312"/>
        </w:tabs>
        <w:jc w:val="both"/>
        <w:rPr>
          <w:rFonts w:hint="eastAsia"/>
          <w:lang w:val="en-US" w:eastAsia="zh-CN"/>
        </w:rPr>
      </w:pPr>
    </w:p>
    <w:p w14:paraId="5A7C30C3">
      <w:pPr>
        <w:widowControl w:val="0"/>
        <w:numPr>
          <w:ilvl w:val="0"/>
          <w:numId w:val="0"/>
        </w:numPr>
        <w:tabs>
          <w:tab w:val="left" w:pos="312"/>
        </w:tabs>
        <w:jc w:val="both"/>
        <w:rPr>
          <w:rFonts w:hint="eastAsia"/>
          <w:lang w:val="en-US" w:eastAsia="zh-CN"/>
        </w:rPr>
      </w:pPr>
      <w:r>
        <w:rPr>
          <w:rFonts w:hint="eastAsia"/>
          <w:lang w:val="en-US" w:eastAsia="zh-CN"/>
        </w:rPr>
        <w:t>3. BLP模型中的简单安全属性允许主体向下读取信息，即从高安全级别向低安全级别读取。 （× ）</w:t>
      </w:r>
    </w:p>
    <w:p w14:paraId="4A24307A">
      <w:pPr>
        <w:widowControl w:val="0"/>
        <w:numPr>
          <w:ilvl w:val="0"/>
          <w:numId w:val="0"/>
        </w:numPr>
        <w:tabs>
          <w:tab w:val="left" w:pos="312"/>
        </w:tabs>
        <w:jc w:val="both"/>
        <w:rPr>
          <w:rFonts w:hint="eastAsia"/>
          <w:lang w:val="en-US" w:eastAsia="zh-CN"/>
        </w:rPr>
      </w:pPr>
    </w:p>
    <w:p w14:paraId="0D7E39D2">
      <w:pPr>
        <w:widowControl w:val="0"/>
        <w:numPr>
          <w:ilvl w:val="0"/>
          <w:numId w:val="0"/>
        </w:numPr>
        <w:tabs>
          <w:tab w:val="left" w:pos="312"/>
        </w:tabs>
        <w:jc w:val="both"/>
        <w:rPr>
          <w:rFonts w:hint="eastAsia"/>
          <w:lang w:val="en-US" w:eastAsia="zh-CN"/>
        </w:rPr>
      </w:pPr>
      <w:r>
        <w:rPr>
          <w:rFonts w:hint="eastAsia"/>
          <w:lang w:val="en-US" w:eastAsia="zh-CN"/>
        </w:rPr>
        <w:t>4. Biba模型允许低完整性级别的主体向上写入信息，以保持数据的完整性。 （ ×）</w:t>
      </w:r>
    </w:p>
    <w:p w14:paraId="27C16853">
      <w:pPr>
        <w:widowControl w:val="0"/>
        <w:numPr>
          <w:ilvl w:val="0"/>
          <w:numId w:val="0"/>
        </w:numPr>
        <w:tabs>
          <w:tab w:val="left" w:pos="312"/>
        </w:tabs>
        <w:jc w:val="both"/>
        <w:rPr>
          <w:rFonts w:hint="eastAsia"/>
          <w:lang w:val="en-US" w:eastAsia="zh-CN"/>
        </w:rPr>
      </w:pPr>
    </w:p>
    <w:p w14:paraId="63DDE5B9">
      <w:pPr>
        <w:widowControl w:val="0"/>
        <w:numPr>
          <w:ilvl w:val="0"/>
          <w:numId w:val="0"/>
        </w:numPr>
        <w:tabs>
          <w:tab w:val="left" w:pos="312"/>
        </w:tabs>
        <w:jc w:val="both"/>
        <w:rPr>
          <w:rFonts w:hint="eastAsia"/>
          <w:lang w:val="en-US" w:eastAsia="zh-CN"/>
        </w:rPr>
      </w:pPr>
      <w:r>
        <w:rPr>
          <w:rFonts w:hint="eastAsia"/>
          <w:lang w:val="en-US" w:eastAsia="zh-CN"/>
        </w:rPr>
        <w:t>5. 在基于角色的访问控制中，用户一旦被分配了某个角色，就自动获得了该角色所关联的所有权限。 （√ ）</w:t>
      </w:r>
    </w:p>
    <w:p w14:paraId="18B08E0F">
      <w:pPr>
        <w:widowControl w:val="0"/>
        <w:numPr>
          <w:ilvl w:val="0"/>
          <w:numId w:val="0"/>
        </w:numPr>
        <w:tabs>
          <w:tab w:val="left" w:pos="312"/>
        </w:tabs>
        <w:jc w:val="both"/>
        <w:rPr>
          <w:rFonts w:hint="eastAsia"/>
          <w:lang w:val="en-US" w:eastAsia="zh-CN"/>
        </w:rPr>
      </w:pPr>
    </w:p>
    <w:p w14:paraId="4A960D46">
      <w:pPr>
        <w:widowControl w:val="0"/>
        <w:numPr>
          <w:ilvl w:val="0"/>
          <w:numId w:val="0"/>
        </w:numPr>
        <w:tabs>
          <w:tab w:val="left" w:pos="312"/>
        </w:tabs>
        <w:jc w:val="both"/>
        <w:rPr>
          <w:rFonts w:hint="eastAsia"/>
          <w:lang w:val="en-US" w:eastAsia="zh-CN"/>
        </w:rPr>
      </w:pPr>
      <w:r>
        <w:rPr>
          <w:rFonts w:hint="eastAsia"/>
          <w:lang w:val="en-US" w:eastAsia="zh-CN"/>
        </w:rPr>
        <w:t>6. 基于风险的访问控制中，风险与收益的平衡是在访问过程中静态实施的。 （× ）</w:t>
      </w:r>
    </w:p>
    <w:p w14:paraId="4AA3F14C">
      <w:pPr>
        <w:widowControl w:val="0"/>
        <w:numPr>
          <w:ilvl w:val="0"/>
          <w:numId w:val="0"/>
        </w:numPr>
        <w:tabs>
          <w:tab w:val="left" w:pos="312"/>
        </w:tabs>
        <w:jc w:val="both"/>
        <w:rPr>
          <w:rFonts w:hint="eastAsia"/>
          <w:lang w:val="en-US" w:eastAsia="zh-CN"/>
        </w:rPr>
      </w:pPr>
    </w:p>
    <w:p w14:paraId="43253C7E">
      <w:pPr>
        <w:widowControl w:val="0"/>
        <w:numPr>
          <w:ilvl w:val="0"/>
          <w:numId w:val="0"/>
        </w:numPr>
        <w:tabs>
          <w:tab w:val="left" w:pos="312"/>
        </w:tabs>
        <w:jc w:val="both"/>
        <w:rPr>
          <w:rFonts w:hint="eastAsia"/>
          <w:lang w:val="en-US" w:eastAsia="zh-CN"/>
        </w:rPr>
      </w:pPr>
      <w:r>
        <w:rPr>
          <w:rFonts w:hint="eastAsia"/>
          <w:lang w:val="en-US" w:eastAsia="zh-CN"/>
        </w:rPr>
        <w:t>7. 基于密钥管理的访问控制技术无需可信引用监控机，安全性依赖于密钥的安全性。 （× ）</w:t>
      </w:r>
    </w:p>
    <w:p w14:paraId="7683788A">
      <w:pPr>
        <w:widowControl w:val="0"/>
        <w:numPr>
          <w:ilvl w:val="0"/>
          <w:numId w:val="0"/>
        </w:numPr>
        <w:tabs>
          <w:tab w:val="left" w:pos="312"/>
        </w:tabs>
        <w:jc w:val="both"/>
        <w:rPr>
          <w:rFonts w:hint="eastAsia"/>
          <w:lang w:val="en-US" w:eastAsia="zh-CN"/>
        </w:rPr>
      </w:pPr>
    </w:p>
    <w:p w14:paraId="4B8BF311">
      <w:pPr>
        <w:widowControl w:val="0"/>
        <w:numPr>
          <w:ilvl w:val="0"/>
          <w:numId w:val="0"/>
        </w:numPr>
        <w:tabs>
          <w:tab w:val="left" w:pos="312"/>
        </w:tabs>
        <w:jc w:val="both"/>
        <w:rPr>
          <w:rFonts w:hint="eastAsia"/>
          <w:lang w:val="en-US" w:eastAsia="zh-CN"/>
        </w:rPr>
      </w:pPr>
      <w:r>
        <w:rPr>
          <w:rFonts w:hint="eastAsia"/>
          <w:lang w:val="en-US" w:eastAsia="zh-CN"/>
        </w:rPr>
        <w:t>8. 基于属性加密的访问控制技术中，只有满足数据加密时设定的属性集合的用户才能解密数据。 （ √）</w:t>
      </w:r>
    </w:p>
    <w:p w14:paraId="5873C626">
      <w:pPr>
        <w:widowControl w:val="0"/>
        <w:numPr>
          <w:ilvl w:val="0"/>
          <w:numId w:val="0"/>
        </w:numPr>
        <w:tabs>
          <w:tab w:val="left" w:pos="312"/>
        </w:tabs>
        <w:jc w:val="both"/>
        <w:rPr>
          <w:rFonts w:hint="eastAsia"/>
          <w:lang w:val="en-US" w:eastAsia="zh-CN"/>
        </w:rPr>
      </w:pPr>
    </w:p>
    <w:p w14:paraId="18ABC48E">
      <w:pPr>
        <w:widowControl w:val="0"/>
        <w:numPr>
          <w:ilvl w:val="0"/>
          <w:numId w:val="0"/>
        </w:numPr>
        <w:tabs>
          <w:tab w:val="left" w:pos="312"/>
        </w:tabs>
        <w:jc w:val="both"/>
        <w:rPr>
          <w:rFonts w:hint="eastAsia"/>
          <w:lang w:val="en-US" w:eastAsia="zh-CN"/>
        </w:rPr>
      </w:pPr>
      <w:r>
        <w:rPr>
          <w:rFonts w:hint="eastAsia"/>
          <w:lang w:val="en-US" w:eastAsia="zh-CN"/>
        </w:rPr>
        <w:t>9. 风险量化是将访问行为对系统造成的风险进行数值评估，是实施风险自适应访问控制的前提。 （√ ）</w:t>
      </w:r>
    </w:p>
    <w:p w14:paraId="5DBE1A59">
      <w:pPr>
        <w:widowControl w:val="0"/>
        <w:numPr>
          <w:ilvl w:val="0"/>
          <w:numId w:val="0"/>
        </w:numPr>
        <w:tabs>
          <w:tab w:val="left" w:pos="312"/>
        </w:tabs>
        <w:jc w:val="both"/>
        <w:rPr>
          <w:rFonts w:hint="eastAsia"/>
          <w:lang w:val="en-US" w:eastAsia="zh-CN"/>
        </w:rPr>
      </w:pPr>
    </w:p>
    <w:p w14:paraId="5AE4230E">
      <w:pPr>
        <w:widowControl w:val="0"/>
        <w:numPr>
          <w:ilvl w:val="0"/>
          <w:numId w:val="0"/>
        </w:numPr>
        <w:tabs>
          <w:tab w:val="left" w:pos="312"/>
        </w:tabs>
        <w:jc w:val="both"/>
        <w:rPr>
          <w:rFonts w:hint="eastAsia"/>
          <w:lang w:val="en-US" w:eastAsia="zh-CN"/>
        </w:rPr>
      </w:pPr>
      <w:r>
        <w:rPr>
          <w:rFonts w:hint="eastAsia"/>
          <w:lang w:val="en-US" w:eastAsia="zh-CN"/>
        </w:rPr>
        <w:t>10. 在基于角色的访问控制中，角色之间的约束条件包括互斥角色和最小权限等。 （√ ）</w:t>
      </w:r>
    </w:p>
    <w:p w14:paraId="399A329B">
      <w:pPr>
        <w:widowControl w:val="0"/>
        <w:numPr>
          <w:ilvl w:val="0"/>
          <w:numId w:val="0"/>
        </w:numPr>
        <w:tabs>
          <w:tab w:val="left" w:pos="312"/>
        </w:tabs>
        <w:jc w:val="both"/>
        <w:rPr>
          <w:rFonts w:hint="eastAsia"/>
          <w:lang w:val="en-US" w:eastAsia="zh-CN"/>
        </w:rPr>
      </w:pPr>
    </w:p>
    <w:p w14:paraId="56E50425">
      <w:pPr>
        <w:widowControl w:val="0"/>
        <w:numPr>
          <w:ilvl w:val="0"/>
          <w:numId w:val="0"/>
        </w:numPr>
        <w:tabs>
          <w:tab w:val="left" w:pos="312"/>
        </w:tabs>
        <w:jc w:val="both"/>
        <w:rPr>
          <w:rFonts w:hint="eastAsia"/>
          <w:lang w:val="en-US" w:eastAsia="zh-CN"/>
        </w:rPr>
      </w:pPr>
      <w:r>
        <w:rPr>
          <w:rFonts w:hint="eastAsia"/>
          <w:lang w:val="en-US" w:eastAsia="zh-CN"/>
        </w:rPr>
        <w:t>三、综合题（共2题，每题15分，共30分）</w:t>
      </w:r>
    </w:p>
    <w:p w14:paraId="1844B2A2">
      <w:pPr>
        <w:widowControl w:val="0"/>
        <w:numPr>
          <w:ilvl w:val="0"/>
          <w:numId w:val="0"/>
        </w:numPr>
        <w:tabs>
          <w:tab w:val="left" w:pos="312"/>
        </w:tabs>
        <w:jc w:val="both"/>
        <w:rPr>
          <w:rFonts w:hint="eastAsia"/>
          <w:lang w:val="en-US" w:eastAsia="zh-CN"/>
        </w:rPr>
      </w:pPr>
    </w:p>
    <w:p w14:paraId="10F13C46">
      <w:pPr>
        <w:widowControl w:val="0"/>
        <w:numPr>
          <w:ilvl w:val="0"/>
          <w:numId w:val="2"/>
        </w:numPr>
        <w:tabs>
          <w:tab w:val="left" w:pos="312"/>
        </w:tabs>
        <w:jc w:val="both"/>
        <w:rPr>
          <w:rFonts w:hint="eastAsia"/>
          <w:lang w:val="en-US" w:eastAsia="zh-CN"/>
        </w:rPr>
      </w:pPr>
      <w:r>
        <w:rPr>
          <w:rFonts w:hint="eastAsia"/>
          <w:lang w:val="en-US" w:eastAsia="zh-CN"/>
        </w:rPr>
        <w:t>请用图示表示出生成式角色挖掘中的LDA模型，并标明参数以及说明各参数的含义。</w:t>
      </w:r>
    </w:p>
    <w:p w14:paraId="691FA87D">
      <w:pPr>
        <w:widowControl w:val="0"/>
        <w:numPr>
          <w:numId w:val="0"/>
        </w:numPr>
        <w:tabs>
          <w:tab w:val="left" w:pos="312"/>
        </w:tabs>
        <w:jc w:val="both"/>
        <w:rPr>
          <w:rFonts w:hint="eastAsia"/>
          <w:lang w:val="en-US" w:eastAsia="zh-CN"/>
        </w:rPr>
      </w:pPr>
      <w:r>
        <w:rPr>
          <w:rStyle w:val="5"/>
        </w:rPr>
        <w:t>Z</w:t>
      </w:r>
      <w:r>
        <w:t>：表示主题或角色类别。</w:t>
      </w:r>
      <w:r>
        <w:rPr>
          <w:rStyle w:val="5"/>
        </w:rPr>
        <w:t>θ</w:t>
      </w:r>
      <w:r>
        <w:t>：表示主题分布，描述了每个文档在各个主题上的分布。</w:t>
      </w:r>
      <w:r>
        <w:rPr>
          <w:rStyle w:val="5"/>
        </w:rPr>
        <w:t>Φ</w:t>
      </w:r>
      <w:r>
        <w:t>：表示每个主题下的词汇分布，描述了一个主题与词汇之间的关系。</w:t>
      </w:r>
      <w:r>
        <w:rPr>
          <w:rStyle w:val="5"/>
        </w:rPr>
        <w:t>W</w:t>
      </w:r>
      <w:r>
        <w:t>：表示观察到的词汇。</w:t>
      </w:r>
    </w:p>
    <w:p w14:paraId="0A180BBC">
      <w:pPr>
        <w:widowControl w:val="0"/>
        <w:numPr>
          <w:ilvl w:val="0"/>
          <w:numId w:val="0"/>
        </w:numPr>
        <w:tabs>
          <w:tab w:val="left" w:pos="312"/>
        </w:tabs>
        <w:jc w:val="both"/>
        <w:rPr>
          <w:rFonts w:hint="eastAsia"/>
          <w:lang w:val="en-US" w:eastAsia="zh-CN"/>
        </w:rPr>
      </w:pPr>
      <w:r>
        <w:drawing>
          <wp:inline distT="0" distB="0" distL="114300" distR="114300">
            <wp:extent cx="2080260" cy="1975485"/>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80260" cy="1975485"/>
                    </a:xfrm>
                    <a:prstGeom prst="rect">
                      <a:avLst/>
                    </a:prstGeom>
                    <a:noFill/>
                    <a:ln>
                      <a:noFill/>
                    </a:ln>
                  </pic:spPr>
                </pic:pic>
              </a:graphicData>
            </a:graphic>
          </wp:inline>
        </w:drawing>
      </w:r>
    </w:p>
    <w:p w14:paraId="5DA0C54A">
      <w:pPr>
        <w:widowControl w:val="0"/>
        <w:numPr>
          <w:ilvl w:val="0"/>
          <w:numId w:val="0"/>
        </w:numPr>
        <w:tabs>
          <w:tab w:val="left" w:pos="312"/>
        </w:tabs>
        <w:jc w:val="both"/>
        <w:rPr>
          <w:rFonts w:hint="eastAsia"/>
          <w:lang w:val="en-US" w:eastAsia="zh-CN"/>
        </w:rPr>
      </w:pPr>
      <w:r>
        <w:rPr>
          <w:rFonts w:hint="eastAsia"/>
          <w:lang w:val="en-US" w:eastAsia="zh-CN"/>
        </w:rPr>
        <w:t>2. 请用图示表示出精细化访问控制实施框架。</w:t>
      </w:r>
    </w:p>
    <w:p w14:paraId="49156E23">
      <w:r>
        <w:drawing>
          <wp:inline distT="0" distB="0" distL="114300" distR="114300">
            <wp:extent cx="4130040" cy="1981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30040" cy="198120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3DCB1"/>
    <w:multiLevelType w:val="singleLevel"/>
    <w:tmpl w:val="A123DCB1"/>
    <w:lvl w:ilvl="0" w:tentative="0">
      <w:start w:val="1"/>
      <w:numFmt w:val="decimal"/>
      <w:lvlText w:val="%1."/>
      <w:lvlJc w:val="left"/>
      <w:pPr>
        <w:tabs>
          <w:tab w:val="left" w:pos="312"/>
        </w:tabs>
      </w:pPr>
    </w:lvl>
  </w:abstractNum>
  <w:abstractNum w:abstractNumId="1">
    <w:nsid w:val="E908D5F7"/>
    <w:multiLevelType w:val="singleLevel"/>
    <w:tmpl w:val="E908D5F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hYjljYzg2OTY2NGUyYTM3ODhiMDdjNjljM2ZkZDAifQ=="/>
  </w:docVars>
  <w:rsids>
    <w:rsidRoot w:val="14420FE6"/>
    <w:rsid w:val="001B41C0"/>
    <w:rsid w:val="00277BB8"/>
    <w:rsid w:val="002914C2"/>
    <w:rsid w:val="003C6830"/>
    <w:rsid w:val="00556AAE"/>
    <w:rsid w:val="006451A9"/>
    <w:rsid w:val="00720918"/>
    <w:rsid w:val="009550EE"/>
    <w:rsid w:val="009843FB"/>
    <w:rsid w:val="00B464DC"/>
    <w:rsid w:val="00C657FB"/>
    <w:rsid w:val="00D66760"/>
    <w:rsid w:val="01390996"/>
    <w:rsid w:val="0139127F"/>
    <w:rsid w:val="01412A12"/>
    <w:rsid w:val="014C14C6"/>
    <w:rsid w:val="014C1E48"/>
    <w:rsid w:val="01545C27"/>
    <w:rsid w:val="01594AE5"/>
    <w:rsid w:val="01781190"/>
    <w:rsid w:val="01832BE5"/>
    <w:rsid w:val="01851CAC"/>
    <w:rsid w:val="01BF47AD"/>
    <w:rsid w:val="01CA65CA"/>
    <w:rsid w:val="024F4322"/>
    <w:rsid w:val="02895B83"/>
    <w:rsid w:val="029E7EC2"/>
    <w:rsid w:val="02A5733D"/>
    <w:rsid w:val="02EE2FB7"/>
    <w:rsid w:val="02F412F2"/>
    <w:rsid w:val="03023D10"/>
    <w:rsid w:val="030A6628"/>
    <w:rsid w:val="032953D3"/>
    <w:rsid w:val="034E49C9"/>
    <w:rsid w:val="035F3269"/>
    <w:rsid w:val="036F779F"/>
    <w:rsid w:val="0370361C"/>
    <w:rsid w:val="037850DE"/>
    <w:rsid w:val="03B97814"/>
    <w:rsid w:val="03F033DB"/>
    <w:rsid w:val="04065E30"/>
    <w:rsid w:val="040A47CF"/>
    <w:rsid w:val="0413317E"/>
    <w:rsid w:val="042357E1"/>
    <w:rsid w:val="04400812"/>
    <w:rsid w:val="04657F2A"/>
    <w:rsid w:val="04733D52"/>
    <w:rsid w:val="049727D9"/>
    <w:rsid w:val="04A3336F"/>
    <w:rsid w:val="04B26E39"/>
    <w:rsid w:val="04B378FD"/>
    <w:rsid w:val="04E5261E"/>
    <w:rsid w:val="04F2426D"/>
    <w:rsid w:val="0513419F"/>
    <w:rsid w:val="05207AA9"/>
    <w:rsid w:val="0549326E"/>
    <w:rsid w:val="05764D1C"/>
    <w:rsid w:val="05A02965"/>
    <w:rsid w:val="05AE5135"/>
    <w:rsid w:val="060450A3"/>
    <w:rsid w:val="06206593"/>
    <w:rsid w:val="06253315"/>
    <w:rsid w:val="064C671F"/>
    <w:rsid w:val="065962E6"/>
    <w:rsid w:val="065E4316"/>
    <w:rsid w:val="06733666"/>
    <w:rsid w:val="06897BA1"/>
    <w:rsid w:val="06A9290E"/>
    <w:rsid w:val="06B62FEB"/>
    <w:rsid w:val="06C223C5"/>
    <w:rsid w:val="06D51837"/>
    <w:rsid w:val="06EC66E0"/>
    <w:rsid w:val="07265C95"/>
    <w:rsid w:val="073F300E"/>
    <w:rsid w:val="07B436A2"/>
    <w:rsid w:val="07CD242F"/>
    <w:rsid w:val="07DF100A"/>
    <w:rsid w:val="0835117C"/>
    <w:rsid w:val="08954D07"/>
    <w:rsid w:val="08AD5746"/>
    <w:rsid w:val="08C338FA"/>
    <w:rsid w:val="08D41B56"/>
    <w:rsid w:val="08E7044A"/>
    <w:rsid w:val="08FC6647"/>
    <w:rsid w:val="09364E22"/>
    <w:rsid w:val="093960F9"/>
    <w:rsid w:val="094A2B24"/>
    <w:rsid w:val="095C370A"/>
    <w:rsid w:val="097E1BCB"/>
    <w:rsid w:val="0995103D"/>
    <w:rsid w:val="09975849"/>
    <w:rsid w:val="099A1072"/>
    <w:rsid w:val="09C37F4D"/>
    <w:rsid w:val="0A0630CA"/>
    <w:rsid w:val="0A2A7D30"/>
    <w:rsid w:val="0A3D29B6"/>
    <w:rsid w:val="0A4A61AF"/>
    <w:rsid w:val="0A5B2E9D"/>
    <w:rsid w:val="0A68086A"/>
    <w:rsid w:val="0A700ACF"/>
    <w:rsid w:val="0A8E52C7"/>
    <w:rsid w:val="0A946EFF"/>
    <w:rsid w:val="0A98439C"/>
    <w:rsid w:val="0AAB3E25"/>
    <w:rsid w:val="0AAE58D9"/>
    <w:rsid w:val="0AAF0E50"/>
    <w:rsid w:val="0AB42223"/>
    <w:rsid w:val="0AC848A4"/>
    <w:rsid w:val="0ACD719B"/>
    <w:rsid w:val="0AD06016"/>
    <w:rsid w:val="0AD22E32"/>
    <w:rsid w:val="0B187163"/>
    <w:rsid w:val="0B3248F1"/>
    <w:rsid w:val="0B5B168E"/>
    <w:rsid w:val="0B6F6940"/>
    <w:rsid w:val="0BA679D8"/>
    <w:rsid w:val="0BD42EB2"/>
    <w:rsid w:val="0BDD6E67"/>
    <w:rsid w:val="0C732591"/>
    <w:rsid w:val="0C8E366E"/>
    <w:rsid w:val="0CD13354"/>
    <w:rsid w:val="0CDF3149"/>
    <w:rsid w:val="0D2B6422"/>
    <w:rsid w:val="0D8878DF"/>
    <w:rsid w:val="0D9C32F8"/>
    <w:rsid w:val="0DAD1F0D"/>
    <w:rsid w:val="0DCB099F"/>
    <w:rsid w:val="0DEB1762"/>
    <w:rsid w:val="0DFA514A"/>
    <w:rsid w:val="0E1E43AA"/>
    <w:rsid w:val="0E31575E"/>
    <w:rsid w:val="0E3931C6"/>
    <w:rsid w:val="0E606497"/>
    <w:rsid w:val="0E651F51"/>
    <w:rsid w:val="0E6B28EF"/>
    <w:rsid w:val="0E99283E"/>
    <w:rsid w:val="0E9E139D"/>
    <w:rsid w:val="0EAF1360"/>
    <w:rsid w:val="0EB46FF6"/>
    <w:rsid w:val="0EB9588C"/>
    <w:rsid w:val="0EB97A77"/>
    <w:rsid w:val="0ECD0631"/>
    <w:rsid w:val="0EF95886"/>
    <w:rsid w:val="0EFA0378"/>
    <w:rsid w:val="0EFF15A2"/>
    <w:rsid w:val="0F010081"/>
    <w:rsid w:val="0F0B5362"/>
    <w:rsid w:val="0F3B0FC6"/>
    <w:rsid w:val="0FE15409"/>
    <w:rsid w:val="0FE23550"/>
    <w:rsid w:val="0FF3365D"/>
    <w:rsid w:val="0FF41FC0"/>
    <w:rsid w:val="0FF4347B"/>
    <w:rsid w:val="10017595"/>
    <w:rsid w:val="100F5386"/>
    <w:rsid w:val="102B6D31"/>
    <w:rsid w:val="1034435A"/>
    <w:rsid w:val="10A87225"/>
    <w:rsid w:val="10B033E7"/>
    <w:rsid w:val="10DE1868"/>
    <w:rsid w:val="11100FA4"/>
    <w:rsid w:val="11161F3F"/>
    <w:rsid w:val="116E375D"/>
    <w:rsid w:val="11791423"/>
    <w:rsid w:val="117E3642"/>
    <w:rsid w:val="1194219F"/>
    <w:rsid w:val="119C39E1"/>
    <w:rsid w:val="11BB2781"/>
    <w:rsid w:val="11F6773A"/>
    <w:rsid w:val="122B1D4F"/>
    <w:rsid w:val="125850FF"/>
    <w:rsid w:val="12A54264"/>
    <w:rsid w:val="12D52699"/>
    <w:rsid w:val="12E04AAE"/>
    <w:rsid w:val="12E356A5"/>
    <w:rsid w:val="131F5DDC"/>
    <w:rsid w:val="132C1E89"/>
    <w:rsid w:val="1348380B"/>
    <w:rsid w:val="1348737C"/>
    <w:rsid w:val="13B53AF8"/>
    <w:rsid w:val="13B64FAD"/>
    <w:rsid w:val="142C0F7A"/>
    <w:rsid w:val="14420FE6"/>
    <w:rsid w:val="14734B19"/>
    <w:rsid w:val="148A6F76"/>
    <w:rsid w:val="148F1991"/>
    <w:rsid w:val="149C27AF"/>
    <w:rsid w:val="14AE4DC5"/>
    <w:rsid w:val="152C3DF5"/>
    <w:rsid w:val="15475867"/>
    <w:rsid w:val="155A14D6"/>
    <w:rsid w:val="15870940"/>
    <w:rsid w:val="15CC66B8"/>
    <w:rsid w:val="15D96010"/>
    <w:rsid w:val="1609656F"/>
    <w:rsid w:val="160A68E8"/>
    <w:rsid w:val="162463E3"/>
    <w:rsid w:val="165646FA"/>
    <w:rsid w:val="16936A7E"/>
    <w:rsid w:val="16E802C4"/>
    <w:rsid w:val="17156122"/>
    <w:rsid w:val="171A6CBC"/>
    <w:rsid w:val="174D589B"/>
    <w:rsid w:val="17616B09"/>
    <w:rsid w:val="1772370C"/>
    <w:rsid w:val="17AA3731"/>
    <w:rsid w:val="17BA0618"/>
    <w:rsid w:val="17C2060A"/>
    <w:rsid w:val="17C27EC3"/>
    <w:rsid w:val="17D66D1D"/>
    <w:rsid w:val="17DF339A"/>
    <w:rsid w:val="17E802D8"/>
    <w:rsid w:val="17EC4338"/>
    <w:rsid w:val="17F607ED"/>
    <w:rsid w:val="18116C3A"/>
    <w:rsid w:val="1813267A"/>
    <w:rsid w:val="18137914"/>
    <w:rsid w:val="18394E99"/>
    <w:rsid w:val="184516B9"/>
    <w:rsid w:val="18723BD9"/>
    <w:rsid w:val="189A2440"/>
    <w:rsid w:val="18A45DA3"/>
    <w:rsid w:val="18BB01A0"/>
    <w:rsid w:val="18BE1D6E"/>
    <w:rsid w:val="18C73CD8"/>
    <w:rsid w:val="18F729FA"/>
    <w:rsid w:val="18FF34C5"/>
    <w:rsid w:val="190F3C6D"/>
    <w:rsid w:val="193E2C8B"/>
    <w:rsid w:val="19486E42"/>
    <w:rsid w:val="194A34B4"/>
    <w:rsid w:val="19804C59"/>
    <w:rsid w:val="19941910"/>
    <w:rsid w:val="199430A0"/>
    <w:rsid w:val="1A0C1C20"/>
    <w:rsid w:val="1A1549CB"/>
    <w:rsid w:val="1A2E0F34"/>
    <w:rsid w:val="1A446E6A"/>
    <w:rsid w:val="1A521F2E"/>
    <w:rsid w:val="1A716128"/>
    <w:rsid w:val="1AA16701"/>
    <w:rsid w:val="1AB83DBC"/>
    <w:rsid w:val="1ABB67A6"/>
    <w:rsid w:val="1AEE5B80"/>
    <w:rsid w:val="1AF851FC"/>
    <w:rsid w:val="1B190004"/>
    <w:rsid w:val="1B1C570A"/>
    <w:rsid w:val="1B376680"/>
    <w:rsid w:val="1B6812A0"/>
    <w:rsid w:val="1B7A0866"/>
    <w:rsid w:val="1B8573FF"/>
    <w:rsid w:val="1B8D1DE8"/>
    <w:rsid w:val="1BB620C3"/>
    <w:rsid w:val="1BE27FD3"/>
    <w:rsid w:val="1BEB6A8A"/>
    <w:rsid w:val="1C1541A5"/>
    <w:rsid w:val="1C203D2D"/>
    <w:rsid w:val="1C271AF2"/>
    <w:rsid w:val="1C3A3821"/>
    <w:rsid w:val="1C4C195E"/>
    <w:rsid w:val="1C512C9F"/>
    <w:rsid w:val="1C7D701B"/>
    <w:rsid w:val="1C8E69E7"/>
    <w:rsid w:val="1C953B55"/>
    <w:rsid w:val="1CAD0F8D"/>
    <w:rsid w:val="1CB62458"/>
    <w:rsid w:val="1CD42772"/>
    <w:rsid w:val="1CDF76FA"/>
    <w:rsid w:val="1CFC38DB"/>
    <w:rsid w:val="1D0A5921"/>
    <w:rsid w:val="1D297F7D"/>
    <w:rsid w:val="1D517C5A"/>
    <w:rsid w:val="1D600124"/>
    <w:rsid w:val="1D671D50"/>
    <w:rsid w:val="1D925019"/>
    <w:rsid w:val="1DAA3C10"/>
    <w:rsid w:val="1DB54715"/>
    <w:rsid w:val="1DC67833"/>
    <w:rsid w:val="1DD43FBC"/>
    <w:rsid w:val="1E037A53"/>
    <w:rsid w:val="1E065504"/>
    <w:rsid w:val="1E14059F"/>
    <w:rsid w:val="1E28473C"/>
    <w:rsid w:val="1E2A32EC"/>
    <w:rsid w:val="1E4F5FC4"/>
    <w:rsid w:val="1F1464F7"/>
    <w:rsid w:val="1F202E6D"/>
    <w:rsid w:val="1F450A5E"/>
    <w:rsid w:val="1F6535F2"/>
    <w:rsid w:val="1F962432"/>
    <w:rsid w:val="1F9C6BA9"/>
    <w:rsid w:val="1FB97870"/>
    <w:rsid w:val="1FE26D1F"/>
    <w:rsid w:val="1FE47B1E"/>
    <w:rsid w:val="202A2B85"/>
    <w:rsid w:val="202B7452"/>
    <w:rsid w:val="204E6177"/>
    <w:rsid w:val="20502B95"/>
    <w:rsid w:val="20621E18"/>
    <w:rsid w:val="20723EC3"/>
    <w:rsid w:val="207425BD"/>
    <w:rsid w:val="20A1787C"/>
    <w:rsid w:val="20AA086E"/>
    <w:rsid w:val="20C578CD"/>
    <w:rsid w:val="20FE69FD"/>
    <w:rsid w:val="2131231A"/>
    <w:rsid w:val="215E3773"/>
    <w:rsid w:val="21714C32"/>
    <w:rsid w:val="217D1723"/>
    <w:rsid w:val="218F0765"/>
    <w:rsid w:val="219656CF"/>
    <w:rsid w:val="21B04AC3"/>
    <w:rsid w:val="21B860D0"/>
    <w:rsid w:val="21D65BC7"/>
    <w:rsid w:val="21F91005"/>
    <w:rsid w:val="22266227"/>
    <w:rsid w:val="2268710B"/>
    <w:rsid w:val="227325FE"/>
    <w:rsid w:val="22754E71"/>
    <w:rsid w:val="22950CAD"/>
    <w:rsid w:val="229872B0"/>
    <w:rsid w:val="23172816"/>
    <w:rsid w:val="23311428"/>
    <w:rsid w:val="23520AE0"/>
    <w:rsid w:val="23540ED4"/>
    <w:rsid w:val="235A2567"/>
    <w:rsid w:val="23707C1A"/>
    <w:rsid w:val="239158A3"/>
    <w:rsid w:val="23944A90"/>
    <w:rsid w:val="23DF164F"/>
    <w:rsid w:val="23EA0D8B"/>
    <w:rsid w:val="23FB6BE2"/>
    <w:rsid w:val="24245B47"/>
    <w:rsid w:val="244A6DFD"/>
    <w:rsid w:val="245414BE"/>
    <w:rsid w:val="248C1EB8"/>
    <w:rsid w:val="248F6376"/>
    <w:rsid w:val="25290DD7"/>
    <w:rsid w:val="25560CF3"/>
    <w:rsid w:val="25922ABB"/>
    <w:rsid w:val="259B4093"/>
    <w:rsid w:val="25A54392"/>
    <w:rsid w:val="25A57893"/>
    <w:rsid w:val="25BE698F"/>
    <w:rsid w:val="26300DB7"/>
    <w:rsid w:val="26442A7B"/>
    <w:rsid w:val="26664AF6"/>
    <w:rsid w:val="268E06D2"/>
    <w:rsid w:val="26AD21AA"/>
    <w:rsid w:val="26AE46A1"/>
    <w:rsid w:val="26B7317D"/>
    <w:rsid w:val="270805AC"/>
    <w:rsid w:val="273D6662"/>
    <w:rsid w:val="27532E39"/>
    <w:rsid w:val="2759148C"/>
    <w:rsid w:val="276C144B"/>
    <w:rsid w:val="2779439F"/>
    <w:rsid w:val="278347A9"/>
    <w:rsid w:val="278D6D62"/>
    <w:rsid w:val="27B41A59"/>
    <w:rsid w:val="27BE463D"/>
    <w:rsid w:val="27E74BD3"/>
    <w:rsid w:val="281D1523"/>
    <w:rsid w:val="28220481"/>
    <w:rsid w:val="28680FCD"/>
    <w:rsid w:val="286E697C"/>
    <w:rsid w:val="28CF0E31"/>
    <w:rsid w:val="28E24F44"/>
    <w:rsid w:val="28E6225A"/>
    <w:rsid w:val="28FC483A"/>
    <w:rsid w:val="29353098"/>
    <w:rsid w:val="297A242E"/>
    <w:rsid w:val="29991E8B"/>
    <w:rsid w:val="29A74837"/>
    <w:rsid w:val="29BC3245"/>
    <w:rsid w:val="29C31739"/>
    <w:rsid w:val="29E14AC1"/>
    <w:rsid w:val="29E91D15"/>
    <w:rsid w:val="2A1E67E8"/>
    <w:rsid w:val="2A2E5D9B"/>
    <w:rsid w:val="2A340051"/>
    <w:rsid w:val="2A512852"/>
    <w:rsid w:val="2A7A1A17"/>
    <w:rsid w:val="2ACC7A82"/>
    <w:rsid w:val="2ACD4AFF"/>
    <w:rsid w:val="2AD0462D"/>
    <w:rsid w:val="2AEB05CC"/>
    <w:rsid w:val="2AEF438F"/>
    <w:rsid w:val="2AF16B27"/>
    <w:rsid w:val="2AF63AA6"/>
    <w:rsid w:val="2B152059"/>
    <w:rsid w:val="2B302B24"/>
    <w:rsid w:val="2B5C6B16"/>
    <w:rsid w:val="2B7B10A2"/>
    <w:rsid w:val="2BB85771"/>
    <w:rsid w:val="2BE726ED"/>
    <w:rsid w:val="2BF90C90"/>
    <w:rsid w:val="2C34719B"/>
    <w:rsid w:val="2C8B2254"/>
    <w:rsid w:val="2C927538"/>
    <w:rsid w:val="2C96643C"/>
    <w:rsid w:val="2CCB7F6E"/>
    <w:rsid w:val="2CF76897"/>
    <w:rsid w:val="2D114B46"/>
    <w:rsid w:val="2D235F8C"/>
    <w:rsid w:val="2D2736E3"/>
    <w:rsid w:val="2D394BB8"/>
    <w:rsid w:val="2D432568"/>
    <w:rsid w:val="2D502A92"/>
    <w:rsid w:val="2D7D3850"/>
    <w:rsid w:val="2D845B4F"/>
    <w:rsid w:val="2DAB1562"/>
    <w:rsid w:val="2DC84F02"/>
    <w:rsid w:val="2DCA6AB6"/>
    <w:rsid w:val="2DD56087"/>
    <w:rsid w:val="2E05667F"/>
    <w:rsid w:val="2E152C0C"/>
    <w:rsid w:val="2E164E2A"/>
    <w:rsid w:val="2E410F3D"/>
    <w:rsid w:val="2E8A1033"/>
    <w:rsid w:val="2E99610E"/>
    <w:rsid w:val="2EE37CCA"/>
    <w:rsid w:val="2EF852D8"/>
    <w:rsid w:val="2F0A2079"/>
    <w:rsid w:val="2F417BCF"/>
    <w:rsid w:val="2F4B6625"/>
    <w:rsid w:val="2F8D39EE"/>
    <w:rsid w:val="2F9647FA"/>
    <w:rsid w:val="2FA24DED"/>
    <w:rsid w:val="2FAF4C8F"/>
    <w:rsid w:val="2FBF418A"/>
    <w:rsid w:val="2FC67C5C"/>
    <w:rsid w:val="2FCC2F5C"/>
    <w:rsid w:val="2FF92407"/>
    <w:rsid w:val="300270DC"/>
    <w:rsid w:val="301F3F37"/>
    <w:rsid w:val="30231066"/>
    <w:rsid w:val="307C3194"/>
    <w:rsid w:val="309F30EF"/>
    <w:rsid w:val="30BD27E8"/>
    <w:rsid w:val="30D05B49"/>
    <w:rsid w:val="30E92F56"/>
    <w:rsid w:val="30F009E0"/>
    <w:rsid w:val="3100389A"/>
    <w:rsid w:val="31187890"/>
    <w:rsid w:val="315F44A7"/>
    <w:rsid w:val="31637C1E"/>
    <w:rsid w:val="317971CA"/>
    <w:rsid w:val="318B03A1"/>
    <w:rsid w:val="31930C2B"/>
    <w:rsid w:val="31A96120"/>
    <w:rsid w:val="31C770E8"/>
    <w:rsid w:val="31E66F3B"/>
    <w:rsid w:val="31F32CD1"/>
    <w:rsid w:val="321155CA"/>
    <w:rsid w:val="32183597"/>
    <w:rsid w:val="32373888"/>
    <w:rsid w:val="32433389"/>
    <w:rsid w:val="32F77DCC"/>
    <w:rsid w:val="33174F9A"/>
    <w:rsid w:val="332A5C4C"/>
    <w:rsid w:val="334C7713"/>
    <w:rsid w:val="33645A78"/>
    <w:rsid w:val="336C6001"/>
    <w:rsid w:val="33F23D79"/>
    <w:rsid w:val="33FE71B4"/>
    <w:rsid w:val="34450CBD"/>
    <w:rsid w:val="3464645E"/>
    <w:rsid w:val="346B3EB6"/>
    <w:rsid w:val="3471492E"/>
    <w:rsid w:val="34A53A81"/>
    <w:rsid w:val="34B00BE0"/>
    <w:rsid w:val="34D337C5"/>
    <w:rsid w:val="35113994"/>
    <w:rsid w:val="351A1411"/>
    <w:rsid w:val="353945B3"/>
    <w:rsid w:val="353D59A2"/>
    <w:rsid w:val="35665B76"/>
    <w:rsid w:val="35AD4D86"/>
    <w:rsid w:val="35BC3B93"/>
    <w:rsid w:val="35F113E0"/>
    <w:rsid w:val="3629385F"/>
    <w:rsid w:val="362970C3"/>
    <w:rsid w:val="362A783B"/>
    <w:rsid w:val="362B200D"/>
    <w:rsid w:val="36493FF2"/>
    <w:rsid w:val="365C0661"/>
    <w:rsid w:val="36936DE2"/>
    <w:rsid w:val="371D0CA7"/>
    <w:rsid w:val="3722005B"/>
    <w:rsid w:val="37380957"/>
    <w:rsid w:val="37433686"/>
    <w:rsid w:val="375A366C"/>
    <w:rsid w:val="377E4C80"/>
    <w:rsid w:val="37824BCF"/>
    <w:rsid w:val="37863920"/>
    <w:rsid w:val="379B627F"/>
    <w:rsid w:val="37A8742F"/>
    <w:rsid w:val="37CC7D7D"/>
    <w:rsid w:val="37E56100"/>
    <w:rsid w:val="37EE420C"/>
    <w:rsid w:val="38323897"/>
    <w:rsid w:val="3892787A"/>
    <w:rsid w:val="389A5812"/>
    <w:rsid w:val="389D464C"/>
    <w:rsid w:val="389E6EFB"/>
    <w:rsid w:val="38A805B8"/>
    <w:rsid w:val="38CC1749"/>
    <w:rsid w:val="38CE2D99"/>
    <w:rsid w:val="38E04F26"/>
    <w:rsid w:val="390A4AAC"/>
    <w:rsid w:val="390C0398"/>
    <w:rsid w:val="392A6A70"/>
    <w:rsid w:val="39533554"/>
    <w:rsid w:val="397240E8"/>
    <w:rsid w:val="39797576"/>
    <w:rsid w:val="39B175DB"/>
    <w:rsid w:val="39BF1BA0"/>
    <w:rsid w:val="39C34736"/>
    <w:rsid w:val="39EE4607"/>
    <w:rsid w:val="39F85BD5"/>
    <w:rsid w:val="39FC00C4"/>
    <w:rsid w:val="39FF52F1"/>
    <w:rsid w:val="3A056030"/>
    <w:rsid w:val="3A225460"/>
    <w:rsid w:val="3A437FD5"/>
    <w:rsid w:val="3A4B1D25"/>
    <w:rsid w:val="3AA15851"/>
    <w:rsid w:val="3AA96319"/>
    <w:rsid w:val="3ADB0022"/>
    <w:rsid w:val="3B051D00"/>
    <w:rsid w:val="3B984DF1"/>
    <w:rsid w:val="3B99092D"/>
    <w:rsid w:val="3BA45017"/>
    <w:rsid w:val="3BB252CB"/>
    <w:rsid w:val="3BBD0E63"/>
    <w:rsid w:val="3BBF2EAC"/>
    <w:rsid w:val="3BC144D6"/>
    <w:rsid w:val="3BF9162E"/>
    <w:rsid w:val="3C0E271E"/>
    <w:rsid w:val="3C31361C"/>
    <w:rsid w:val="3C336F8E"/>
    <w:rsid w:val="3C715413"/>
    <w:rsid w:val="3CA75623"/>
    <w:rsid w:val="3CBA5340"/>
    <w:rsid w:val="3CC57A7D"/>
    <w:rsid w:val="3CC8202F"/>
    <w:rsid w:val="3CDA72E5"/>
    <w:rsid w:val="3CDB3A64"/>
    <w:rsid w:val="3CED7174"/>
    <w:rsid w:val="3CF62AFB"/>
    <w:rsid w:val="3D32389A"/>
    <w:rsid w:val="3D3268F7"/>
    <w:rsid w:val="3D3543FF"/>
    <w:rsid w:val="3D7D5FA9"/>
    <w:rsid w:val="3D9260C8"/>
    <w:rsid w:val="3D9A7892"/>
    <w:rsid w:val="3DA84767"/>
    <w:rsid w:val="3DE44F9E"/>
    <w:rsid w:val="3E0C2E1F"/>
    <w:rsid w:val="3E171CB9"/>
    <w:rsid w:val="3E852B77"/>
    <w:rsid w:val="3E9F3AB5"/>
    <w:rsid w:val="3EB41D55"/>
    <w:rsid w:val="3F290D63"/>
    <w:rsid w:val="3F541614"/>
    <w:rsid w:val="3F624B09"/>
    <w:rsid w:val="3F760C61"/>
    <w:rsid w:val="3F7C4944"/>
    <w:rsid w:val="3F802F7E"/>
    <w:rsid w:val="3F8805A9"/>
    <w:rsid w:val="3F9C5986"/>
    <w:rsid w:val="3FA373A3"/>
    <w:rsid w:val="3FAA7065"/>
    <w:rsid w:val="3FBA0E25"/>
    <w:rsid w:val="3FD320F7"/>
    <w:rsid w:val="3FF42C63"/>
    <w:rsid w:val="402D4853"/>
    <w:rsid w:val="405C2D06"/>
    <w:rsid w:val="40661EF7"/>
    <w:rsid w:val="406B3E22"/>
    <w:rsid w:val="408D48C6"/>
    <w:rsid w:val="409B417E"/>
    <w:rsid w:val="40B16A0E"/>
    <w:rsid w:val="40BB0474"/>
    <w:rsid w:val="40C2093B"/>
    <w:rsid w:val="41025D59"/>
    <w:rsid w:val="41067A57"/>
    <w:rsid w:val="410D73A4"/>
    <w:rsid w:val="411D4B40"/>
    <w:rsid w:val="412C514C"/>
    <w:rsid w:val="41580679"/>
    <w:rsid w:val="41851CF6"/>
    <w:rsid w:val="418D35D8"/>
    <w:rsid w:val="41925069"/>
    <w:rsid w:val="41A74484"/>
    <w:rsid w:val="41CD50A9"/>
    <w:rsid w:val="41EE2BA1"/>
    <w:rsid w:val="41F02DD6"/>
    <w:rsid w:val="42006190"/>
    <w:rsid w:val="42762D80"/>
    <w:rsid w:val="42764AD5"/>
    <w:rsid w:val="427A42B1"/>
    <w:rsid w:val="42C02FC4"/>
    <w:rsid w:val="42E53B1E"/>
    <w:rsid w:val="42ED74B9"/>
    <w:rsid w:val="42F90467"/>
    <w:rsid w:val="43213168"/>
    <w:rsid w:val="433B189B"/>
    <w:rsid w:val="43652192"/>
    <w:rsid w:val="43776A08"/>
    <w:rsid w:val="43795FBC"/>
    <w:rsid w:val="438A0BBF"/>
    <w:rsid w:val="43A01AC8"/>
    <w:rsid w:val="43AC72CB"/>
    <w:rsid w:val="43CD2834"/>
    <w:rsid w:val="43D1158D"/>
    <w:rsid w:val="43FF0185"/>
    <w:rsid w:val="44093E89"/>
    <w:rsid w:val="4410463B"/>
    <w:rsid w:val="441B40CF"/>
    <w:rsid w:val="44495F37"/>
    <w:rsid w:val="44611CF4"/>
    <w:rsid w:val="448A474A"/>
    <w:rsid w:val="448C29E3"/>
    <w:rsid w:val="44B80408"/>
    <w:rsid w:val="44C012DB"/>
    <w:rsid w:val="44D203C4"/>
    <w:rsid w:val="44D74BC7"/>
    <w:rsid w:val="44F43C02"/>
    <w:rsid w:val="45230CBE"/>
    <w:rsid w:val="453A63F7"/>
    <w:rsid w:val="454C303B"/>
    <w:rsid w:val="455C3CD8"/>
    <w:rsid w:val="45774C28"/>
    <w:rsid w:val="45793C74"/>
    <w:rsid w:val="458A3F6C"/>
    <w:rsid w:val="458C76BF"/>
    <w:rsid w:val="45FD269B"/>
    <w:rsid w:val="464E029B"/>
    <w:rsid w:val="466A47BF"/>
    <w:rsid w:val="4677781D"/>
    <w:rsid w:val="46BB34DD"/>
    <w:rsid w:val="46BC3585"/>
    <w:rsid w:val="470F4DFE"/>
    <w:rsid w:val="475576B3"/>
    <w:rsid w:val="475D18FB"/>
    <w:rsid w:val="476C6868"/>
    <w:rsid w:val="476E30FD"/>
    <w:rsid w:val="479226D6"/>
    <w:rsid w:val="47994047"/>
    <w:rsid w:val="47B06315"/>
    <w:rsid w:val="47B46D6C"/>
    <w:rsid w:val="47FE4392"/>
    <w:rsid w:val="48414379"/>
    <w:rsid w:val="486D24B3"/>
    <w:rsid w:val="48732910"/>
    <w:rsid w:val="489D6C94"/>
    <w:rsid w:val="48FF5BA4"/>
    <w:rsid w:val="494D7C17"/>
    <w:rsid w:val="496D10E9"/>
    <w:rsid w:val="4994569E"/>
    <w:rsid w:val="499C5979"/>
    <w:rsid w:val="499E3F3E"/>
    <w:rsid w:val="49E16192"/>
    <w:rsid w:val="4A315CA9"/>
    <w:rsid w:val="4A466B7F"/>
    <w:rsid w:val="4AE511B5"/>
    <w:rsid w:val="4AF90D90"/>
    <w:rsid w:val="4B027C03"/>
    <w:rsid w:val="4B1423FD"/>
    <w:rsid w:val="4B32080F"/>
    <w:rsid w:val="4B3D6AD7"/>
    <w:rsid w:val="4B432B6F"/>
    <w:rsid w:val="4B584CD9"/>
    <w:rsid w:val="4B5B0A82"/>
    <w:rsid w:val="4B5F5A2E"/>
    <w:rsid w:val="4B634A1D"/>
    <w:rsid w:val="4B7C531A"/>
    <w:rsid w:val="4B960CC4"/>
    <w:rsid w:val="4BBB5A19"/>
    <w:rsid w:val="4BFD1ECA"/>
    <w:rsid w:val="4C124CCF"/>
    <w:rsid w:val="4C144EC6"/>
    <w:rsid w:val="4C2D1B8D"/>
    <w:rsid w:val="4C4E5672"/>
    <w:rsid w:val="4C567EB7"/>
    <w:rsid w:val="4C6F605F"/>
    <w:rsid w:val="4C900B88"/>
    <w:rsid w:val="4C981E81"/>
    <w:rsid w:val="4C99585A"/>
    <w:rsid w:val="4CA524F8"/>
    <w:rsid w:val="4CB94161"/>
    <w:rsid w:val="4CC44A4F"/>
    <w:rsid w:val="4CD82A88"/>
    <w:rsid w:val="4D354E45"/>
    <w:rsid w:val="4D5404BE"/>
    <w:rsid w:val="4D7A7B6F"/>
    <w:rsid w:val="4D8B44EC"/>
    <w:rsid w:val="4D991D4B"/>
    <w:rsid w:val="4DAA3B1E"/>
    <w:rsid w:val="4DF4107E"/>
    <w:rsid w:val="4DF67A18"/>
    <w:rsid w:val="4E1753BE"/>
    <w:rsid w:val="4E2F3A8C"/>
    <w:rsid w:val="4E3338EB"/>
    <w:rsid w:val="4E3977B1"/>
    <w:rsid w:val="4E5302AF"/>
    <w:rsid w:val="4E6D2E7D"/>
    <w:rsid w:val="4E7D0E9F"/>
    <w:rsid w:val="4E8A1BED"/>
    <w:rsid w:val="4E9B3D31"/>
    <w:rsid w:val="4EA31B45"/>
    <w:rsid w:val="4EA544A6"/>
    <w:rsid w:val="4EC10FA1"/>
    <w:rsid w:val="4ED7235A"/>
    <w:rsid w:val="4EE47FAF"/>
    <w:rsid w:val="4EFB10EC"/>
    <w:rsid w:val="4F355BEB"/>
    <w:rsid w:val="4F7C7238"/>
    <w:rsid w:val="4F9663A1"/>
    <w:rsid w:val="50086B31"/>
    <w:rsid w:val="504808EB"/>
    <w:rsid w:val="504F6F84"/>
    <w:rsid w:val="506648E4"/>
    <w:rsid w:val="508060C6"/>
    <w:rsid w:val="508F007D"/>
    <w:rsid w:val="50966B62"/>
    <w:rsid w:val="50AC2517"/>
    <w:rsid w:val="50C27743"/>
    <w:rsid w:val="51054C89"/>
    <w:rsid w:val="510E7BD9"/>
    <w:rsid w:val="51431C9B"/>
    <w:rsid w:val="514E2A9A"/>
    <w:rsid w:val="516F2D96"/>
    <w:rsid w:val="518E5887"/>
    <w:rsid w:val="519F2561"/>
    <w:rsid w:val="51FA3437"/>
    <w:rsid w:val="52613844"/>
    <w:rsid w:val="528271BB"/>
    <w:rsid w:val="52F54968"/>
    <w:rsid w:val="52F63F21"/>
    <w:rsid w:val="52F843AE"/>
    <w:rsid w:val="53037085"/>
    <w:rsid w:val="530C4A05"/>
    <w:rsid w:val="532703CC"/>
    <w:rsid w:val="53833C85"/>
    <w:rsid w:val="53DB3D80"/>
    <w:rsid w:val="53E82518"/>
    <w:rsid w:val="54106836"/>
    <w:rsid w:val="54511BB7"/>
    <w:rsid w:val="54625B16"/>
    <w:rsid w:val="55296390"/>
    <w:rsid w:val="55396D92"/>
    <w:rsid w:val="5546524F"/>
    <w:rsid w:val="554C0652"/>
    <w:rsid w:val="55507CDE"/>
    <w:rsid w:val="55704C89"/>
    <w:rsid w:val="557329C3"/>
    <w:rsid w:val="55812663"/>
    <w:rsid w:val="55BA5430"/>
    <w:rsid w:val="55EC168A"/>
    <w:rsid w:val="55F8533B"/>
    <w:rsid w:val="560D7B88"/>
    <w:rsid w:val="56102FB6"/>
    <w:rsid w:val="561E6CAF"/>
    <w:rsid w:val="562349AD"/>
    <w:rsid w:val="56341444"/>
    <w:rsid w:val="563D3A3D"/>
    <w:rsid w:val="565724FC"/>
    <w:rsid w:val="56650391"/>
    <w:rsid w:val="56903782"/>
    <w:rsid w:val="56BB29CC"/>
    <w:rsid w:val="56C65BD3"/>
    <w:rsid w:val="56CC0D85"/>
    <w:rsid w:val="56CD339C"/>
    <w:rsid w:val="56D90C21"/>
    <w:rsid w:val="56DF2AC6"/>
    <w:rsid w:val="56E54EFC"/>
    <w:rsid w:val="56E63D0E"/>
    <w:rsid w:val="56E9553E"/>
    <w:rsid w:val="56FE2F4B"/>
    <w:rsid w:val="572253E0"/>
    <w:rsid w:val="572478A2"/>
    <w:rsid w:val="572E5ACA"/>
    <w:rsid w:val="573740AA"/>
    <w:rsid w:val="578410D8"/>
    <w:rsid w:val="57AC043B"/>
    <w:rsid w:val="57D155D6"/>
    <w:rsid w:val="57F63DAD"/>
    <w:rsid w:val="580179DE"/>
    <w:rsid w:val="580D0CBC"/>
    <w:rsid w:val="5843285C"/>
    <w:rsid w:val="58442191"/>
    <w:rsid w:val="58A5030C"/>
    <w:rsid w:val="58AF5911"/>
    <w:rsid w:val="58C67354"/>
    <w:rsid w:val="58D152A5"/>
    <w:rsid w:val="58D82127"/>
    <w:rsid w:val="58DD217F"/>
    <w:rsid w:val="59037ECC"/>
    <w:rsid w:val="594450BC"/>
    <w:rsid w:val="59585F04"/>
    <w:rsid w:val="595D39A6"/>
    <w:rsid w:val="5980525A"/>
    <w:rsid w:val="59867698"/>
    <w:rsid w:val="59916003"/>
    <w:rsid w:val="59AA0CE5"/>
    <w:rsid w:val="59C75336"/>
    <w:rsid w:val="5A030647"/>
    <w:rsid w:val="5A497473"/>
    <w:rsid w:val="5A980FB6"/>
    <w:rsid w:val="5A9A457A"/>
    <w:rsid w:val="5A9A4E06"/>
    <w:rsid w:val="5AAA662E"/>
    <w:rsid w:val="5AFE00AE"/>
    <w:rsid w:val="5B2A4246"/>
    <w:rsid w:val="5B617B55"/>
    <w:rsid w:val="5B7F3E1E"/>
    <w:rsid w:val="5BB250E8"/>
    <w:rsid w:val="5BC0715A"/>
    <w:rsid w:val="5BCF6A28"/>
    <w:rsid w:val="5BD344A3"/>
    <w:rsid w:val="5C071F8C"/>
    <w:rsid w:val="5C19073B"/>
    <w:rsid w:val="5C8C6743"/>
    <w:rsid w:val="5C8F6B93"/>
    <w:rsid w:val="5C956E46"/>
    <w:rsid w:val="5CA058AA"/>
    <w:rsid w:val="5CB61CB5"/>
    <w:rsid w:val="5CDA5C23"/>
    <w:rsid w:val="5CDE74B1"/>
    <w:rsid w:val="5D0B75E9"/>
    <w:rsid w:val="5D1B3C72"/>
    <w:rsid w:val="5D2A062F"/>
    <w:rsid w:val="5D6700F8"/>
    <w:rsid w:val="5D720B1B"/>
    <w:rsid w:val="5DA13C09"/>
    <w:rsid w:val="5DA30EBD"/>
    <w:rsid w:val="5DB03976"/>
    <w:rsid w:val="5E25742A"/>
    <w:rsid w:val="5E821AC7"/>
    <w:rsid w:val="5E84008F"/>
    <w:rsid w:val="5E864291"/>
    <w:rsid w:val="5EB55739"/>
    <w:rsid w:val="5EC16DFC"/>
    <w:rsid w:val="5ED27F4A"/>
    <w:rsid w:val="5EF22051"/>
    <w:rsid w:val="5EF8096D"/>
    <w:rsid w:val="5F330E47"/>
    <w:rsid w:val="5F3B4020"/>
    <w:rsid w:val="5F8F7781"/>
    <w:rsid w:val="5FA306CF"/>
    <w:rsid w:val="5FA97715"/>
    <w:rsid w:val="5FBA5BF3"/>
    <w:rsid w:val="5FCA59A2"/>
    <w:rsid w:val="5FE9430E"/>
    <w:rsid w:val="60026DE4"/>
    <w:rsid w:val="602F1425"/>
    <w:rsid w:val="604D3B6D"/>
    <w:rsid w:val="607E63E3"/>
    <w:rsid w:val="60982314"/>
    <w:rsid w:val="60AB6D90"/>
    <w:rsid w:val="60D76747"/>
    <w:rsid w:val="60E113CD"/>
    <w:rsid w:val="60E57BF6"/>
    <w:rsid w:val="610956D2"/>
    <w:rsid w:val="610A0659"/>
    <w:rsid w:val="614665AC"/>
    <w:rsid w:val="61491F45"/>
    <w:rsid w:val="614F21DB"/>
    <w:rsid w:val="61697B91"/>
    <w:rsid w:val="61B25C46"/>
    <w:rsid w:val="61C15D1E"/>
    <w:rsid w:val="61FA62AB"/>
    <w:rsid w:val="620110EC"/>
    <w:rsid w:val="620375F2"/>
    <w:rsid w:val="621D2A6B"/>
    <w:rsid w:val="622C49CF"/>
    <w:rsid w:val="623C20B7"/>
    <w:rsid w:val="62603372"/>
    <w:rsid w:val="626E18C2"/>
    <w:rsid w:val="62934908"/>
    <w:rsid w:val="62F86027"/>
    <w:rsid w:val="636E6951"/>
    <w:rsid w:val="637B2908"/>
    <w:rsid w:val="63B15515"/>
    <w:rsid w:val="63C41C16"/>
    <w:rsid w:val="63C86456"/>
    <w:rsid w:val="63EB2BD2"/>
    <w:rsid w:val="63EF2E16"/>
    <w:rsid w:val="6409483B"/>
    <w:rsid w:val="64491DFF"/>
    <w:rsid w:val="646B2A0E"/>
    <w:rsid w:val="64D55B15"/>
    <w:rsid w:val="64F669CF"/>
    <w:rsid w:val="64F94FCC"/>
    <w:rsid w:val="653746EE"/>
    <w:rsid w:val="653F37A0"/>
    <w:rsid w:val="65870C23"/>
    <w:rsid w:val="658E1971"/>
    <w:rsid w:val="659E4085"/>
    <w:rsid w:val="65A629EE"/>
    <w:rsid w:val="65B87C62"/>
    <w:rsid w:val="65D825D3"/>
    <w:rsid w:val="65D839AF"/>
    <w:rsid w:val="65DE0674"/>
    <w:rsid w:val="66416367"/>
    <w:rsid w:val="66513116"/>
    <w:rsid w:val="66523C74"/>
    <w:rsid w:val="66616B84"/>
    <w:rsid w:val="6686339F"/>
    <w:rsid w:val="66882638"/>
    <w:rsid w:val="66A413E4"/>
    <w:rsid w:val="66DC236D"/>
    <w:rsid w:val="66E927B7"/>
    <w:rsid w:val="673B7CD7"/>
    <w:rsid w:val="67500501"/>
    <w:rsid w:val="675266DF"/>
    <w:rsid w:val="678B112F"/>
    <w:rsid w:val="67A8585E"/>
    <w:rsid w:val="67C62DE5"/>
    <w:rsid w:val="67F46E80"/>
    <w:rsid w:val="67F872BE"/>
    <w:rsid w:val="682439A6"/>
    <w:rsid w:val="682D476F"/>
    <w:rsid w:val="684A3A68"/>
    <w:rsid w:val="685C4E82"/>
    <w:rsid w:val="686B1A33"/>
    <w:rsid w:val="686D4352"/>
    <w:rsid w:val="686D7C0B"/>
    <w:rsid w:val="689B1D44"/>
    <w:rsid w:val="68A6364C"/>
    <w:rsid w:val="68CB18F9"/>
    <w:rsid w:val="68EB2A23"/>
    <w:rsid w:val="693C3B9E"/>
    <w:rsid w:val="693F662E"/>
    <w:rsid w:val="69433AD7"/>
    <w:rsid w:val="695D4BB4"/>
    <w:rsid w:val="698847AD"/>
    <w:rsid w:val="69B8404E"/>
    <w:rsid w:val="69C034C7"/>
    <w:rsid w:val="69FA1D49"/>
    <w:rsid w:val="6A182F1C"/>
    <w:rsid w:val="6A21630F"/>
    <w:rsid w:val="6A5406AB"/>
    <w:rsid w:val="6A573C83"/>
    <w:rsid w:val="6A667E30"/>
    <w:rsid w:val="6AC00D35"/>
    <w:rsid w:val="6AEA4AF3"/>
    <w:rsid w:val="6B0034D8"/>
    <w:rsid w:val="6B0D34B9"/>
    <w:rsid w:val="6B17238E"/>
    <w:rsid w:val="6B730A4C"/>
    <w:rsid w:val="6B78661C"/>
    <w:rsid w:val="6BBB7E5D"/>
    <w:rsid w:val="6BFA20BD"/>
    <w:rsid w:val="6C0D4B18"/>
    <w:rsid w:val="6C142725"/>
    <w:rsid w:val="6C4A0AF5"/>
    <w:rsid w:val="6C5B7C3D"/>
    <w:rsid w:val="6C8B633B"/>
    <w:rsid w:val="6C9E0E4B"/>
    <w:rsid w:val="6CA31B11"/>
    <w:rsid w:val="6CA970A6"/>
    <w:rsid w:val="6CDD6495"/>
    <w:rsid w:val="6CE14094"/>
    <w:rsid w:val="6CF50AA9"/>
    <w:rsid w:val="6D17143F"/>
    <w:rsid w:val="6D406CA7"/>
    <w:rsid w:val="6D5471D1"/>
    <w:rsid w:val="6D5618F6"/>
    <w:rsid w:val="6D582C56"/>
    <w:rsid w:val="6D5B023A"/>
    <w:rsid w:val="6D6C7B3B"/>
    <w:rsid w:val="6D7C27FD"/>
    <w:rsid w:val="6D7F4CDC"/>
    <w:rsid w:val="6D832F5A"/>
    <w:rsid w:val="6DA77C92"/>
    <w:rsid w:val="6DBD0A2E"/>
    <w:rsid w:val="6DC5719D"/>
    <w:rsid w:val="6E103FFC"/>
    <w:rsid w:val="6E1E28E7"/>
    <w:rsid w:val="6E253D37"/>
    <w:rsid w:val="6E2732FE"/>
    <w:rsid w:val="6E53575E"/>
    <w:rsid w:val="6E8B7294"/>
    <w:rsid w:val="6E961DF8"/>
    <w:rsid w:val="6EBD32E5"/>
    <w:rsid w:val="6ED8096E"/>
    <w:rsid w:val="6F317D40"/>
    <w:rsid w:val="6F355DE3"/>
    <w:rsid w:val="6F3E01F4"/>
    <w:rsid w:val="6F6320A4"/>
    <w:rsid w:val="6FB1521A"/>
    <w:rsid w:val="6FB62437"/>
    <w:rsid w:val="6FF45E97"/>
    <w:rsid w:val="70140C0F"/>
    <w:rsid w:val="7055204A"/>
    <w:rsid w:val="707F56DE"/>
    <w:rsid w:val="70B401B5"/>
    <w:rsid w:val="70C25BE6"/>
    <w:rsid w:val="70D723AB"/>
    <w:rsid w:val="70F36E61"/>
    <w:rsid w:val="70FD434C"/>
    <w:rsid w:val="71100CDC"/>
    <w:rsid w:val="7115766B"/>
    <w:rsid w:val="715C76A8"/>
    <w:rsid w:val="7173558A"/>
    <w:rsid w:val="717C359F"/>
    <w:rsid w:val="717F0706"/>
    <w:rsid w:val="71836470"/>
    <w:rsid w:val="71847503"/>
    <w:rsid w:val="71B926D0"/>
    <w:rsid w:val="71D91C0E"/>
    <w:rsid w:val="71FA3182"/>
    <w:rsid w:val="72010298"/>
    <w:rsid w:val="72654E3F"/>
    <w:rsid w:val="726E225D"/>
    <w:rsid w:val="72785128"/>
    <w:rsid w:val="728529AB"/>
    <w:rsid w:val="729561F9"/>
    <w:rsid w:val="72B1078E"/>
    <w:rsid w:val="72C1278C"/>
    <w:rsid w:val="730A1611"/>
    <w:rsid w:val="73151441"/>
    <w:rsid w:val="733C43F9"/>
    <w:rsid w:val="73593069"/>
    <w:rsid w:val="7366394B"/>
    <w:rsid w:val="736C3941"/>
    <w:rsid w:val="73BA35F1"/>
    <w:rsid w:val="73E16E93"/>
    <w:rsid w:val="742A7C7B"/>
    <w:rsid w:val="747001D1"/>
    <w:rsid w:val="7473649C"/>
    <w:rsid w:val="748A1272"/>
    <w:rsid w:val="749628F0"/>
    <w:rsid w:val="74A001C2"/>
    <w:rsid w:val="74A4421C"/>
    <w:rsid w:val="74D83684"/>
    <w:rsid w:val="74F90A86"/>
    <w:rsid w:val="74F97E9E"/>
    <w:rsid w:val="75082343"/>
    <w:rsid w:val="752E65DE"/>
    <w:rsid w:val="753D1261"/>
    <w:rsid w:val="75577470"/>
    <w:rsid w:val="75E46430"/>
    <w:rsid w:val="75EE682B"/>
    <w:rsid w:val="75FC5F71"/>
    <w:rsid w:val="765315BD"/>
    <w:rsid w:val="765E36CC"/>
    <w:rsid w:val="766660AE"/>
    <w:rsid w:val="76690727"/>
    <w:rsid w:val="76737E44"/>
    <w:rsid w:val="76AA0941"/>
    <w:rsid w:val="76AB10BE"/>
    <w:rsid w:val="76BB697E"/>
    <w:rsid w:val="76D90B8C"/>
    <w:rsid w:val="76DF0273"/>
    <w:rsid w:val="76E31DEE"/>
    <w:rsid w:val="76F37434"/>
    <w:rsid w:val="7712698C"/>
    <w:rsid w:val="77A70577"/>
    <w:rsid w:val="77F56524"/>
    <w:rsid w:val="780A18B0"/>
    <w:rsid w:val="783E1330"/>
    <w:rsid w:val="785C21A2"/>
    <w:rsid w:val="786A107B"/>
    <w:rsid w:val="7884082E"/>
    <w:rsid w:val="78944917"/>
    <w:rsid w:val="789C764E"/>
    <w:rsid w:val="78B67CD8"/>
    <w:rsid w:val="78D40DDE"/>
    <w:rsid w:val="78DC5DC0"/>
    <w:rsid w:val="78FD2ABD"/>
    <w:rsid w:val="794F23D5"/>
    <w:rsid w:val="796755A1"/>
    <w:rsid w:val="797C3A2F"/>
    <w:rsid w:val="79962D27"/>
    <w:rsid w:val="79AF2666"/>
    <w:rsid w:val="79FE6D3D"/>
    <w:rsid w:val="7A0F36F7"/>
    <w:rsid w:val="7A1062A7"/>
    <w:rsid w:val="7A1E3621"/>
    <w:rsid w:val="7A212E8E"/>
    <w:rsid w:val="7A261C8E"/>
    <w:rsid w:val="7A297BBA"/>
    <w:rsid w:val="7A664E53"/>
    <w:rsid w:val="7A700D3D"/>
    <w:rsid w:val="7AA335B6"/>
    <w:rsid w:val="7AA530D3"/>
    <w:rsid w:val="7AA951EE"/>
    <w:rsid w:val="7AC72ED6"/>
    <w:rsid w:val="7AD64D73"/>
    <w:rsid w:val="7B0D7189"/>
    <w:rsid w:val="7B1472FE"/>
    <w:rsid w:val="7B222ACB"/>
    <w:rsid w:val="7B2869CC"/>
    <w:rsid w:val="7B3158B2"/>
    <w:rsid w:val="7B3B13B3"/>
    <w:rsid w:val="7B567525"/>
    <w:rsid w:val="7B983E0C"/>
    <w:rsid w:val="7B9A4684"/>
    <w:rsid w:val="7BC0482E"/>
    <w:rsid w:val="7BD067BF"/>
    <w:rsid w:val="7BE958CF"/>
    <w:rsid w:val="7BF64D70"/>
    <w:rsid w:val="7BF7528A"/>
    <w:rsid w:val="7C0011E2"/>
    <w:rsid w:val="7C315636"/>
    <w:rsid w:val="7C37580B"/>
    <w:rsid w:val="7C4F6D4E"/>
    <w:rsid w:val="7C585A8B"/>
    <w:rsid w:val="7C615611"/>
    <w:rsid w:val="7C680D9E"/>
    <w:rsid w:val="7C700ADE"/>
    <w:rsid w:val="7C7209E6"/>
    <w:rsid w:val="7C977963"/>
    <w:rsid w:val="7CC307E9"/>
    <w:rsid w:val="7CD76295"/>
    <w:rsid w:val="7D171108"/>
    <w:rsid w:val="7D1D2178"/>
    <w:rsid w:val="7D793DEF"/>
    <w:rsid w:val="7D953056"/>
    <w:rsid w:val="7DA93A32"/>
    <w:rsid w:val="7DB62AE3"/>
    <w:rsid w:val="7DC55C73"/>
    <w:rsid w:val="7E0C5B7D"/>
    <w:rsid w:val="7E48608F"/>
    <w:rsid w:val="7E6D2E51"/>
    <w:rsid w:val="7E6E239A"/>
    <w:rsid w:val="7E7C2FCB"/>
    <w:rsid w:val="7E7C6879"/>
    <w:rsid w:val="7EB40C95"/>
    <w:rsid w:val="7EBC1109"/>
    <w:rsid w:val="7ED87548"/>
    <w:rsid w:val="7EEB2A8F"/>
    <w:rsid w:val="7F73683D"/>
    <w:rsid w:val="7FA77F74"/>
    <w:rsid w:val="7FB81E27"/>
    <w:rsid w:val="7FBC0D1C"/>
    <w:rsid w:val="7FBE464C"/>
    <w:rsid w:val="7FE76BCA"/>
    <w:rsid w:val="7FF85CDD"/>
    <w:rsid w:val="7FF93BE2"/>
    <w:rsid w:val="7FFB7DC6"/>
    <w:rsid w:val="7FFE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806</Words>
  <Characters>865</Characters>
  <Lines>0</Lines>
  <Paragraphs>0</Paragraphs>
  <TotalTime>112</TotalTime>
  <ScaleCrop>false</ScaleCrop>
  <LinksUpToDate>false</LinksUpToDate>
  <CharactersWithSpaces>1020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2024-04-12T02:59:00Z</dcterms:created>
  <dc:creator>cjz</dc:creator>
  <cp:lastModifiedBy>`</cp:lastModifiedBy>
  <dcterms:modified xsi:type="dcterms:W3CDTF">2024-11-22T07:43:23Z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EB177E86C8A34A5C91BDF16D28CE1BC5_13</vt:lpwstr>
  </property>
</Properties>
</file>