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DF3C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福建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理工大学</w:t>
      </w:r>
      <w:r>
        <w:rPr>
          <w:rFonts w:hint="eastAsia" w:ascii="宋体" w:hAnsi="宋体" w:cs="宋体"/>
          <w:b/>
          <w:bCs/>
          <w:sz w:val="32"/>
          <w:szCs w:val="32"/>
        </w:rPr>
        <w:t>计算机科学与数学学院</w:t>
      </w:r>
    </w:p>
    <w:p w14:paraId="23DC993A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0CCEE04F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848"/>
        <w:gridCol w:w="930"/>
        <w:gridCol w:w="1410"/>
        <w:gridCol w:w="570"/>
        <w:gridCol w:w="1451"/>
      </w:tblGrid>
      <w:tr w14:paraId="55F7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01E80F1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DA1E268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网络安全程序设计</w:t>
            </w:r>
          </w:p>
        </w:tc>
        <w:tc>
          <w:tcPr>
            <w:tcW w:w="668" w:type="dxa"/>
            <w:vAlign w:val="center"/>
          </w:tcPr>
          <w:p w14:paraId="06B8156B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848" w:type="dxa"/>
            <w:vAlign w:val="center"/>
          </w:tcPr>
          <w:p w14:paraId="6212520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930" w:type="dxa"/>
            <w:vAlign w:val="center"/>
          </w:tcPr>
          <w:p w14:paraId="701701E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10" w:type="dxa"/>
            <w:vAlign w:val="center"/>
          </w:tcPr>
          <w:p w14:paraId="65D91DF6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70" w:type="dxa"/>
            <w:vAlign w:val="center"/>
          </w:tcPr>
          <w:p w14:paraId="65D0E010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451" w:type="dxa"/>
            <w:vAlign w:val="center"/>
          </w:tcPr>
          <w:p w14:paraId="77CF4DFB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5BE83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21FFEA2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62ED6121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 套接字编程（二）</w:t>
            </w:r>
          </w:p>
        </w:tc>
        <w:tc>
          <w:tcPr>
            <w:tcW w:w="848" w:type="dxa"/>
            <w:vAlign w:val="center"/>
          </w:tcPr>
          <w:p w14:paraId="36E4440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4361" w:type="dxa"/>
            <w:gridSpan w:val="4"/>
            <w:vAlign w:val="center"/>
          </w:tcPr>
          <w:p w14:paraId="346CD9E7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>2025.3.25</w:t>
            </w:r>
            <w:r>
              <w:rPr>
                <w:rFonts w:hint="eastAsia"/>
              </w:rPr>
              <w:t xml:space="preserve">   </w:t>
            </w:r>
            <w:r>
              <w:br w:type="textWrapping"/>
            </w:r>
            <w:r>
              <w:rPr>
                <w:rFonts w:hint="eastAsia"/>
              </w:rPr>
              <w:t>提交日期：</w:t>
            </w:r>
          </w:p>
        </w:tc>
      </w:tr>
      <w:tr w14:paraId="1A2F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6573FEB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7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0F964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b w:val="0"/>
                <w:sz w:val="24"/>
                <w:szCs w:val="22"/>
                <w:shd w:val="clear" w:color="auto" w:fill="auto"/>
              </w:rPr>
              <w:t>深入掌握多线程与 TCP 协议结合的编程技巧，通过实现远程素数查询功能，理解如何利用多线程提高网络应用程序的并发处理能力，以及 TCP 协议在可靠数据传输中的关键作用，实现客户端与服务器之间高效、准确的数据交互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  <w:p w14:paraId="7E350C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03"/>
              <w:textAlignment w:val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4"/>
                <w:szCs w:val="22"/>
                <w:shd w:val="clear" w:color="auto" w:fill="auto"/>
              </w:rPr>
              <w:t>学会运用 socket 模块获取网页源代码，掌握网络爬虫程序的基本实现方法，了解如何通过 HTTP 协议与网页服务器进行通信，提取所需的网页内容，为进一步开发复杂的网络爬虫应用奠定基础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。</w:t>
            </w:r>
          </w:p>
        </w:tc>
      </w:tr>
      <w:tr w14:paraId="406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56263C8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2223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 w14:paraId="03541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1、硬件：计算机</w:t>
            </w:r>
          </w:p>
          <w:p w14:paraId="1CC28C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>2、软件：python编程语言</w:t>
            </w:r>
          </w:p>
        </w:tc>
      </w:tr>
      <w:tr w14:paraId="63D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C1BA764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58D3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8522" w:type="dxa"/>
            <w:gridSpan w:val="8"/>
            <w:shd w:val="clear" w:color="auto" w:fill="auto"/>
          </w:tcPr>
          <w:p w14:paraId="0D8BCF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  <w:lang w:val="en-US" w:eastAsia="zh-CN"/>
              </w:rPr>
              <w:t xml:space="preserve">使用多线程 + TCP 协议实现远程素数查询功能。 </w:t>
            </w:r>
          </w:p>
          <w:p w14:paraId="26EA27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使用 socket 获取网页源代码，实现网络爬虫程序基本功能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04E9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3F010A4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含关键代码</w:t>
            </w:r>
            <w:r>
              <w:rPr>
                <w:rFonts w:hint="eastAsia"/>
                <w:b/>
                <w:bCs/>
                <w:szCs w:val="21"/>
                <w:lang w:val="en-GB" w:eastAsia="zh-CN"/>
              </w:rPr>
              <w:t>）</w:t>
            </w:r>
          </w:p>
        </w:tc>
      </w:tr>
      <w:tr w14:paraId="66CC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06A508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 xml:space="preserve">1、使用多线程 + TCP 协议实现远程素数查询功能。 </w:t>
            </w:r>
          </w:p>
          <w:p w14:paraId="4B497E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编写要点如下：</w:t>
            </w:r>
          </w:p>
          <w:p w14:paraId="4DA79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服务器编程：</w:t>
            </w:r>
          </w:p>
          <w:p w14:paraId="49974C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导入必要模块：通过import语句导入socket用于网络套接字操作、msvcrt的getwche获取用户输入字符、itertools的count创建无限迭代器、threading的Thread进行多线程编程、struct的pack和unpack处理数据打包与解包。</w:t>
            </w:r>
          </w:p>
          <w:p w14:paraId="686136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初始化素数集合：定义全局集合primes，并初始化包含素数 2、3、5，用于后续判断输入数字是否为素数。</w:t>
            </w:r>
          </w:p>
          <w:p w14:paraId="78CD7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素数计算函数：getPrimes函数内定义嵌套函数isPrime，通过判断数字对 6 取模的结果，以及遍历从 3 到该数字平方根之间的奇数，来确定一个数是否为素数。利用count函数从 7 开始，以步长 2 无限迭代奇数，将新发现的素数添加到primes集合中，当集合过大添加素数引发异常时停止添加。</w:t>
            </w:r>
          </w:p>
          <w:p w14:paraId="463857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网络通信与判断素数函数：recieveNumber函数创建 TCP 套接字，绑定到本地的 5005 端口，并设置最大可同时服务 50 个客户端的监听。在循环中，接受客户端连接，接收客户端发送的数字（先接收数字长度，再根据长度接收数字内容）。根据数字与集合中最大素数的比较以及是否在集合内，判断数字是否为素数，并向客户端发送相应的判断结果（结果先打包长度，再拼接消息内容发送）。</w:t>
            </w:r>
          </w:p>
          <w:p w14:paraId="06F7AF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用户交互与服务器关闭函数：waitfor_q函数用于监听用户输入，提示用户按字母“q”退出服务器。在循环中，通过getwche获取用户输入的单个字符，若输入为“q”，则关闭套接字并结束循环，实现服务器的手动关闭操作。</w:t>
            </w:r>
          </w:p>
          <w:p w14:paraId="09C824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多线程启动：创建并启动三个线程，Thread(target=waitfor_q).start()启动等待用户输入的线程，该线程不能设置为守护线程，确保主线程等待其结束；Thread(target=getPrimes, daemon=True).start()启动计算素数的守护线程，主线程结束时它也会结束；Thread(target=recieveNumber, daemon=True).start()启动处理客户端连接和素数判断的守护线程，同样会随主线程结束而结束 。</w:t>
            </w:r>
          </w:p>
          <w:p w14:paraId="6E8571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客户端编程：</w:t>
            </w:r>
          </w:p>
          <w:p w14:paraId="44B4E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导入必要模块：使用import语句导入socket模块用于网络通信，struct模块的pack和unpack函数用于数据打包和解包，为与服务器的数据传输和处理做准备。</w:t>
            </w:r>
          </w:p>
          <w:p w14:paraId="6106D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输入循环与验证：通过while True构建一个无限循环，持续获取用户输入。使用input函数获取用户输入的内容，并通过strip方法去除输入字符串两端的空白字符。若用户输入为空（仅按回车），则使用continue跳过本次循环，继续等待用户输入；若用户输入为“q”，则使用break跳出循环，结束程序；若输入是数字（通过isdigit方法判断），则进行后续的网络操作，否则输出'无效输入。'提示用户重新输入。</w:t>
            </w:r>
          </w:p>
          <w:p w14:paraId="595AE6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创建并连接服务器：对于有效的数字输入，使用短连接方式，每次查询都创建新的 TCP 套接字对象（socket.socket(socket.AF_INET, socket.SOCK_STREAM)）。设置连接超时时间为 0.5 秒（sock.settimeout(0.5)），尝试连接到本地服务器的 5005 端口（sock.connect(('127.0.0.1', 5005))）。连接成功后，将超时时间设置为无限制（sock.settimeout(None)）。若连接过程中出现异常，打印“服务器不存在”并使用exit()结束程序。</w:t>
            </w:r>
          </w:p>
          <w:p w14:paraId="104D5B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数据发送与接收：将用户输入的数字字符串编码为字节串（data = data.encode()），通过pack函数将数据长度打包为 4 字节的整数，再拼接数据内容，使用sock.sendall发送给服务器。从服务器接收数据时，先接收 4 字节的长度信息（length = unpack('i', sock.recv(4))[0]），再根据长度接收相应字节数的数据，并解码后打印（print(sock.recv(length).decode())）。</w:t>
            </w:r>
          </w:p>
          <w:p w14:paraId="4532C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关闭套接字：在完成数据发送和接收操作后，使用sock.close()关闭套接字连接，释放资源。</w:t>
            </w:r>
          </w:p>
          <w:p w14:paraId="70894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hd w:val="clear" w:color="auto" w:fill="auto"/>
              </w:rPr>
              <w:t>使用 socket 获取网页源代码，实现网络爬虫程序基本功能</w:t>
            </w: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52C2F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00" w:leftChars="0"/>
              <w:textAlignment w:val="auto"/>
              <w:rPr>
                <w:rFonts w:hint="default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/>
              </w:rPr>
              <w:t xml:space="preserve"> 编写要点如下：</w:t>
            </w:r>
          </w:p>
          <w:p w14:paraId="41996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导入必要模块：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使用import语句导入socket进行网络套接字操作、ssl实现 TLS/SSL 加密、re模块的sub函数用于正则表达式替换、urllib.parse的urlsplit函数解析 URL。</w:t>
            </w:r>
          </w:p>
          <w:p w14:paraId="50D168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Times New Roman" w:hAnsi="Times New Roman" w:eastAsia="宋体"/>
                <w:b/>
                <w:bCs w:val="0"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设置缓冲区大小和 TLS/SSL 上下文：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定义BUFFER_SIZE指定套接字每次接收的最大字节串长度，使用ssl.create_default_context()创建默认的 TLS/SSL 上下文cxt，为后续的安全连接做准备。</w:t>
            </w:r>
          </w:p>
          <w:p w14:paraId="3DD9E1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eastAsia" w:ascii="Times New Roman" w:hAnsi="Times New Roman" w:eastAsia="宋体"/>
                <w:b/>
                <w:bCs w:val="0"/>
                <w:sz w:val="24"/>
              </w:rPr>
            </w:pPr>
            <w:r>
              <w:rPr>
                <w:rFonts w:hint="eastAsia"/>
                <w:b/>
                <w:bCs w:val="0"/>
                <w:sz w:val="24"/>
                <w:lang w:val="en-US" w:eastAsia="zh-CN"/>
              </w:rPr>
              <w:t>编写</w:t>
            </w: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get_response函数</w:t>
            </w:r>
            <w:r>
              <w:rPr>
                <w:rFonts w:hint="eastAsia"/>
                <w:b/>
                <w:bCs w:val="0"/>
                <w:sz w:val="24"/>
                <w:lang w:val="en-US" w:eastAsia="zh-CN"/>
              </w:rPr>
              <w:t>解析url：</w:t>
            </w:r>
          </w:p>
          <w:p w14:paraId="448375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解析 URL：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利用urlsplit函数将输入的 URL 解析为协议（scheme）、主机地址（host）、路径（path）、查询字符串（query）和分段信息（fragment），并根据协议确定默认端口（HTTP 为 80，HTTPS 为 443）。同时，根据查询字符串和分段信息对路径进行拼接。</w:t>
            </w:r>
          </w:p>
          <w:p w14:paraId="075F8A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构建 HTTP 请求文本</w:t>
            </w:r>
            <w:r>
              <w:rPr>
                <w:rFonts w:hint="eastAsia"/>
                <w:b/>
                <w:bCs w:val="0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根据解析后的信息构建 HTTP 请求文本request_text，包含GET请求方法、目标路径、主机地址、用户代理（User-Agent）和连接方式等信息，遵循 HTTP 协议规范</w:t>
            </w:r>
            <w:r>
              <w:rPr>
                <w:rFonts w:hint="eastAsia"/>
                <w:b w:val="0"/>
                <w:bCs/>
                <w:sz w:val="24"/>
                <w:lang w:eastAsia="zh-CN"/>
              </w:rPr>
              <w:t>。</w:t>
            </w:r>
          </w:p>
          <w:p w14:paraId="5A467A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创建并配置套接字：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使用socket.socket(socket.AF_INET, socket.SOCK_STREAM)创建 TCP 套接字。对于 HTTPS 请求，通过cxt.wrap_socket方法将普通套接字封装为安全套接字，并指定服务器主机名。</w:t>
            </w:r>
          </w:p>
          <w:p w14:paraId="02D18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连接服务器并发送请求：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使用connect方法连接到目标服务器的指定端口，然后通过sendall方法发送构建好的 HTTP 请求文本，确保请求信息完整传输</w:t>
            </w: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.</w:t>
            </w:r>
          </w:p>
          <w:p w14:paraId="65D0DB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接收并处理响应：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在循环中通过recv方法分块接收服务器返回的响应信息，每次接收的最大长度由BUFFER_SIZE指定。当接收到空字节串时，表示服务器关闭连接，结束接收。将接收到的字节串列表合并，并假设网页内容编码为 UTF-8 进行解码，返回解码后的网页内容。</w:t>
            </w:r>
          </w:p>
          <w:p w14:paraId="1DCC96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</w:rPr>
              <w:t>处理文件名并保存文件：</w:t>
            </w:r>
          </w:p>
          <w:p w14:paraId="6A536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eastAsia" w:ascii="Times New Roman" w:hAnsi="Times New Roman" w:eastAsia="宋体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  <w:lang w:val="en-US" w:eastAsia="zh-CN"/>
              </w:rPr>
              <w:t>初始化URL</w:t>
            </w:r>
            <w:r>
              <w:rPr>
                <w:rFonts w:hint="eastAsia"/>
                <w:b/>
                <w:bCs w:val="0"/>
                <w:sz w:val="24"/>
                <w:lang w:val="en-US" w:eastAsia="zh-CN"/>
              </w:rPr>
              <w:t>。</w:t>
            </w:r>
          </w:p>
          <w:p w14:paraId="21D1E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200"/>
              <w:textAlignment w:val="auto"/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（从中挑选2个网址：</w:t>
            </w:r>
          </w:p>
          <w:p w14:paraId="0AA3EB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200"/>
              <w:textAlignment w:val="auto"/>
              <w:rPr>
                <w:rFonts w:hint="eastAsia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http://www.sdtbu.edu.cn/info/1043/24641.htm，https://docs.python.org/3/library/index.html，https://mp.weixin.qq.com/s/u9FeqoBaA3Mr0fPCUMbpqA，https://mp.weixin.qq.com/s/x7eakXGyonwA4M1BTV4JIg</w:t>
            </w:r>
          </w:p>
          <w:p w14:paraId="5D22B8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）</w:t>
            </w:r>
          </w:p>
          <w:p w14:paraId="32B8E1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0"/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2" w:firstLineChars="200"/>
              <w:textAlignment w:val="auto"/>
              <w:rPr>
                <w:rFonts w:hint="eastAsia" w:ascii="Times New Roman" w:hAnsi="Times New Roman" w:eastAsia="宋体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sz w:val="24"/>
                <w:lang w:val="en-US" w:eastAsia="zh-CN"/>
              </w:rPr>
              <w:t>对每个测试 URL</w:t>
            </w:r>
            <w:r>
              <w:rPr>
                <w:rFonts w:hint="eastAsia"/>
                <w:b/>
                <w:bCs w:val="0"/>
                <w:sz w:val="24"/>
                <w:lang w:val="en-US" w:eastAsia="zh-CN"/>
              </w:rPr>
              <w:t>：</w:t>
            </w:r>
          </w:p>
          <w:p w14:paraId="629D4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调用get_response获取网页内容。</w:t>
            </w:r>
          </w:p>
          <w:p w14:paraId="054CB3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使用re模块的sub函数，通过正则表达式替换 URL 中的特殊字符（如:、/、&amp;、?、#、=）为下划线</w:t>
            </w:r>
            <w:r>
              <w:rPr>
                <w:rFonts w:hint="eastAsia"/>
                <w:b w:val="0"/>
                <w:bCs/>
                <w:sz w:val="24"/>
                <w:lang w:eastAsia="zh-CN"/>
              </w:rPr>
              <w:t>“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_</w:t>
            </w:r>
            <w:r>
              <w:rPr>
                <w:rFonts w:hint="eastAsia"/>
                <w:b w:val="0"/>
                <w:bCs/>
                <w:sz w:val="24"/>
                <w:lang w:eastAsia="zh-CN"/>
              </w:rPr>
              <w:t>”</w:t>
            </w: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，并截取前 60 个字符作为文件名。</w:t>
            </w:r>
          </w:p>
          <w:p w14:paraId="4EC05E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textAlignment w:val="auto"/>
              <w:rPr>
                <w:rFonts w:hint="eastAsia" w:ascii="Times New Roman" w:hAnsi="Times New Roman" w:eastAsia="宋体"/>
                <w:b w:val="0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如果文件名不以.html或.htm结尾，则添加.txt扩展名。</w:t>
            </w:r>
          </w:p>
          <w:p w14:paraId="4517F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80" w:firstLineChars="200"/>
              <w:textAlignment w:val="auto"/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sz w:val="24"/>
              </w:rPr>
              <w:t>使用open函数以写入模式打开文件，并将获取到的网页内容写入文件，同时打印写入的字符串长度</w:t>
            </w:r>
            <w:r>
              <w:rPr>
                <w:rFonts w:hint="default" w:ascii="Times New Roman" w:hAnsi="Times New Roman" w:eastAsia="宋体"/>
                <w:b w:val="0"/>
                <w:bCs/>
                <w:sz w:val="24"/>
                <w:lang w:val="en-US" w:eastAsia="zh-CN"/>
              </w:rPr>
              <w:t>。</w:t>
            </w:r>
          </w:p>
          <w:p w14:paraId="06243144">
            <w:pPr>
              <w:keepLines/>
            </w:pPr>
          </w:p>
          <w:p w14:paraId="069B3E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代码1：</w:t>
            </w:r>
          </w:p>
          <w:p w14:paraId="35E3BF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客户端发送消息：</w:t>
            </w:r>
          </w:p>
          <w:p w14:paraId="0C8C66B0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A7B9A">
            <w:pPr>
              <w:rPr>
                <w:rFonts w:hint="default"/>
                <w:lang w:val="en-US" w:eastAsia="zh-CN"/>
              </w:rPr>
            </w:pPr>
          </w:p>
          <w:p w14:paraId="1DF077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服务器验证：</w:t>
            </w:r>
          </w:p>
          <w:p w14:paraId="578F2D4A">
            <w:pPr>
              <w:rPr>
                <w:rFonts w:hint="default"/>
                <w:lang w:val="en-US" w:eastAsia="zh-CN"/>
              </w:rPr>
            </w:pPr>
          </w:p>
          <w:p w14:paraId="6EFF3F2B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3004820"/>
                  <wp:effectExtent l="0" t="0" r="12065" b="508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00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26CD6">
            <w:pPr>
              <w:rPr>
                <w:rFonts w:hint="default"/>
                <w:lang w:val="en-US" w:eastAsia="zh-CN"/>
              </w:rPr>
            </w:pPr>
          </w:p>
          <w:p w14:paraId="532A07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代码2：</w:t>
            </w:r>
          </w:p>
          <w:p w14:paraId="0E5EACC5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0500" cy="3856355"/>
                  <wp:effectExtent l="0" t="0" r="0" b="444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85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92C87">
            <w:pPr>
              <w:rPr>
                <w:rFonts w:hint="default"/>
                <w:lang w:val="en-US" w:eastAsia="zh-CN"/>
              </w:rPr>
            </w:pPr>
          </w:p>
          <w:p w14:paraId="6DECF0F0">
            <w:pPr>
              <w:rPr>
                <w:rFonts w:hint="default"/>
                <w:lang w:val="en-US" w:eastAsia="zh-CN"/>
              </w:rPr>
            </w:pPr>
          </w:p>
          <w:p w14:paraId="5DF3A4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成功抓取网页</w:t>
            </w:r>
          </w:p>
          <w:p w14:paraId="19BFE2C1">
            <w:pPr>
              <w:rPr>
                <w:rFonts w:hint="default"/>
                <w:lang w:val="en-US" w:eastAsia="zh-CN"/>
              </w:rPr>
            </w:pPr>
          </w:p>
          <w:p w14:paraId="30226BFB">
            <w:pPr>
              <w:rPr>
                <w:rFonts w:hint="default"/>
                <w:lang w:val="en-US" w:eastAsia="zh-CN"/>
              </w:rPr>
            </w:pPr>
          </w:p>
          <w:p w14:paraId="6F98EB31">
            <w:pPr>
              <w:rPr>
                <w:rFonts w:hint="default"/>
                <w:lang w:val="en-US" w:eastAsia="zh-CN"/>
              </w:rPr>
            </w:pPr>
          </w:p>
          <w:p w14:paraId="02A58DEE">
            <w:pPr>
              <w:rPr>
                <w:rFonts w:hint="default"/>
                <w:lang w:val="en-US" w:eastAsia="zh-CN"/>
              </w:rPr>
            </w:pPr>
          </w:p>
        </w:tc>
      </w:tr>
      <w:tr w14:paraId="7B429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0AF3273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22198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542B05D3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​通过本次实验，我不仅掌握了 socket 和 threading 模块的核心 API，更深刻体会到网络编程中“协议设计优先”的原则。例如，在实现素数查询服务时，自定义的二进制协议设计直接影响了系统的可靠性和扩展性；而在爬虫开发中，对 HTTP 协议的深入理解是突破反爬机制的关键。未来计划进一步学习异步 I/O 模型（如 asyncio），提升高并发场景下的程序性能。</w:t>
            </w:r>
            <w:bookmarkStart w:id="0" w:name="_GoBack"/>
            <w:bookmarkEnd w:id="0"/>
          </w:p>
        </w:tc>
      </w:tr>
      <w:tr w14:paraId="432C1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EAA21E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6FEA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C2BD3A5">
            <w:pPr>
              <w:keepLines/>
            </w:pPr>
          </w:p>
        </w:tc>
      </w:tr>
      <w:tr w14:paraId="0652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3E3A5FB1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75F47F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5C943"/>
    <w:multiLevelType w:val="singleLevel"/>
    <w:tmpl w:val="8E15C943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1">
    <w:nsid w:val="01F1ECF6"/>
    <w:multiLevelType w:val="singleLevel"/>
    <w:tmpl w:val="01F1ECF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0D6029C7"/>
    <w:multiLevelType w:val="singleLevel"/>
    <w:tmpl w:val="0D6029C7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0"/>
      </w:pPr>
    </w:lvl>
  </w:abstractNum>
  <w:abstractNum w:abstractNumId="3">
    <w:nsid w:val="2B81BF83"/>
    <w:multiLevelType w:val="singleLevel"/>
    <w:tmpl w:val="2B81BF8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33601E82"/>
    <w:multiLevelType w:val="singleLevel"/>
    <w:tmpl w:val="33601E82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  <w:ind w:left="0" w:firstLine="400"/>
      </w:pPr>
      <w:rPr>
        <w:rFonts w:hint="default"/>
      </w:rPr>
    </w:lvl>
  </w:abstractNum>
  <w:abstractNum w:abstractNumId="5">
    <w:nsid w:val="7037A8E8"/>
    <w:multiLevelType w:val="singleLevel"/>
    <w:tmpl w:val="7037A8E8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BhYjljYzg2OTY2NGUyYTM3ODhiMDdjNjljM2ZkZDA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1CC668A"/>
    <w:rsid w:val="01E054EB"/>
    <w:rsid w:val="028A4D16"/>
    <w:rsid w:val="04051239"/>
    <w:rsid w:val="047010F6"/>
    <w:rsid w:val="04E77981"/>
    <w:rsid w:val="07072020"/>
    <w:rsid w:val="070774B1"/>
    <w:rsid w:val="079A50EF"/>
    <w:rsid w:val="0851482A"/>
    <w:rsid w:val="0A801619"/>
    <w:rsid w:val="0AC24FE9"/>
    <w:rsid w:val="0AF82790"/>
    <w:rsid w:val="0EE52393"/>
    <w:rsid w:val="117417AC"/>
    <w:rsid w:val="159018F8"/>
    <w:rsid w:val="1762139A"/>
    <w:rsid w:val="19535CE3"/>
    <w:rsid w:val="1EFA01E5"/>
    <w:rsid w:val="2408463A"/>
    <w:rsid w:val="26F176CF"/>
    <w:rsid w:val="2D800A7D"/>
    <w:rsid w:val="3118587F"/>
    <w:rsid w:val="322438DF"/>
    <w:rsid w:val="32FB1847"/>
    <w:rsid w:val="33A36274"/>
    <w:rsid w:val="33D47F14"/>
    <w:rsid w:val="342F59EC"/>
    <w:rsid w:val="34C15FC4"/>
    <w:rsid w:val="35C75C95"/>
    <w:rsid w:val="375F39C6"/>
    <w:rsid w:val="37FA2DBF"/>
    <w:rsid w:val="38CA7F00"/>
    <w:rsid w:val="3B633C0C"/>
    <w:rsid w:val="3E870000"/>
    <w:rsid w:val="431A7B56"/>
    <w:rsid w:val="485E059E"/>
    <w:rsid w:val="4D2964E3"/>
    <w:rsid w:val="4E422B8B"/>
    <w:rsid w:val="51FD64CA"/>
    <w:rsid w:val="583141A3"/>
    <w:rsid w:val="58C106A9"/>
    <w:rsid w:val="5A870729"/>
    <w:rsid w:val="5D527DE9"/>
    <w:rsid w:val="646251A8"/>
    <w:rsid w:val="647B1880"/>
    <w:rsid w:val="649C6849"/>
    <w:rsid w:val="65071F0A"/>
    <w:rsid w:val="65374A9B"/>
    <w:rsid w:val="66571ACC"/>
    <w:rsid w:val="666D5048"/>
    <w:rsid w:val="68190258"/>
    <w:rsid w:val="68F95994"/>
    <w:rsid w:val="6A665587"/>
    <w:rsid w:val="6AFE43AE"/>
    <w:rsid w:val="6BA4226C"/>
    <w:rsid w:val="6BE35B73"/>
    <w:rsid w:val="6CF36A4E"/>
    <w:rsid w:val="6E427D29"/>
    <w:rsid w:val="6F472FE7"/>
    <w:rsid w:val="70220B17"/>
    <w:rsid w:val="70A66401"/>
    <w:rsid w:val="70DD1748"/>
    <w:rsid w:val="71C93715"/>
    <w:rsid w:val="7529519B"/>
    <w:rsid w:val="75C42057"/>
    <w:rsid w:val="78164DC3"/>
    <w:rsid w:val="7B5543F3"/>
    <w:rsid w:val="7CB62C21"/>
    <w:rsid w:val="7D3730A7"/>
    <w:rsid w:val="7DCC35B5"/>
    <w:rsid w:val="7F2A644F"/>
    <w:rsid w:val="7F82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autoRedefine/>
    <w:qFormat/>
    <w:uiPriority w:val="0"/>
    <w:pPr>
      <w:jc w:val="left"/>
    </w:pPr>
  </w:style>
  <w:style w:type="paragraph" w:styleId="3">
    <w:name w:val="Balloon Text"/>
    <w:basedOn w:val="1"/>
    <w:link w:val="22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paragraph" w:styleId="8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Table Simple 3"/>
    <w:basedOn w:val="9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autoRedefine/>
    <w:qFormat/>
    <w:uiPriority w:val="0"/>
  </w:style>
  <w:style w:type="character" w:styleId="15">
    <w:name w:val="Hyperlink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urier New" w:hAnsi="Courier New"/>
      <w:sz w:val="20"/>
    </w:rPr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20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21">
    <w:name w:val="批注主题 字符"/>
    <w:link w:val="8"/>
    <w:autoRedefine/>
    <w:qFormat/>
    <w:uiPriority w:val="0"/>
    <w:rPr>
      <w:b/>
      <w:bCs/>
      <w:kern w:val="2"/>
      <w:sz w:val="21"/>
      <w:szCs w:val="24"/>
    </w:rPr>
  </w:style>
  <w:style w:type="character" w:customStyle="1" w:styleId="22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23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1881</Words>
  <Characters>2164</Characters>
  <Lines>1</Lines>
  <Paragraphs>1</Paragraphs>
  <TotalTime>59</TotalTime>
  <ScaleCrop>false</ScaleCrop>
  <LinksUpToDate>false</LinksUpToDate>
  <CharactersWithSpaces>2272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2025-03-27T04:54:34Z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7AA0D98EC99347EEB4D5665D8D0DDD2C_13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