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ind w:firstLine="643" w:firstLineChars="200"/>
        <w:jc w:val="both"/>
        <w:textAlignment w:val="auto"/>
        <w:rPr>
          <w:rFonts w:hint="eastAsia" w:ascii="华文仿宋" w:hAnsi="华文仿宋" w:eastAsia="华文仿宋" w:cs="华文仿宋"/>
          <w:sz w:val="24"/>
          <w:szCs w:val="24"/>
          <w:lang w:eastAsia="zh-CN"/>
        </w:rPr>
      </w:pPr>
      <w:r>
        <w:rPr>
          <w:rStyle w:val="7"/>
        </w:rPr>
        <w:t>马克思主义的基本原理及其在大学生活中的塑造</w:t>
      </w:r>
      <w:r>
        <w:rPr>
          <w:rStyle w:val="7"/>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华文仿宋" w:hAnsi="华文仿宋" w:eastAsia="华文仿宋" w:cs="华文仿宋"/>
          <w:sz w:val="24"/>
          <w:szCs w:val="24"/>
        </w:rPr>
        <w:t>从产生背景看，马克思主义是中国共产党领导下，在探索中国特色社会主义道路过程中形成和发展起来的一项重要思想。其目的是要建立起社会主义制度，实现社会主义现代化，使人民过上富裕幸福生活。因此，它在中国有着很深的群众基础。它所倡导的理论体系与具体实践结合起来，有助于广大人民群众和共产党人认清世情、国情、党情，了解社会发展规律，理解党和国家各项政策。所以说，学习和掌握马克思主义是中国共产党人对自己进行革命、建设和改革实践的自觉选择。正是在这样一种思想指导下，中国共产党才能团结带领广大人民群众坚持党和国家各项事业取得了举世瞩目的成就。</w:t>
      </w:r>
      <w:r>
        <w:rPr>
          <w:rFonts w:hint="eastAsia" w:ascii="华文仿宋" w:hAnsi="华文仿宋" w:eastAsia="华文仿宋" w:cs="华文仿宋"/>
          <w:sz w:val="24"/>
          <w:szCs w:val="24"/>
        </w:rPr>
        <w:br w:type="textWrapping"/>
      </w:r>
      <w:r>
        <w:rPr>
          <w:rFonts w:hint="eastAsia" w:ascii="华文仿宋" w:hAnsi="华文仿宋" w:eastAsia="华文仿宋" w:cs="华文仿宋"/>
          <w:sz w:val="24"/>
          <w:szCs w:val="24"/>
          <w:lang w:val="en-US" w:eastAsia="zh-CN"/>
        </w:rPr>
        <w:tab/>
      </w:r>
      <w:r>
        <w:rPr>
          <w:rFonts w:hint="eastAsia" w:ascii="华文仿宋" w:hAnsi="华文仿宋" w:eastAsia="华文仿宋" w:cs="华文仿宋"/>
          <w:sz w:val="24"/>
          <w:szCs w:val="24"/>
        </w:rPr>
        <w:t>从时代背景看，马克思主义是中国共产党成立以后在实践中不断探索、逐步完善起来的一种思想体系。它是由马克思恩格斯创立和发展起来的。它不仅揭示了资本主义社会发展规律，而且还揭示了资本主义制度下阶级对立与斗争所导致社会发展不平衡、不协调、不可持续等一系列问题。它坚持用历史唯物主义来分析问题、解决问题，反对唯心主义和形而上学。因此，在中国革命和建设事业中，我们党运用马克思主义来指导实践、推动工作，取得了一个又一个胜利。</w:t>
      </w:r>
      <w:r>
        <w:rPr>
          <w:rFonts w:hint="eastAsia" w:ascii="华文仿宋" w:hAnsi="华文仿宋" w:eastAsia="华文仿宋" w:cs="华文仿宋"/>
          <w:sz w:val="24"/>
          <w:szCs w:val="24"/>
        </w:rPr>
        <w:br w:type="textWrapping"/>
      </w:r>
      <w:r>
        <w:rPr>
          <w:rFonts w:hint="eastAsia" w:ascii="华文仿宋" w:hAnsi="华文仿宋" w:eastAsia="华文仿宋" w:cs="华文仿宋"/>
          <w:sz w:val="24"/>
          <w:szCs w:val="24"/>
          <w:lang w:val="en-US" w:eastAsia="zh-CN"/>
        </w:rPr>
        <w:tab/>
      </w:r>
      <w:r>
        <w:rPr>
          <w:rFonts w:hint="eastAsia" w:ascii="华文仿宋" w:hAnsi="华文仿宋" w:eastAsia="华文仿宋" w:cs="华文仿宋"/>
          <w:sz w:val="24"/>
          <w:szCs w:val="24"/>
        </w:rPr>
        <w:t>它不仅指导中国共产党人把马克思主义基本原理与中国革命和建设具体实践相结合，而且还指导中国共产党人不断推进理论创新和制度创新。它所倡导的理论体系是一种与时俱进、不断完善、充满活力的思想体系。因此，在我们国家要实现党和国家各项事业取得新成效、建设社会主义现代化国家；就必须以习近平新时代中国特色社会主义思想为指导，坚持用习近平新时代中国特色社会主义思想武装头脑、指导实践、推动工作。</w:t>
      </w:r>
      <w:r>
        <w:rPr>
          <w:rFonts w:hint="eastAsia" w:ascii="华文仿宋" w:hAnsi="华文仿宋" w:eastAsia="华文仿宋" w:cs="华文仿宋"/>
          <w:b/>
          <w:bCs/>
          <w:sz w:val="24"/>
          <w:szCs w:val="24"/>
        </w:rPr>
        <w:br w:type="textWrapping"/>
      </w:r>
      <w:r>
        <w:rPr>
          <w:rFonts w:hint="eastAsia" w:ascii="华文仿宋" w:hAnsi="华文仿宋" w:eastAsia="华文仿宋" w:cs="华文仿宋"/>
          <w:b/>
          <w:bCs/>
          <w:sz w:val="24"/>
          <w:szCs w:val="24"/>
          <w:lang w:val="en-US" w:eastAsia="zh-CN"/>
        </w:rPr>
        <w:tab/>
      </w:r>
      <w:r>
        <w:rPr>
          <w:rFonts w:hint="eastAsia" w:ascii="华文仿宋" w:hAnsi="华文仿宋" w:eastAsia="华文仿宋" w:cs="华文仿宋"/>
          <w:sz w:val="24"/>
          <w:szCs w:val="24"/>
        </w:rPr>
        <w:t>马克思主义认为，人是生产力中最活跃成分。它揭示了人类社会发展过程中两种对立力量之间内在联系与转化规律。其中最重要的是生产力与生产关系之间相互制约、相互促进而发生相互转化的规律；其次是阶级斗争在一定历史条件下推动社会发展和进步的规律；再次是统治阶级内部矛盾和统治集团之间利益矛盾转化为阶级斗争进而推动社会发展和进步的规律。马克思主义认为人是发展中的人、现实中有生命之物，并把人看成是自然属性与社会属性相互统一而形成的有机生命体。</w:t>
      </w:r>
      <w:r>
        <w:rPr>
          <w:rFonts w:hint="eastAsia" w:ascii="华文仿宋" w:hAnsi="华文仿宋" w:eastAsia="华文仿宋" w:cs="华文仿宋"/>
          <w:sz w:val="24"/>
          <w:szCs w:val="24"/>
        </w:rPr>
        <w:br w:type="textWrapping"/>
      </w:r>
      <w:r>
        <w:rPr>
          <w:rFonts w:hint="eastAsia" w:ascii="华文仿宋" w:hAnsi="华文仿宋" w:eastAsia="华文仿宋" w:cs="华文仿宋"/>
          <w:sz w:val="24"/>
          <w:szCs w:val="24"/>
          <w:lang w:val="en-US" w:eastAsia="zh-CN"/>
        </w:rPr>
        <w:tab/>
      </w:r>
      <w:r>
        <w:rPr>
          <w:rFonts w:hint="eastAsia" w:ascii="华文仿宋" w:hAnsi="华文仿宋" w:eastAsia="华文仿宋" w:cs="华文仿宋"/>
          <w:sz w:val="24"/>
          <w:szCs w:val="24"/>
        </w:rPr>
        <w:t>一是它要求教育者在教育中要从学生身心发展规律出发进行科学教学</w:t>
      </w:r>
      <w:r>
        <w:rPr>
          <w:rFonts w:hint="eastAsia" w:ascii="华文仿宋" w:hAnsi="华文仿宋" w:eastAsia="华文仿宋" w:cs="华文仿宋"/>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二是它要求教育者要以学生为中心进行个性化教学；三是它要求教育者在教育过程中要注重培养学生自我管理能力；四是它要求教育者要注重培养学生形成正确价值观；五是它要求教育者要注重培养学生形成正确社会责任感。</w:t>
      </w:r>
      <w:r>
        <w:rPr>
          <w:rFonts w:hint="eastAsia" w:ascii="华文仿宋" w:hAnsi="华文仿宋" w:eastAsia="华文仿宋" w:cs="华文仿宋"/>
          <w:sz w:val="24"/>
          <w:szCs w:val="24"/>
        </w:rPr>
        <w:br w:type="textWrapping"/>
      </w:r>
      <w:r>
        <w:rPr>
          <w:rFonts w:hint="eastAsia" w:ascii="华文仿宋" w:hAnsi="华文仿宋" w:eastAsia="华文仿宋" w:cs="华文仿宋"/>
          <w:sz w:val="24"/>
          <w:szCs w:val="24"/>
          <w:lang w:val="en-US" w:eastAsia="zh-CN"/>
        </w:rPr>
        <w:tab/>
        <w:t/>
      </w:r>
      <w:r>
        <w:rPr>
          <w:rFonts w:hint="eastAsia" w:ascii="华文仿宋" w:hAnsi="华文仿宋" w:eastAsia="华文仿宋" w:cs="华文仿宋"/>
          <w:sz w:val="24"/>
          <w:szCs w:val="24"/>
          <w:lang w:val="en-US" w:eastAsia="zh-CN"/>
        </w:rPr>
        <w:tab/>
      </w:r>
      <w:r>
        <w:rPr>
          <w:rFonts w:hint="eastAsia" w:ascii="华文仿宋" w:hAnsi="华文仿宋" w:eastAsia="华文仿宋" w:cs="华文仿宋"/>
          <w:sz w:val="24"/>
          <w:szCs w:val="24"/>
        </w:rPr>
        <w:t>第三，在文化方面，马克思主义认为文化是一个民族乃至整个国家发展的基础和源泉。</w:t>
      </w:r>
      <w:r>
        <w:rPr>
          <w:rFonts w:hint="eastAsia" w:ascii="华文仿宋" w:hAnsi="华文仿宋" w:eastAsia="华文仿宋" w:cs="华文仿宋"/>
          <w:sz w:val="24"/>
          <w:szCs w:val="24"/>
        </w:rPr>
        <w:br w:type="textWrapping"/>
      </w:r>
      <w:r>
        <w:rPr>
          <w:rFonts w:hint="eastAsia" w:ascii="华文仿宋" w:hAnsi="华文仿宋" w:eastAsia="华文仿宋" w:cs="华文仿宋"/>
          <w:sz w:val="24"/>
          <w:szCs w:val="24"/>
          <w:lang w:val="en-US" w:eastAsia="zh-CN"/>
        </w:rPr>
        <w:tab/>
      </w:r>
      <w:r>
        <w:rPr>
          <w:rFonts w:hint="eastAsia" w:ascii="华文仿宋" w:hAnsi="华文仿宋" w:eastAsia="华文仿宋" w:cs="华文仿宋"/>
          <w:sz w:val="24"/>
          <w:szCs w:val="24"/>
        </w:rPr>
        <w:t>第四个方面是历史方面。马克思认为历史是由人民创造的。此外，在学习马克思主义时还需要了解一些基本的法律法规以及相关政策解读等内容。这些知识和知识对于学生来说是非常重要的，因为它们可以帮助学生更好地理解马克思主义理论中关于社会制度变革等方面的内容。</w:t>
      </w:r>
      <w:r>
        <w:rPr>
          <w:rFonts w:hint="eastAsia" w:ascii="华文仿宋" w:hAnsi="华文仿宋" w:eastAsia="华文仿宋" w:cs="华文仿宋"/>
          <w:sz w:val="24"/>
          <w:szCs w:val="24"/>
        </w:rPr>
        <w:br w:type="textWrapping"/>
      </w:r>
      <w:r>
        <w:rPr>
          <w:rFonts w:hint="eastAsia" w:ascii="华文仿宋" w:hAnsi="华文仿宋" w:eastAsia="华文仿宋" w:cs="华文仿宋"/>
          <w:sz w:val="24"/>
          <w:szCs w:val="24"/>
          <w:lang w:val="en-US" w:eastAsia="zh-CN"/>
        </w:rPr>
        <w:tab/>
      </w:r>
      <w:r>
        <w:rPr>
          <w:rFonts w:hint="eastAsia" w:ascii="华文仿宋" w:hAnsi="华文仿宋" w:eastAsia="华文仿宋" w:cs="华文仿宋"/>
          <w:sz w:val="24"/>
          <w:szCs w:val="24"/>
        </w:rPr>
        <w:t>总而言之，要更好地理解马克思主义理论并应用于实践中，学生需要掌握一些基本知识和理论知识以及一些基本法律法规以及相关政策解读等内容。</w:t>
      </w:r>
      <w:r>
        <w:rPr>
          <w:rFonts w:hint="eastAsia" w:ascii="华文仿宋" w:hAnsi="华文仿宋" w:eastAsia="华文仿宋" w:cs="华文仿宋"/>
          <w:sz w:val="24"/>
          <w:szCs w:val="24"/>
        </w:rPr>
        <w:br w:type="textWrapping"/>
      </w:r>
      <w:r>
        <w:rPr>
          <w:rFonts w:hint="eastAsia" w:ascii="华文仿宋" w:hAnsi="华文仿宋" w:eastAsia="华文仿宋" w:cs="华文仿宋"/>
          <w:sz w:val="24"/>
          <w:szCs w:val="24"/>
          <w:lang w:val="en-US" w:eastAsia="zh-CN"/>
        </w:rPr>
        <w:tab/>
      </w:r>
      <w:r>
        <w:rPr>
          <w:rFonts w:hint="eastAsia" w:ascii="华文仿宋" w:hAnsi="华文仿宋" w:eastAsia="华文仿宋" w:cs="华文仿宋"/>
          <w:sz w:val="24"/>
          <w:szCs w:val="24"/>
        </w:rPr>
        <w:t>学习马克思主义可以帮助大学生更好地理解社会主义制度建设后所面临的社会挑战场景下所发生的各种问题。首先是政治方面。在政治方面，马克思主义哲学强调人对人之间社会关系和社会发展规律是有正确认识的。因此，学生需要掌握关于社会主义制度建设后所面临社会问题和解决这些问题所需要遵循相关规律以及基本原则等方面的知识。</w:t>
      </w:r>
      <w:r>
        <w:rPr>
          <w:rFonts w:hint="eastAsia" w:ascii="华文仿宋" w:hAnsi="华文仿宋" w:eastAsia="华文仿宋" w:cs="华文仿宋"/>
          <w:sz w:val="24"/>
          <w:szCs w:val="24"/>
        </w:rPr>
        <w:br w:type="textWrapping"/>
      </w:r>
      <w:r>
        <w:rPr>
          <w:rFonts w:hint="eastAsia" w:ascii="华文仿宋" w:hAnsi="华文仿宋" w:eastAsia="华文仿宋" w:cs="华文仿宋"/>
          <w:sz w:val="24"/>
          <w:szCs w:val="24"/>
          <w:lang w:val="en-US" w:eastAsia="zh-CN"/>
        </w:rPr>
        <w:tab/>
      </w:r>
      <w:r>
        <w:rPr>
          <w:rFonts w:hint="eastAsia" w:ascii="华文仿宋" w:hAnsi="华文仿宋" w:eastAsia="华文仿宋" w:cs="华文仿宋"/>
          <w:sz w:val="24"/>
          <w:szCs w:val="24"/>
        </w:rPr>
        <w:t>其次是经济方面。在经济方面，马克思主义哲学认为人是社会性存在物也是生产力的组成部分。此外是文化方面。</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rPr>
        <w:t>综上所述，学习马克思主义可以帮助大学生更全面、深入地了解社会、政治和经济状况</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进而更加全面地理解社会发展趋势以及个人成长与发展过程中面临的社会挑战场景下所发生的各种问题和矛盾冲突等方面</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来更好地认识和理解这些问题并解决这些问题</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从而更好地适应社会主义制度建设后所面临社会挑战场景下所发生的各种矛盾冲突等方面来更好地认识和理解这些问题</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并解决这些问题</w:t>
      </w:r>
      <w:r>
        <w:rPr>
          <w:rFonts w:hint="eastAsia" w:ascii="华文仿宋" w:hAnsi="华文仿宋" w:eastAsia="华文仿宋" w:cs="华文仿宋"/>
          <w:sz w:val="24"/>
          <w:szCs w:val="24"/>
          <w:lang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4002EFF" w:usb1="C2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华文彩云">
    <w:panose1 w:val="02010800040101010101"/>
    <w:charset w:val="86"/>
    <w:family w:val="auto"/>
    <w:pitch w:val="default"/>
    <w:sig w:usb0="00000001" w:usb1="080F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auto"/>
    <w:pitch w:val="default"/>
    <w:sig w:usb0="00000001" w:usb1="080E0000" w:usb2="00000000" w:usb3="00000000" w:csb0="00040000" w:csb1="00000000"/>
  </w:font>
  <w:font w:name="Malgun Gothic">
    <w:panose1 w:val="020B0503020000020004"/>
    <w:charset w:val="81"/>
    <w:family w:val="auto"/>
    <w:pitch w:val="default"/>
    <w:sig w:usb0="9000002F" w:usb1="29D77CFB" w:usb2="00000012" w:usb3="00000000" w:csb0="00080001" w:csb1="00000000"/>
  </w:font>
  <w:font w:name="Yu Gothic UI">
    <w:panose1 w:val="020B05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 w:name="Yu Gothic Light">
    <w:panose1 w:val="020B0300000000000000"/>
    <w:charset w:val="80"/>
    <w:family w:val="auto"/>
    <w:pitch w:val="default"/>
    <w:sig w:usb0="E00002FF" w:usb1="2AC7FDFF" w:usb2="00000016" w:usb3="00000000" w:csb0="2002009F" w:csb1="00000000"/>
  </w:font>
  <w:font w:name="MingLiU-ExtB">
    <w:panose1 w:val="02020500000000000000"/>
    <w:charset w:val="88"/>
    <w:family w:val="auto"/>
    <w:pitch w:val="default"/>
    <w:sig w:usb0="8000002F" w:usb1="02000008" w:usb2="00000000" w:usb3="00000000" w:csb0="00100001" w:csb1="00000000"/>
  </w:font>
  <w:font w:name="微软雅黑 Light">
    <w:panose1 w:val="020B0502040204020203"/>
    <w:charset w:val="86"/>
    <w:family w:val="auto"/>
    <w:pitch w:val="default"/>
    <w:sig w:usb0="80000287" w:usb1="2ACF001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华文琥珀">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MTk5NjA4NjEwNTA5NjljZjgyNzM2MWYzMjgzNzYifQ=="/>
  </w:docVars>
  <w:rsids>
    <w:rsidRoot w:val="04253ACC"/>
    <w:rsid w:val="04253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6"/>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7"/>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customStyle="1" w:styleId="6">
    <w:name w:val="标题 1 Char"/>
    <w:link w:val="2"/>
    <w:uiPriority w:val="0"/>
    <w:rPr>
      <w:b/>
      <w:kern w:val="44"/>
      <w:sz w:val="44"/>
    </w:rPr>
  </w:style>
  <w:style w:type="character" w:customStyle="1" w:styleId="7">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32</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2023-10-11T10:21:00Z</dcterms:created>
  <dc:creator>`</dc:creator>
  <cp:lastModifiedBy>`</cp:lastModifiedBy>
  <dcterms:modified xsi:type="dcterms:W3CDTF">2023-10-11T10:54:52Z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EBD7326ADF894F8F9C4331405B7E4308_11</vt:lpwstr>
  </property>
</Properties>
</file>