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FDFB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t>基于机器学习的车联网入侵检测系统</w:t>
      </w:r>
    </w:p>
    <w:p w14:paraId="5A912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55870" cy="3792855"/>
            <wp:effectExtent l="0" t="0" r="11430" b="444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3792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E7D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26986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6FA15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148F6D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6055" cy="3108960"/>
            <wp:effectExtent l="0" t="0" r="444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B75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9865" cy="3242310"/>
            <wp:effectExtent l="0" t="0" r="635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7A607">
      <w:pPr>
        <w:pStyle w:val="6"/>
        <w:keepNext w:val="0"/>
        <w:keepLines w:val="0"/>
        <w:widowControl/>
        <w:suppressLineNumbers w:val="0"/>
      </w:pPr>
      <w:r>
        <w:t>本系统采用分层架构，包括数据采集、特征提取、机器学习检测和响应决策模块。通过融合CAN总线、V2X和GPS数据，并使用Stacking集成的随机森林和XGBoost模型，系统能在约50ms内识别常见攻击（如总线泛洪、GPS欺骗），具备一定的实时性和准确性，适用于车联网安全需求。</w:t>
      </w:r>
    </w:p>
    <w:p w14:paraId="7EAE25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</w:p>
    <w:p w14:paraId="5998DD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</w:p>
    <w:p w14:paraId="66E7BC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</w:p>
    <w:p w14:paraId="07DC7E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高效网络流量监控与深度分析系统</w:t>
      </w:r>
    </w:p>
    <w:p w14:paraId="7CA58F5E">
      <w:pPr>
        <w:pStyle w:val="6"/>
        <w:keepNext w:val="0"/>
        <w:keepLines w:val="0"/>
        <w:widowControl/>
        <w:suppressLineNumbers w:val="0"/>
      </w:pPr>
      <w:r>
        <w:rPr>
          <w:rFonts w:hint="eastAsia"/>
          <w:b/>
          <w:bCs/>
        </w:rPr>
        <w:t>​</w:t>
      </w:r>
      <w:r>
        <w:t>该系统利用非侵入式流量镜像和AI技术，对网络流量进行特征提取和可视化分析。支持较大规模的数据处理，能及时识别异常流量模式，在不影响原有网络性能的前提下，提供较为全面的安全监测能力，适用于等保合规和实际运维需求。</w:t>
      </w:r>
    </w:p>
    <w:p w14:paraId="20636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</w:rPr>
      </w:pPr>
    </w:p>
    <w:p w14:paraId="52D2E6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 w:val="0"/>
          <w:bCs w:val="0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64785" cy="3949065"/>
            <wp:effectExtent l="0" t="0" r="5715" b="63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949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FFFF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3675" cy="2616835"/>
            <wp:effectExtent l="0" t="0" r="952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1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BFA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0500" cy="2323465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EAA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3675" cy="3108960"/>
            <wp:effectExtent l="0" t="0" r="952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785" cy="3027680"/>
            <wp:effectExtent l="0" t="0" r="5715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2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620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  <w:bookmarkStart w:id="0" w:name="_GoBack"/>
      <w:bookmarkEnd w:id="0"/>
    </w:p>
    <w:p w14:paraId="6654D0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</w:p>
    <w:p w14:paraId="7237E6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</w:p>
    <w:p w14:paraId="354D2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</w:p>
    <w:p w14:paraId="464539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</w:pPr>
    </w:p>
    <w:p w14:paraId="5E11EF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</w:rPr>
      </w:pPr>
      <w:r>
        <w:rPr>
          <w:rFonts w:hint="eastAsia"/>
          <w:b/>
          <w:bCs/>
        </w:rPr>
        <w:t>基于kubernetes的微服务自动化部署实践</w:t>
      </w:r>
    </w:p>
    <w:p w14:paraId="0F286C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</w:rPr>
      </w:pPr>
    </w:p>
    <w:p w14:paraId="12F1A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ascii="宋体" w:hAnsi="宋体" w:eastAsia="宋体" w:cs="宋体"/>
          <w:sz w:val="24"/>
          <w:szCs w:val="24"/>
        </w:rPr>
        <w:t>项目利用 Kubernetes 实现微服务的自动部署与管理。通过编排工具和配置文件，可简化部署流程，提升部署效率和系统稳定性。实际应用中减少了手动操作，提高了服务上线的速度和容错能力，适合用于持续集成与持续交付场景。</w:t>
      </w:r>
      <w:r>
        <w:drawing>
          <wp:inline distT="0" distB="0" distL="114300" distR="114300">
            <wp:extent cx="5271135" cy="2674620"/>
            <wp:effectExtent l="0" t="0" r="12065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67A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3675" cy="2424430"/>
            <wp:effectExtent l="0" t="0" r="952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375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6055" cy="2517140"/>
            <wp:effectExtent l="0" t="0" r="444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3A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</w:p>
    <w:p w14:paraId="63BE90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</w:p>
    <w:p w14:paraId="4822BCE7">
      <w:pPr>
        <w:pStyle w:val="6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843" w:firstLineChars="300"/>
        <w:jc w:val="left"/>
        <w:rPr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基于深度学习的恶意代码检测系统的设计与实现</w:t>
      </w:r>
    </w:p>
    <w:p w14:paraId="4AE63118">
      <w:pPr>
        <w:pStyle w:val="6"/>
        <w:keepNext w:val="0"/>
        <w:keepLines w:val="0"/>
        <w:widowControl/>
        <w:suppressLineNumbers w:val="0"/>
      </w:pPr>
      <w:r>
        <w:t>该系统构建了深度神经网络模型（如CNN、RNN），用于识别恶意代码样本。通过分析操作码序列等特征，实现了对未知样本的较高识别率。虽然训练过程对资源有要求，模型可解释性有限，但总体上提升了检测的自动化和准确性，适合用于静态分析场景。</w:t>
      </w:r>
    </w:p>
    <w:p w14:paraId="79F49F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</w:p>
    <w:p w14:paraId="496E7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</w:p>
    <w:p w14:paraId="4916ED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4310" cy="3099435"/>
            <wp:effectExtent l="0" t="0" r="8890" b="1206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F9D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0500" cy="2749550"/>
            <wp:effectExtent l="0" t="0" r="0" b="6350"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A56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72405" cy="2690495"/>
            <wp:effectExtent l="0" t="0" r="10795" b="1905"/>
            <wp:docPr id="1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47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2F6734"/>
    <w:rsid w:val="1C2F6734"/>
    <w:rsid w:val="1EBA2CE7"/>
    <w:rsid w:val="27192DF1"/>
    <w:rsid w:val="32BF4FFE"/>
    <w:rsid w:val="373108B1"/>
    <w:rsid w:val="72B003ED"/>
    <w:rsid w:val="73902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eastAsia="宋体" w:asciiTheme="minorAscii" w:hAnsiTheme="minorAscii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link w:val="10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32"/>
      <w:szCs w:val="44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customStyle="1" w:styleId="10">
    <w:name w:val="标题 1 字符"/>
    <w:basedOn w:val="8"/>
    <w:link w:val="2"/>
    <w:qFormat/>
    <w:uiPriority w:val="99"/>
    <w:rPr>
      <w:rFonts w:ascii="Times New Roman" w:hAnsi="Times New Roman" w:eastAsia="宋体" w:cs="Times New Roman"/>
      <w:b/>
      <w:bCs/>
      <w:kern w:val="44"/>
      <w:sz w:val="32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267</Words>
  <Characters>292</Characters>
  <Lines>0</Lines>
  <Paragraphs>0</Paragraphs>
  <TotalTime>63</TotalTime>
  <ScaleCrop>false</ScaleCrop>
  <LinksUpToDate>false</LinksUpToDate>
  <CharactersWithSpaces>292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2025-05-28T06:25:00Z</dcterms:created>
  <dc:creator>二狗子</dc:creator>
  <cp:lastModifiedBy>`</cp:lastModifiedBy>
  <dcterms:modified xsi:type="dcterms:W3CDTF">2025-05-28T11:56:21Z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C9921574FAD144F98DC35BD556ADCD70_13</vt:lpwstr>
  </property>
  <property fmtid="{D5CDD505-2E9C-101B-9397-08002B2CF9AE}" pid="4" name="KSOTemplateDocerSaveRecord">
    <vt:lpwstr>eyJoZGlkIjoiNjQwN2YyMTcyMmMwNDE0NDRjYTQxMjI0ZjMyNjRlY2EiLCJ1c2VySWQiOiI3OTA5MzY3MTcifQ==</vt:lpwstr>
  </property>
</Properties>
</file>