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58A10">
      <w:pPr>
        <w:pStyle w:val="11"/>
        <w:tabs>
          <w:tab w:val="right" w:leader="dot" w:pos="8306"/>
        </w:tabs>
        <w:jc w:val="center"/>
        <w:rPr>
          <w:rFonts w:hint="default"/>
          <w:lang w:val="en-US" w:eastAsia="zh-CN"/>
        </w:rPr>
      </w:pPr>
    </w:p>
    <w:p w14:paraId="71FC9DBE">
      <w:pPr>
        <w:rPr>
          <w:rFonts w:hint="default"/>
          <w:lang w:val="en-US" w:eastAsia="zh-CN"/>
        </w:rPr>
      </w:pPr>
      <w:bookmarkStart w:id="32" w:name="_GoBack"/>
      <w:bookmarkEnd w:id="32"/>
    </w:p>
    <w:p w14:paraId="0EC9220E">
      <w:pPr>
        <w:pStyle w:val="4"/>
        <w:jc w:val="center"/>
        <w:outlineLvl w:val="0"/>
        <w:rPr>
          <w:rFonts w:hint="eastAsia"/>
          <w:sz w:val="72"/>
          <w:szCs w:val="72"/>
        </w:rPr>
      </w:pPr>
      <w:bookmarkStart w:id="0" w:name="_Toc26652"/>
      <w:bookmarkStart w:id="1" w:name="_Toc27595"/>
      <w:bookmarkStart w:id="2" w:name="_Toc62179050"/>
      <w:bookmarkStart w:id="3" w:name="_Toc28729"/>
      <w:bookmarkStart w:id="4" w:name="_Toc17376"/>
      <w:bookmarkStart w:id="5" w:name="_Toc10990"/>
      <w:r>
        <w:rPr>
          <w:rFonts w:hint="eastAsia"/>
          <w:sz w:val="72"/>
          <w:szCs w:val="72"/>
        </w:rPr>
        <w:t>福 建 理</w:t>
      </w:r>
      <w:bookmarkEnd w:id="0"/>
      <w:bookmarkEnd w:id="1"/>
      <w:bookmarkStart w:id="6" w:name="_Toc15266"/>
      <w:bookmarkStart w:id="7" w:name="_Toc9113"/>
      <w:r>
        <w:rPr>
          <w:rFonts w:hint="eastAsia"/>
          <w:sz w:val="72"/>
          <w:szCs w:val="72"/>
          <w:lang w:val="en-US" w:eastAsia="zh-CN"/>
        </w:rPr>
        <w:t xml:space="preserve"> </w:t>
      </w:r>
      <w:r>
        <w:rPr>
          <w:rFonts w:hint="eastAsia"/>
          <w:sz w:val="72"/>
          <w:szCs w:val="72"/>
        </w:rPr>
        <w:t>工 大 学</w:t>
      </w:r>
      <w:bookmarkEnd w:id="2"/>
      <w:bookmarkEnd w:id="3"/>
      <w:bookmarkEnd w:id="4"/>
      <w:bookmarkEnd w:id="5"/>
      <w:bookmarkEnd w:id="6"/>
      <w:bookmarkEnd w:id="7"/>
    </w:p>
    <w:p w14:paraId="1200E89D">
      <w:pPr>
        <w:rPr>
          <w:rFonts w:hint="eastAsia"/>
          <w:sz w:val="72"/>
          <w:szCs w:val="72"/>
        </w:rPr>
      </w:pPr>
    </w:p>
    <w:p w14:paraId="1EF0DE3E">
      <w:pPr>
        <w:pStyle w:val="11"/>
        <w:tabs>
          <w:tab w:val="right" w:leader="dot" w:pos="8306"/>
        </w:tabs>
        <w:jc w:val="center"/>
        <w:rPr>
          <w:rFonts w:hint="eastAsia" w:ascii="宋体" w:hAnsi="宋体" w:eastAsia="宋体" w:cs="宋体"/>
          <w:sz w:val="28"/>
          <w:szCs w:val="28"/>
        </w:rPr>
      </w:pPr>
    </w:p>
    <w:p w14:paraId="198ABE9A">
      <w:pPr>
        <w:jc w:val="center"/>
        <w:rPr>
          <w:rFonts w:hint="eastAsia" w:ascii="宋体" w:hAnsi="宋体" w:eastAsia="宋体" w:cs="宋体"/>
          <w:b/>
          <w:bCs/>
          <w:sz w:val="52"/>
          <w:szCs w:val="52"/>
        </w:rPr>
      </w:pPr>
      <w:r>
        <w:rPr>
          <w:rFonts w:hint="eastAsia" w:ascii="宋体" w:hAnsi="宋体" w:eastAsia="宋体" w:cs="宋体"/>
          <w:b/>
          <w:bCs/>
          <w:sz w:val="52"/>
          <w:szCs w:val="52"/>
        </w:rPr>
        <w:t>课 程 论 文</w:t>
      </w:r>
    </w:p>
    <w:p w14:paraId="7ABED7C2">
      <w:pPr>
        <w:jc w:val="center"/>
        <w:rPr>
          <w:rFonts w:hint="eastAsia" w:ascii="宋体" w:hAnsi="宋体" w:eastAsia="宋体" w:cs="宋体"/>
          <w:sz w:val="52"/>
          <w:szCs w:val="52"/>
        </w:rPr>
      </w:pPr>
    </w:p>
    <w:p w14:paraId="06682810">
      <w:pPr>
        <w:jc w:val="center"/>
        <w:rPr>
          <w:rFonts w:hint="eastAsia" w:ascii="宋体" w:hAnsi="宋体" w:eastAsia="宋体" w:cs="宋体"/>
          <w:sz w:val="52"/>
          <w:szCs w:val="52"/>
        </w:rPr>
      </w:pPr>
    </w:p>
    <w:p w14:paraId="64D5A795">
      <w:pPr>
        <w:ind w:left="720" w:leftChars="300" w:firstLine="417" w:firstLineChars="0"/>
        <w:jc w:val="both"/>
        <w:rPr>
          <w:rFonts w:hint="default" w:ascii="宋体" w:hAnsi="宋体" w:eastAsia="宋体" w:cs="宋体"/>
          <w:sz w:val="28"/>
          <w:szCs w:val="28"/>
          <w:u w:val="single"/>
          <w:lang w:val="en-US" w:eastAsia="zh-CN"/>
        </w:rPr>
      </w:pPr>
      <w:r>
        <w:rPr>
          <w:rFonts w:hint="eastAsia" w:ascii="宋体" w:hAnsi="宋体" w:eastAsia="宋体" w:cs="宋体"/>
          <w:b/>
          <w:bCs/>
          <w:sz w:val="28"/>
          <w:szCs w:val="28"/>
        </w:rPr>
        <w:t>课 程</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逆向软件工程原理</w:t>
      </w:r>
      <w:r>
        <w:rPr>
          <w:rFonts w:hint="eastAsia" w:ascii="宋体" w:hAnsi="宋体" w:cs="宋体"/>
          <w:sz w:val="28"/>
          <w:szCs w:val="28"/>
          <w:u w:val="single"/>
          <w:lang w:val="en-US" w:eastAsia="zh-CN"/>
        </w:rPr>
        <w:t xml:space="preserve">        </w:t>
      </w:r>
    </w:p>
    <w:p w14:paraId="738ADAB0">
      <w:pPr>
        <w:ind w:left="720" w:leftChars="300" w:firstLine="417" w:firstLineChars="0"/>
        <w:jc w:val="both"/>
        <w:rPr>
          <w:rFonts w:hint="default" w:ascii="宋体" w:hAnsi="宋体" w:eastAsia="宋体" w:cs="宋体"/>
          <w:sz w:val="28"/>
          <w:szCs w:val="28"/>
          <w:lang w:val="en-US"/>
        </w:rPr>
      </w:pPr>
      <w:r>
        <w:rPr>
          <w:rFonts w:hint="eastAsia" w:ascii="宋体" w:hAnsi="宋体" w:eastAsia="宋体" w:cs="宋体"/>
          <w:b/>
          <w:bCs/>
          <w:sz w:val="28"/>
          <w:szCs w:val="28"/>
        </w:rPr>
        <w:t>题 目</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ascii="宋体" w:hAnsi="宋体" w:eastAsia="宋体" w:cs="宋体"/>
          <w:sz w:val="28"/>
          <w:szCs w:val="28"/>
          <w:u w:val="single"/>
        </w:rPr>
        <w:t xml:space="preserve"> </w:t>
      </w:r>
      <w:r>
        <w:rPr>
          <w:rFonts w:hint="eastAsia" w:ascii="宋体" w:hAnsi="宋体" w:eastAsia="宋体" w:cs="宋体"/>
          <w:sz w:val="28"/>
          <w:szCs w:val="28"/>
          <w:u w:val="single"/>
        </w:rPr>
        <w:t xml:space="preserve"> </w:t>
      </w:r>
      <w:r>
        <w:rPr>
          <w:rFonts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PE文件分析器           </w:t>
      </w:r>
    </w:p>
    <w:p w14:paraId="30F490CB">
      <w:pPr>
        <w:ind w:left="720" w:leftChars="300" w:firstLine="417" w:firstLineChars="0"/>
        <w:jc w:val="both"/>
        <w:rPr>
          <w:rFonts w:hint="default" w:ascii="宋体" w:hAnsi="宋体" w:eastAsia="宋体" w:cs="宋体"/>
          <w:sz w:val="28"/>
          <w:szCs w:val="28"/>
          <w:u w:val="single"/>
          <w:lang w:val="en-US" w:eastAsia="zh-CN"/>
        </w:rPr>
      </w:pPr>
      <w:r>
        <w:rPr>
          <w:rFonts w:hint="eastAsia" w:ascii="宋体" w:hAnsi="宋体" w:eastAsia="宋体" w:cs="宋体"/>
          <w:b/>
          <w:bCs/>
          <w:sz w:val="28"/>
          <w:szCs w:val="28"/>
        </w:rPr>
        <w:t>专 业</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网络空间安全</w:t>
      </w:r>
      <w:r>
        <w:rPr>
          <w:rFonts w:hint="eastAsia" w:ascii="宋体" w:hAnsi="宋体" w:cs="宋体"/>
          <w:sz w:val="28"/>
          <w:szCs w:val="28"/>
          <w:u w:val="single"/>
          <w:lang w:val="en-US" w:eastAsia="zh-CN"/>
        </w:rPr>
        <w:t xml:space="preserve">            </w:t>
      </w:r>
    </w:p>
    <w:p w14:paraId="31638327">
      <w:pPr>
        <w:ind w:left="720" w:leftChars="300" w:firstLine="417" w:firstLineChars="0"/>
        <w:jc w:val="both"/>
        <w:rPr>
          <w:rFonts w:hint="default" w:ascii="宋体" w:hAnsi="宋体" w:eastAsia="宋体" w:cs="宋体"/>
          <w:sz w:val="28"/>
          <w:szCs w:val="28"/>
          <w:lang w:val="en-US"/>
        </w:rPr>
      </w:pPr>
      <w:r>
        <w:rPr>
          <w:rFonts w:hint="eastAsia" w:ascii="宋体" w:hAnsi="宋体" w:eastAsia="宋体" w:cs="宋体"/>
          <w:b/>
          <w:bCs/>
          <w:sz w:val="28"/>
          <w:szCs w:val="28"/>
        </w:rPr>
        <w:t>班 级</w:t>
      </w:r>
      <w:r>
        <w:rPr>
          <w:rFonts w:hint="eastAsia" w:ascii="宋体" w:hAnsi="宋体" w:eastAsia="宋体" w:cs="宋体"/>
          <w:sz w:val="28"/>
          <w:szCs w:val="28"/>
        </w:rPr>
        <w:t>：</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网安2202</w:t>
      </w:r>
      <w:r>
        <w:rPr>
          <w:rFonts w:hint="eastAsia" w:ascii="宋体" w:hAnsi="宋体" w:cs="宋体"/>
          <w:sz w:val="28"/>
          <w:szCs w:val="28"/>
          <w:u w:val="single"/>
          <w:lang w:val="en-US" w:eastAsia="zh-CN"/>
        </w:rPr>
        <w:t xml:space="preserve">             </w:t>
      </w:r>
    </w:p>
    <w:p w14:paraId="51AB4CFA">
      <w:pPr>
        <w:ind w:left="720" w:leftChars="300" w:firstLine="417" w:firstLineChars="0"/>
        <w:jc w:val="both"/>
        <w:rPr>
          <w:rFonts w:hint="default" w:ascii="宋体" w:hAnsi="宋体" w:eastAsia="宋体" w:cs="宋体"/>
          <w:sz w:val="28"/>
          <w:szCs w:val="28"/>
          <w:lang w:val="en-US"/>
        </w:rPr>
      </w:pPr>
      <w:r>
        <w:rPr>
          <w:rFonts w:hint="eastAsia" w:ascii="宋体" w:hAnsi="宋体" w:eastAsia="宋体" w:cs="宋体"/>
          <w:b/>
          <w:bCs/>
          <w:sz w:val="28"/>
          <w:szCs w:val="28"/>
        </w:rPr>
        <w:t>姓 名</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ascii="宋体" w:hAnsi="宋体" w:eastAsia="宋体" w:cs="宋体"/>
          <w:sz w:val="28"/>
          <w:szCs w:val="28"/>
          <w:u w:val="single"/>
        </w:rPr>
        <w:t xml:space="preserve">   </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章百琪               </w:t>
      </w:r>
    </w:p>
    <w:p w14:paraId="33B4FC8C">
      <w:pPr>
        <w:ind w:left="720" w:leftChars="300" w:firstLine="417" w:firstLineChars="0"/>
        <w:jc w:val="both"/>
        <w:rPr>
          <w:rFonts w:hint="default" w:ascii="宋体" w:hAnsi="宋体" w:eastAsia="宋体" w:cs="宋体"/>
          <w:sz w:val="28"/>
          <w:szCs w:val="28"/>
          <w:lang w:val="en-US"/>
        </w:rPr>
      </w:pPr>
      <w:r>
        <w:rPr>
          <w:rFonts w:hint="eastAsia" w:ascii="宋体" w:hAnsi="宋体" w:eastAsia="宋体" w:cs="宋体"/>
          <w:b/>
          <w:bCs/>
          <w:sz w:val="28"/>
          <w:szCs w:val="28"/>
        </w:rPr>
        <w:t>学 号</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lang w:val="en-US" w:eastAsia="zh-CN"/>
        </w:rPr>
        <w:t>322</w:t>
      </w:r>
      <w:r>
        <w:rPr>
          <w:rFonts w:hint="eastAsia" w:ascii="宋体" w:hAnsi="宋体" w:cs="宋体"/>
          <w:sz w:val="28"/>
          <w:szCs w:val="28"/>
          <w:u w:val="single"/>
          <w:lang w:val="en-US" w:eastAsia="zh-CN"/>
        </w:rPr>
        <w:t xml:space="preserve">0812128            </w:t>
      </w:r>
    </w:p>
    <w:p w14:paraId="414945A6">
      <w:pPr>
        <w:ind w:left="720" w:leftChars="300" w:firstLine="417" w:firstLineChars="0"/>
        <w:jc w:val="both"/>
        <w:rPr>
          <w:rFonts w:hint="default" w:ascii="宋体" w:hAnsi="宋体" w:eastAsia="宋体" w:cs="宋体"/>
          <w:sz w:val="28"/>
          <w:szCs w:val="28"/>
          <w:lang w:val="en-US" w:eastAsia="zh-CN"/>
        </w:rPr>
      </w:pPr>
      <w:r>
        <w:rPr>
          <w:rFonts w:hint="eastAsia" w:ascii="宋体" w:hAnsi="宋体" w:eastAsia="宋体" w:cs="宋体"/>
          <w:b/>
          <w:bCs/>
          <w:sz w:val="28"/>
          <w:szCs w:val="28"/>
        </w:rPr>
        <w:t>任课老师</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许雪林</w:t>
      </w:r>
      <w:r>
        <w:rPr>
          <w:rFonts w:hint="eastAsia" w:ascii="宋体" w:hAnsi="宋体" w:cs="宋体"/>
          <w:sz w:val="28"/>
          <w:szCs w:val="28"/>
          <w:u w:val="single"/>
          <w:lang w:val="en-US" w:eastAsia="zh-CN"/>
        </w:rPr>
        <w:t xml:space="preserve">               </w:t>
      </w:r>
    </w:p>
    <w:p w14:paraId="3301D363">
      <w:pPr>
        <w:ind w:left="720" w:leftChars="300" w:firstLine="417" w:firstLineChars="0"/>
        <w:jc w:val="both"/>
        <w:rPr>
          <w:rFonts w:hint="default" w:ascii="宋体" w:hAnsi="宋体" w:eastAsia="宋体" w:cs="宋体"/>
          <w:sz w:val="28"/>
          <w:szCs w:val="28"/>
          <w:u w:val="single"/>
          <w:lang w:val="en-US" w:eastAsia="zh-CN"/>
        </w:rPr>
      </w:pPr>
      <w:r>
        <w:rPr>
          <w:rFonts w:hint="eastAsia" w:ascii="宋体" w:hAnsi="宋体" w:eastAsia="宋体" w:cs="宋体"/>
          <w:b/>
          <w:bCs/>
          <w:sz w:val="28"/>
          <w:szCs w:val="28"/>
        </w:rPr>
        <w:t>时间</w:t>
      </w:r>
      <w:r>
        <w:rPr>
          <w:rFonts w:hint="eastAsia" w:ascii="宋体" w:hAnsi="宋体" w:eastAsia="宋体" w:cs="宋体"/>
          <w:sz w:val="28"/>
          <w:szCs w:val="28"/>
        </w:rPr>
        <w:t>：</w:t>
      </w:r>
      <w:r>
        <w:rPr>
          <w:rFonts w:hint="eastAsia" w:ascii="宋体" w:hAnsi="宋体" w:eastAsia="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ascii="宋体" w:hAnsi="宋体" w:eastAsia="宋体" w:cs="宋体"/>
          <w:sz w:val="28"/>
          <w:szCs w:val="28"/>
          <w:u w:val="single"/>
        </w:rPr>
        <w:t>202</w:t>
      </w:r>
      <w:r>
        <w:rPr>
          <w:rFonts w:hint="eastAsia" w:ascii="宋体" w:hAnsi="宋体" w:eastAsia="宋体" w:cs="宋体"/>
          <w:sz w:val="28"/>
          <w:szCs w:val="28"/>
          <w:u w:val="single"/>
        </w:rPr>
        <w:t>2</w:t>
      </w:r>
      <w:r>
        <w:rPr>
          <w:rFonts w:ascii="宋体" w:hAnsi="宋体" w:eastAsia="宋体" w:cs="宋体"/>
          <w:sz w:val="28"/>
          <w:szCs w:val="28"/>
          <w:u w:val="single"/>
        </w:rPr>
        <w:t>年</w:t>
      </w:r>
      <w:r>
        <w:rPr>
          <w:rFonts w:hint="eastAsia" w:ascii="宋体" w:hAnsi="宋体" w:eastAsia="宋体" w:cs="宋体"/>
          <w:sz w:val="28"/>
          <w:szCs w:val="28"/>
          <w:u w:val="single"/>
        </w:rPr>
        <w:t>12</w:t>
      </w:r>
      <w:r>
        <w:rPr>
          <w:rFonts w:ascii="宋体" w:hAnsi="宋体" w:eastAsia="宋体" w:cs="宋体"/>
          <w:sz w:val="28"/>
          <w:szCs w:val="28"/>
          <w:u w:val="single"/>
        </w:rPr>
        <w:t>月2</w:t>
      </w:r>
      <w:r>
        <w:rPr>
          <w:rFonts w:hint="eastAsia" w:ascii="宋体" w:hAnsi="宋体" w:eastAsia="宋体" w:cs="宋体"/>
          <w:sz w:val="28"/>
          <w:szCs w:val="28"/>
          <w:u w:val="single"/>
        </w:rPr>
        <w:t>0</w:t>
      </w:r>
      <w:r>
        <w:rPr>
          <w:rFonts w:ascii="宋体" w:hAnsi="宋体" w:eastAsia="宋体" w:cs="宋体"/>
          <w:sz w:val="28"/>
          <w:szCs w:val="28"/>
          <w:u w:val="single"/>
        </w:rPr>
        <w:t>日</w:t>
      </w:r>
      <w:r>
        <w:rPr>
          <w:rFonts w:hint="eastAsia" w:ascii="宋体" w:hAnsi="宋体" w:cs="宋体"/>
          <w:sz w:val="28"/>
          <w:szCs w:val="28"/>
          <w:u w:val="single"/>
          <w:lang w:val="en-US" w:eastAsia="zh-CN"/>
        </w:rPr>
        <w:t xml:space="preserve">         </w:t>
      </w:r>
    </w:p>
    <w:p w14:paraId="4AAA6704">
      <w:pPr>
        <w:ind w:left="720" w:leftChars="300"/>
        <w:rPr>
          <w:rFonts w:hint="eastAsia" w:ascii="宋体" w:hAnsi="宋体" w:eastAsia="宋体" w:cs="宋体"/>
          <w:sz w:val="28"/>
          <w:szCs w:val="28"/>
          <w:u w:val="single"/>
        </w:rPr>
      </w:pPr>
    </w:p>
    <w:p w14:paraId="29667714">
      <w:pPr>
        <w:ind w:left="720" w:leftChars="300"/>
        <w:rPr>
          <w:rFonts w:hint="eastAsia" w:ascii="宋体" w:hAnsi="宋体" w:eastAsia="宋体" w:cs="宋体"/>
          <w:sz w:val="28"/>
          <w:szCs w:val="28"/>
          <w:u w:val="single"/>
        </w:rPr>
      </w:pPr>
    </w:p>
    <w:p w14:paraId="5FFEDD4D">
      <w:pPr>
        <w:ind w:left="720" w:leftChars="300"/>
        <w:rPr>
          <w:rFonts w:hint="eastAsia" w:ascii="宋体" w:hAnsi="宋体" w:eastAsia="宋体" w:cs="宋体"/>
          <w:sz w:val="28"/>
          <w:szCs w:val="28"/>
          <w:u w:val="single"/>
        </w:rPr>
      </w:pPr>
    </w:p>
    <w:p w14:paraId="3EE7063A">
      <w:pPr>
        <w:ind w:left="720" w:leftChars="300"/>
        <w:rPr>
          <w:rFonts w:hint="eastAsia" w:ascii="宋体" w:hAnsi="宋体" w:eastAsia="宋体" w:cs="宋体"/>
          <w:sz w:val="28"/>
          <w:szCs w:val="28"/>
          <w:u w:val="single"/>
        </w:rPr>
      </w:pPr>
    </w:p>
    <w:p w14:paraId="231C07AC">
      <w:pPr>
        <w:ind w:left="720" w:leftChars="300"/>
        <w:rPr>
          <w:rFonts w:hint="eastAsia" w:ascii="宋体" w:hAnsi="宋体" w:eastAsia="宋体" w:cs="宋体"/>
          <w:sz w:val="28"/>
          <w:szCs w:val="28"/>
          <w:u w:val="single"/>
        </w:rPr>
      </w:pPr>
    </w:p>
    <w:p w14:paraId="3DCAADAF">
      <w:pPr>
        <w:ind w:firstLine="3654" w:firstLineChars="700"/>
        <w:jc w:val="both"/>
        <w:rPr>
          <w:rFonts w:hint="eastAsia"/>
          <w:b/>
          <w:bCs w:val="0"/>
          <w:sz w:val="52"/>
          <w:szCs w:val="52"/>
        </w:rPr>
      </w:pPr>
      <w:r>
        <w:rPr>
          <w:rFonts w:hint="eastAsia"/>
          <w:b/>
          <w:bCs w:val="0"/>
          <w:sz w:val="52"/>
          <w:szCs w:val="52"/>
        </w:rPr>
        <w:t>摘要</w:t>
      </w:r>
    </w:p>
    <w:p w14:paraId="1900AA00">
      <w:pPr>
        <w:ind w:firstLine="3654" w:firstLineChars="700"/>
        <w:jc w:val="both"/>
        <w:rPr>
          <w:rFonts w:hint="eastAsia"/>
          <w:b/>
          <w:bCs w:val="0"/>
          <w:sz w:val="52"/>
          <w:szCs w:val="52"/>
        </w:rPr>
      </w:pPr>
    </w:p>
    <w:p w14:paraId="5CB8ECC7">
      <w:pPr>
        <w:pStyle w:val="14"/>
        <w:keepNext w:val="0"/>
        <w:keepLines w:val="0"/>
        <w:widowControl/>
        <w:suppressLineNumbers w:val="0"/>
        <w:ind w:firstLine="480" w:firstLineChars="200"/>
      </w:pPr>
      <w:r>
        <w:t>随着计算机技术的迅猛发展，PE（Portable Executable）文件作为Windows操作系统中的主要可执行文件格式，其结构复杂且功能多样。对PE文件进行深入分析在软件开发、逆向工程、安全防护以及恶意软件检测等领域具有重要意义。然而，传统的手动解析方法不仅耗时耗力，而且容易出错，难以满足实际应用中对高效性和准确性的需求。针对这一问题，本研究设计并实现了一款高效、准确的PE文件分析器。</w:t>
      </w:r>
    </w:p>
    <w:p w14:paraId="32B1D0D2">
      <w:pPr>
        <w:pStyle w:val="14"/>
        <w:keepNext w:val="0"/>
        <w:keepLines w:val="0"/>
        <w:widowControl/>
        <w:suppressLineNumbers w:val="0"/>
        <w:ind w:firstLine="480" w:firstLineChars="200"/>
        <w:rPr>
          <w:rFonts w:ascii="宋体" w:hAnsi="宋体" w:eastAsia="宋体" w:cs="宋体"/>
          <w:sz w:val="24"/>
          <w:szCs w:val="24"/>
        </w:rPr>
      </w:pPr>
      <w:r>
        <w:t>该分析器通过系统性地研究PE文件的内部结构，包括DOS头、PE头、节区表、导入表、导出表及资源表等关键部分，开发了相应的解析算法，实现了对各组成部分信息的自动提取和解析。系统采用模块化设计，集成了可视化展示、搜索与筛选、报告生成等多种功能模块，提供了直观友好的用户界面，提升了用户的操作体验和分析效率。此外，针对性能优化方面，分析器在解析速度、内存占用和系统稳定性等方面进行了深入优化，并通过多种测试用例验证了其在不同类型PE文件上的高效性和可靠性。</w:t>
      </w:r>
    </w:p>
    <w:p w14:paraId="050E67B1">
      <w:pPr>
        <w:bidi w:val="0"/>
        <w:rPr>
          <w:rFonts w:hint="eastAsia" w:ascii="宋体" w:hAnsi="宋体" w:eastAsia="宋体" w:cs="宋体"/>
          <w:b/>
          <w:bCs/>
          <w:sz w:val="24"/>
          <w:szCs w:val="24"/>
          <w:lang w:val="en-US" w:eastAsia="zh-CN"/>
        </w:rPr>
      </w:pPr>
      <w:r>
        <w:rPr>
          <w:rFonts w:ascii="宋体" w:hAnsi="宋体" w:eastAsia="宋体" w:cs="宋体"/>
          <w:b/>
          <w:bCs/>
          <w:sz w:val="24"/>
          <w:szCs w:val="24"/>
        </w:rPr>
        <w:t>关键词</w:t>
      </w:r>
      <w:r>
        <w:rPr>
          <w:rFonts w:hint="eastAsia" w:ascii="宋体" w:hAnsi="宋体" w:eastAsia="宋体" w:cs="宋体"/>
          <w:b/>
          <w:bCs/>
          <w:sz w:val="24"/>
          <w:szCs w:val="24"/>
          <w:lang w:val="en-US" w:eastAsia="zh-CN"/>
        </w:rPr>
        <w:t xml:space="preserve"> ：</w:t>
      </w:r>
      <w:r>
        <w:rPr>
          <w:rFonts w:ascii="宋体" w:hAnsi="宋体" w:eastAsia="宋体" w:cs="宋体"/>
          <w:sz w:val="24"/>
          <w:szCs w:val="24"/>
        </w:rPr>
        <w:t>PE文件</w:t>
      </w:r>
      <w:r>
        <w:rPr>
          <w:rFonts w:hint="eastAsia"/>
          <w:lang w:eastAsia="zh-CN"/>
        </w:rPr>
        <w:t>、</w:t>
      </w:r>
      <w:r>
        <w:rPr>
          <w:rFonts w:ascii="宋体" w:hAnsi="宋体" w:eastAsia="宋体" w:cs="宋体"/>
          <w:sz w:val="24"/>
          <w:szCs w:val="24"/>
        </w:rPr>
        <w:t>逆向工程</w:t>
      </w:r>
      <w:r>
        <w:rPr>
          <w:rFonts w:hint="eastAsia"/>
          <w:lang w:eastAsia="zh-CN"/>
        </w:rPr>
        <w:t>、</w:t>
      </w:r>
      <w:r>
        <w:t>逆向分析</w:t>
      </w:r>
      <w:r>
        <w:rPr>
          <w:rFonts w:hint="eastAsia"/>
          <w:lang w:eastAsia="zh-CN"/>
        </w:rPr>
        <w:t>、</w:t>
      </w:r>
      <w:r>
        <w:rPr>
          <w:rFonts w:ascii="宋体" w:hAnsi="宋体" w:eastAsia="宋体" w:cs="宋体"/>
          <w:sz w:val="24"/>
          <w:szCs w:val="24"/>
        </w:rPr>
        <w:t>自动化</w:t>
      </w:r>
    </w:p>
    <w:p w14:paraId="4C5709EE">
      <w:pPr>
        <w:bidi w:val="0"/>
        <w:ind w:firstLine="480" w:firstLineChars="200"/>
        <w:rPr>
          <w:rFonts w:ascii="宋体" w:hAnsi="宋体" w:eastAsia="宋体" w:cs="宋体"/>
          <w:sz w:val="24"/>
          <w:szCs w:val="24"/>
        </w:rPr>
      </w:pPr>
    </w:p>
    <w:p w14:paraId="5300361D">
      <w:pPr>
        <w:bidi w:val="0"/>
        <w:ind w:firstLine="480" w:firstLineChars="200"/>
        <w:rPr>
          <w:rFonts w:hint="eastAsia"/>
        </w:rPr>
      </w:pPr>
    </w:p>
    <w:p w14:paraId="201A5709">
      <w:pPr>
        <w:ind w:firstLine="3654" w:firstLineChars="700"/>
        <w:jc w:val="both"/>
        <w:rPr>
          <w:rFonts w:hint="eastAsia"/>
          <w:b/>
          <w:bCs w:val="0"/>
          <w:sz w:val="52"/>
          <w:szCs w:val="52"/>
        </w:rPr>
      </w:pPr>
    </w:p>
    <w:p w14:paraId="3D88E6AB">
      <w:pPr>
        <w:ind w:firstLine="3654" w:firstLineChars="700"/>
        <w:jc w:val="both"/>
        <w:rPr>
          <w:rFonts w:hint="eastAsia"/>
          <w:b/>
          <w:bCs w:val="0"/>
          <w:sz w:val="52"/>
          <w:szCs w:val="52"/>
        </w:rPr>
      </w:pPr>
    </w:p>
    <w:p w14:paraId="6CB1D411">
      <w:pPr>
        <w:ind w:firstLine="3654" w:firstLineChars="700"/>
        <w:jc w:val="both"/>
        <w:rPr>
          <w:rFonts w:hint="eastAsia"/>
          <w:b/>
          <w:bCs w:val="0"/>
          <w:sz w:val="52"/>
          <w:szCs w:val="52"/>
        </w:rPr>
      </w:pPr>
    </w:p>
    <w:p w14:paraId="27E34A26">
      <w:pPr>
        <w:ind w:left="720" w:leftChars="300"/>
        <w:jc w:val="center"/>
        <w:rPr>
          <w:rFonts w:hint="eastAsia"/>
          <w:b/>
          <w:bCs w:val="0"/>
          <w:sz w:val="52"/>
          <w:szCs w:val="52"/>
        </w:rPr>
      </w:pPr>
    </w:p>
    <w:p w14:paraId="6560B654">
      <w:pPr>
        <w:ind w:left="720" w:leftChars="300"/>
        <w:rPr>
          <w:rFonts w:hint="eastAsia" w:ascii="宋体" w:hAnsi="宋体" w:eastAsia="宋体" w:cs="宋体"/>
          <w:sz w:val="28"/>
          <w:szCs w:val="28"/>
          <w:u w:val="single"/>
        </w:rPr>
      </w:pPr>
    </w:p>
    <w:p w14:paraId="6DBD2D60">
      <w:pPr>
        <w:ind w:left="720" w:leftChars="300"/>
        <w:rPr>
          <w:rFonts w:hint="eastAsia" w:ascii="宋体" w:hAnsi="宋体" w:eastAsia="宋体" w:cs="宋体"/>
          <w:sz w:val="28"/>
          <w:szCs w:val="28"/>
          <w:u w:val="single"/>
        </w:rPr>
      </w:pPr>
    </w:p>
    <w:p w14:paraId="7632AE63">
      <w:pPr>
        <w:ind w:left="720" w:leftChars="300"/>
        <w:rPr>
          <w:rFonts w:hint="eastAsia" w:ascii="宋体" w:hAnsi="宋体" w:eastAsia="宋体" w:cs="宋体"/>
          <w:sz w:val="28"/>
          <w:szCs w:val="28"/>
          <w:u w:val="single"/>
        </w:rPr>
      </w:pPr>
    </w:p>
    <w:p w14:paraId="3070C0FC">
      <w:pPr>
        <w:ind w:left="720" w:leftChars="300"/>
        <w:rPr>
          <w:rFonts w:hint="eastAsia" w:ascii="宋体" w:hAnsi="宋体" w:eastAsia="宋体" w:cs="宋体"/>
          <w:sz w:val="28"/>
          <w:szCs w:val="28"/>
          <w:u w:val="single"/>
        </w:rPr>
      </w:pPr>
    </w:p>
    <w:p w14:paraId="7D8335AC">
      <w:pPr>
        <w:ind w:left="720" w:leftChars="300"/>
        <w:rPr>
          <w:rFonts w:hint="eastAsia" w:ascii="宋体" w:hAnsi="宋体" w:eastAsia="宋体" w:cs="宋体"/>
          <w:sz w:val="28"/>
          <w:szCs w:val="28"/>
          <w:u w:val="single"/>
        </w:rPr>
      </w:pPr>
    </w:p>
    <w:p w14:paraId="68174DE3">
      <w:pPr>
        <w:bidi w:val="0"/>
      </w:pPr>
    </w:p>
    <w:p w14:paraId="45C3957F">
      <w:pPr>
        <w:bidi w:val="0"/>
        <w:jc w:val="center"/>
        <w:rPr>
          <w:sz w:val="72"/>
          <w:szCs w:val="72"/>
        </w:rPr>
      </w:pPr>
      <w:bookmarkStart w:id="8" w:name="_Toc827"/>
      <w:bookmarkStart w:id="9" w:name="_Toc4426"/>
      <w:bookmarkStart w:id="10" w:name="_Toc32397"/>
      <w:r>
        <w:rPr>
          <w:rFonts w:hint="eastAsia"/>
          <w:sz w:val="72"/>
          <w:szCs w:val="72"/>
        </w:rPr>
        <w:t>目录</w:t>
      </w:r>
      <w:bookmarkEnd w:id="8"/>
      <w:bookmarkEnd w:id="9"/>
      <w:bookmarkEnd w:id="10"/>
    </w:p>
    <w:sdt>
      <w:sdtPr>
        <w:rPr>
          <w:rFonts w:ascii="宋体" w:hAnsi="宋体" w:eastAsia="宋体" w:cstheme="minorBidi"/>
          <w:kern w:val="2"/>
          <w:sz w:val="21"/>
          <w:szCs w:val="24"/>
          <w:lang w:val="en-US" w:eastAsia="zh-CN" w:bidi="ar-SA"/>
        </w:rPr>
        <w:id w:val="147470070"/>
        <w15:color w:val="DBDBDB"/>
        <w:docPartObj>
          <w:docPartGallery w:val="Table of Contents"/>
          <w:docPartUnique/>
        </w:docPartObj>
      </w:sdtPr>
      <w:sdtEndPr>
        <w:rPr>
          <w:rFonts w:ascii="宋体" w:hAnsi="宋体" w:eastAsia="宋体" w:cstheme="minorBidi"/>
          <w:kern w:val="2"/>
          <w:sz w:val="32"/>
          <w:szCs w:val="32"/>
          <w:lang w:val="en-US" w:eastAsia="zh-CN" w:bidi="ar-SA"/>
        </w:rPr>
      </w:sdtEndPr>
      <w:sdtContent>
        <w:p w14:paraId="57CF7834">
          <w:pPr>
            <w:spacing w:before="0" w:beforeLines="0" w:after="0" w:afterLines="0" w:line="240" w:lineRule="auto"/>
            <w:ind w:left="0" w:leftChars="0" w:right="0" w:rightChars="0" w:firstLine="0" w:firstLineChars="0"/>
            <w:jc w:val="center"/>
          </w:pPr>
          <w:r>
            <w:rPr>
              <w:sz w:val="32"/>
              <w:szCs w:val="32"/>
            </w:rPr>
            <w:fldChar w:fldCharType="begin"/>
          </w:r>
          <w:r>
            <w:rPr>
              <w:sz w:val="32"/>
              <w:szCs w:val="32"/>
            </w:rPr>
            <w:instrText xml:space="preserve">TOC \o "1-3" \h \u </w:instrText>
          </w:r>
          <w:r>
            <w:rPr>
              <w:sz w:val="32"/>
              <w:szCs w:val="32"/>
            </w:rPr>
            <w:fldChar w:fldCharType="separate"/>
          </w:r>
        </w:p>
        <w:p w14:paraId="640DC214">
          <w:pPr>
            <w:pStyle w:val="11"/>
            <w:tabs>
              <w:tab w:val="right" w:leader="dot" w:pos="8306"/>
            </w:tabs>
          </w:pPr>
          <w:r>
            <w:rPr>
              <w:szCs w:val="32"/>
            </w:rPr>
            <w:fldChar w:fldCharType="begin"/>
          </w:r>
          <w:r>
            <w:rPr>
              <w:szCs w:val="32"/>
            </w:rPr>
            <w:instrText xml:space="preserve"> HYPERLINK \l _Toc14989 </w:instrText>
          </w:r>
          <w:r>
            <w:rPr>
              <w:szCs w:val="32"/>
            </w:rPr>
            <w:fldChar w:fldCharType="separate"/>
          </w:r>
          <w:r>
            <w:rPr>
              <w:rFonts w:hint="eastAsia"/>
            </w:rPr>
            <w:t xml:space="preserve">一、 </w:t>
          </w:r>
          <w:r>
            <w:rPr>
              <w:rFonts w:hint="eastAsia"/>
              <w:bCs w:val="0"/>
              <w:szCs w:val="32"/>
            </w:rPr>
            <w:t>课程设计要求与任务概述</w:t>
          </w:r>
          <w:r>
            <w:tab/>
          </w:r>
          <w:r>
            <w:fldChar w:fldCharType="begin"/>
          </w:r>
          <w:r>
            <w:instrText xml:space="preserve"> PAGEREF _Toc14989 \h </w:instrText>
          </w:r>
          <w:r>
            <w:fldChar w:fldCharType="separate"/>
          </w:r>
          <w:r>
            <w:t>4</w:t>
          </w:r>
          <w:r>
            <w:fldChar w:fldCharType="end"/>
          </w:r>
          <w:r>
            <w:rPr>
              <w:szCs w:val="32"/>
            </w:rPr>
            <w:fldChar w:fldCharType="end"/>
          </w:r>
        </w:p>
        <w:p w14:paraId="16F09DFB">
          <w:pPr>
            <w:pStyle w:val="12"/>
            <w:tabs>
              <w:tab w:val="right" w:leader="dot" w:pos="8306"/>
            </w:tabs>
          </w:pPr>
          <w:r>
            <w:rPr>
              <w:szCs w:val="32"/>
            </w:rPr>
            <w:fldChar w:fldCharType="begin"/>
          </w:r>
          <w:r>
            <w:rPr>
              <w:szCs w:val="32"/>
            </w:rPr>
            <w:instrText xml:space="preserve"> HYPERLINK \l _Toc14281 </w:instrText>
          </w:r>
          <w:r>
            <w:rPr>
              <w:szCs w:val="32"/>
            </w:rPr>
            <w:fldChar w:fldCharType="separate"/>
          </w:r>
          <w:r>
            <w:rPr>
              <w:rFonts w:hint="eastAsia"/>
              <w:lang w:val="en-US" w:eastAsia="zh-CN"/>
            </w:rPr>
            <w:t>1.1</w:t>
          </w:r>
          <w:r>
            <w:rPr>
              <w:rFonts w:hint="eastAsia"/>
            </w:rPr>
            <w:t>设计目的</w:t>
          </w:r>
          <w:r>
            <w:tab/>
          </w:r>
          <w:r>
            <w:fldChar w:fldCharType="begin"/>
          </w:r>
          <w:r>
            <w:instrText xml:space="preserve"> PAGEREF _Toc14281 \h </w:instrText>
          </w:r>
          <w:r>
            <w:fldChar w:fldCharType="separate"/>
          </w:r>
          <w:r>
            <w:t>4</w:t>
          </w:r>
          <w:r>
            <w:fldChar w:fldCharType="end"/>
          </w:r>
          <w:r>
            <w:rPr>
              <w:szCs w:val="32"/>
            </w:rPr>
            <w:fldChar w:fldCharType="end"/>
          </w:r>
        </w:p>
        <w:p w14:paraId="63DB1B1E">
          <w:pPr>
            <w:pStyle w:val="12"/>
            <w:tabs>
              <w:tab w:val="right" w:leader="dot" w:pos="8306"/>
            </w:tabs>
          </w:pPr>
          <w:r>
            <w:rPr>
              <w:szCs w:val="32"/>
            </w:rPr>
            <w:fldChar w:fldCharType="begin"/>
          </w:r>
          <w:r>
            <w:rPr>
              <w:szCs w:val="32"/>
            </w:rPr>
            <w:instrText xml:space="preserve"> HYPERLINK \l _Toc16957 </w:instrText>
          </w:r>
          <w:r>
            <w:rPr>
              <w:szCs w:val="32"/>
            </w:rPr>
            <w:fldChar w:fldCharType="separate"/>
          </w:r>
          <w:r>
            <w:rPr>
              <w:rFonts w:hint="eastAsia"/>
              <w:lang w:val="en-US" w:eastAsia="zh-CN"/>
            </w:rPr>
            <w:t>1</w:t>
          </w:r>
          <w:r>
            <w:t>.2任务概述</w:t>
          </w:r>
          <w:r>
            <w:tab/>
          </w:r>
          <w:r>
            <w:fldChar w:fldCharType="begin"/>
          </w:r>
          <w:r>
            <w:instrText xml:space="preserve"> PAGEREF _Toc16957 \h </w:instrText>
          </w:r>
          <w:r>
            <w:fldChar w:fldCharType="separate"/>
          </w:r>
          <w:r>
            <w:t>4</w:t>
          </w:r>
          <w:r>
            <w:fldChar w:fldCharType="end"/>
          </w:r>
          <w:r>
            <w:rPr>
              <w:szCs w:val="32"/>
            </w:rPr>
            <w:fldChar w:fldCharType="end"/>
          </w:r>
        </w:p>
        <w:p w14:paraId="5F29F989">
          <w:pPr>
            <w:pStyle w:val="11"/>
            <w:tabs>
              <w:tab w:val="right" w:leader="dot" w:pos="8306"/>
            </w:tabs>
          </w:pPr>
          <w:r>
            <w:rPr>
              <w:szCs w:val="32"/>
            </w:rPr>
            <w:fldChar w:fldCharType="begin"/>
          </w:r>
          <w:r>
            <w:rPr>
              <w:szCs w:val="32"/>
            </w:rPr>
            <w:instrText xml:space="preserve"> HYPERLINK \l _Toc789 </w:instrText>
          </w:r>
          <w:r>
            <w:rPr>
              <w:szCs w:val="32"/>
            </w:rPr>
            <w:fldChar w:fldCharType="separate"/>
          </w:r>
          <w:r>
            <w:rPr>
              <w:rFonts w:hint="eastAsia"/>
              <w:lang w:val="en-US" w:eastAsia="zh-CN"/>
            </w:rPr>
            <w:t xml:space="preserve">二、 </w:t>
          </w:r>
          <w:r>
            <w:rPr>
              <w:rFonts w:hint="eastAsia"/>
            </w:rPr>
            <w:t>相关原理</w:t>
          </w:r>
          <w:r>
            <w:rPr>
              <w:rFonts w:hint="eastAsia"/>
              <w:lang w:val="en-US" w:eastAsia="zh-CN"/>
            </w:rPr>
            <w:t>和使用工具</w:t>
          </w:r>
          <w:r>
            <w:tab/>
          </w:r>
          <w:r>
            <w:fldChar w:fldCharType="begin"/>
          </w:r>
          <w:r>
            <w:instrText xml:space="preserve"> PAGEREF _Toc789 \h </w:instrText>
          </w:r>
          <w:r>
            <w:fldChar w:fldCharType="separate"/>
          </w:r>
          <w:r>
            <w:t>4</w:t>
          </w:r>
          <w:r>
            <w:fldChar w:fldCharType="end"/>
          </w:r>
          <w:r>
            <w:rPr>
              <w:szCs w:val="32"/>
            </w:rPr>
            <w:fldChar w:fldCharType="end"/>
          </w:r>
        </w:p>
        <w:p w14:paraId="0FB065E5">
          <w:pPr>
            <w:pStyle w:val="12"/>
            <w:tabs>
              <w:tab w:val="right" w:leader="dot" w:pos="8306"/>
            </w:tabs>
          </w:pPr>
          <w:r>
            <w:rPr>
              <w:szCs w:val="32"/>
            </w:rPr>
            <w:fldChar w:fldCharType="begin"/>
          </w:r>
          <w:r>
            <w:rPr>
              <w:szCs w:val="32"/>
            </w:rPr>
            <w:instrText xml:space="preserve"> HYPERLINK \l _Toc11239 </w:instrText>
          </w:r>
          <w:r>
            <w:rPr>
              <w:szCs w:val="32"/>
            </w:rPr>
            <w:fldChar w:fldCharType="separate"/>
          </w:r>
          <w:r>
            <w:rPr>
              <w:rFonts w:hint="eastAsia"/>
              <w:lang w:val="en-US" w:eastAsia="zh-CN"/>
            </w:rPr>
            <w:t>2.1</w:t>
          </w:r>
          <w:r>
            <w:rPr>
              <w:rFonts w:hint="eastAsia"/>
            </w:rPr>
            <w:t>相关原理</w:t>
          </w:r>
          <w:r>
            <w:tab/>
          </w:r>
          <w:r>
            <w:fldChar w:fldCharType="begin"/>
          </w:r>
          <w:r>
            <w:instrText xml:space="preserve"> PAGEREF _Toc11239 \h </w:instrText>
          </w:r>
          <w:r>
            <w:fldChar w:fldCharType="separate"/>
          </w:r>
          <w:r>
            <w:t>4</w:t>
          </w:r>
          <w:r>
            <w:fldChar w:fldCharType="end"/>
          </w:r>
          <w:r>
            <w:rPr>
              <w:szCs w:val="32"/>
            </w:rPr>
            <w:fldChar w:fldCharType="end"/>
          </w:r>
        </w:p>
        <w:p w14:paraId="2F543E33">
          <w:pPr>
            <w:pStyle w:val="12"/>
            <w:tabs>
              <w:tab w:val="right" w:leader="dot" w:pos="8306"/>
            </w:tabs>
          </w:pPr>
          <w:r>
            <w:rPr>
              <w:szCs w:val="32"/>
            </w:rPr>
            <w:fldChar w:fldCharType="begin"/>
          </w:r>
          <w:r>
            <w:rPr>
              <w:szCs w:val="32"/>
            </w:rPr>
            <w:instrText xml:space="preserve"> HYPERLINK \l _Toc2963 </w:instrText>
          </w:r>
          <w:r>
            <w:rPr>
              <w:szCs w:val="32"/>
            </w:rPr>
            <w:fldChar w:fldCharType="separate"/>
          </w:r>
          <w:r>
            <w:rPr>
              <w:rFonts w:hint="eastAsia"/>
              <w:lang w:val="en-US" w:eastAsia="zh-CN"/>
            </w:rPr>
            <w:t>2.2配置环境</w:t>
          </w:r>
          <w:r>
            <w:tab/>
          </w:r>
          <w:r>
            <w:fldChar w:fldCharType="begin"/>
          </w:r>
          <w:r>
            <w:instrText xml:space="preserve"> PAGEREF _Toc2963 \h </w:instrText>
          </w:r>
          <w:r>
            <w:fldChar w:fldCharType="separate"/>
          </w:r>
          <w:r>
            <w:t>6</w:t>
          </w:r>
          <w:r>
            <w:fldChar w:fldCharType="end"/>
          </w:r>
          <w:r>
            <w:rPr>
              <w:szCs w:val="32"/>
            </w:rPr>
            <w:fldChar w:fldCharType="end"/>
          </w:r>
        </w:p>
        <w:p w14:paraId="0118F99B">
          <w:pPr>
            <w:pStyle w:val="11"/>
            <w:tabs>
              <w:tab w:val="right" w:leader="dot" w:pos="8306"/>
            </w:tabs>
          </w:pPr>
          <w:r>
            <w:rPr>
              <w:szCs w:val="32"/>
            </w:rPr>
            <w:fldChar w:fldCharType="begin"/>
          </w:r>
          <w:r>
            <w:rPr>
              <w:szCs w:val="32"/>
            </w:rPr>
            <w:instrText xml:space="preserve"> HYPERLINK \l _Toc18834 </w:instrText>
          </w:r>
          <w:r>
            <w:rPr>
              <w:szCs w:val="32"/>
            </w:rPr>
            <w:fldChar w:fldCharType="separate"/>
          </w:r>
          <w:r>
            <w:rPr>
              <w:rFonts w:hint="eastAsia"/>
            </w:rPr>
            <w:t>三、实现过程和展示</w:t>
          </w:r>
          <w:r>
            <w:tab/>
          </w:r>
          <w:r>
            <w:fldChar w:fldCharType="begin"/>
          </w:r>
          <w:r>
            <w:instrText xml:space="preserve"> PAGEREF _Toc18834 \h </w:instrText>
          </w:r>
          <w:r>
            <w:fldChar w:fldCharType="separate"/>
          </w:r>
          <w:r>
            <w:t>6</w:t>
          </w:r>
          <w:r>
            <w:fldChar w:fldCharType="end"/>
          </w:r>
          <w:r>
            <w:rPr>
              <w:szCs w:val="32"/>
            </w:rPr>
            <w:fldChar w:fldCharType="end"/>
          </w:r>
        </w:p>
        <w:p w14:paraId="402222A6">
          <w:pPr>
            <w:pStyle w:val="12"/>
            <w:tabs>
              <w:tab w:val="right" w:leader="dot" w:pos="8306"/>
            </w:tabs>
          </w:pPr>
          <w:r>
            <w:rPr>
              <w:szCs w:val="32"/>
            </w:rPr>
            <w:fldChar w:fldCharType="begin"/>
          </w:r>
          <w:r>
            <w:rPr>
              <w:szCs w:val="32"/>
            </w:rPr>
            <w:instrText xml:space="preserve"> HYPERLINK \l _Toc30266 </w:instrText>
          </w:r>
          <w:r>
            <w:rPr>
              <w:szCs w:val="32"/>
            </w:rPr>
            <w:fldChar w:fldCharType="separate"/>
          </w:r>
          <w:r>
            <w:rPr>
              <w:rFonts w:hint="eastAsia"/>
              <w:lang w:val="en-US" w:eastAsia="zh-CN"/>
            </w:rPr>
            <w:t>3.1实现过程</w:t>
          </w:r>
          <w:r>
            <w:tab/>
          </w:r>
          <w:r>
            <w:fldChar w:fldCharType="begin"/>
          </w:r>
          <w:r>
            <w:instrText xml:space="preserve"> PAGEREF _Toc30266 \h </w:instrText>
          </w:r>
          <w:r>
            <w:fldChar w:fldCharType="separate"/>
          </w:r>
          <w:r>
            <w:t>6</w:t>
          </w:r>
          <w:r>
            <w:fldChar w:fldCharType="end"/>
          </w:r>
          <w:r>
            <w:rPr>
              <w:szCs w:val="32"/>
            </w:rPr>
            <w:fldChar w:fldCharType="end"/>
          </w:r>
        </w:p>
        <w:p w14:paraId="3F958FBB">
          <w:pPr>
            <w:pStyle w:val="12"/>
            <w:tabs>
              <w:tab w:val="right" w:leader="dot" w:pos="8306"/>
            </w:tabs>
          </w:pPr>
          <w:r>
            <w:rPr>
              <w:szCs w:val="32"/>
            </w:rPr>
            <w:fldChar w:fldCharType="begin"/>
          </w:r>
          <w:r>
            <w:rPr>
              <w:szCs w:val="32"/>
            </w:rPr>
            <w:instrText xml:space="preserve"> HYPERLINK \l _Toc836 </w:instrText>
          </w:r>
          <w:r>
            <w:rPr>
              <w:szCs w:val="32"/>
            </w:rPr>
            <w:fldChar w:fldCharType="separate"/>
          </w:r>
          <w:r>
            <w:rPr>
              <w:rFonts w:hint="eastAsia"/>
              <w:lang w:val="en-US" w:eastAsia="zh-CN"/>
            </w:rPr>
            <w:t>3.2程序展示</w:t>
          </w:r>
          <w:r>
            <w:tab/>
          </w:r>
          <w:r>
            <w:fldChar w:fldCharType="begin"/>
          </w:r>
          <w:r>
            <w:instrText xml:space="preserve"> PAGEREF _Toc836 \h </w:instrText>
          </w:r>
          <w:r>
            <w:fldChar w:fldCharType="separate"/>
          </w:r>
          <w:r>
            <w:t>6</w:t>
          </w:r>
          <w:r>
            <w:fldChar w:fldCharType="end"/>
          </w:r>
          <w:r>
            <w:rPr>
              <w:szCs w:val="32"/>
            </w:rPr>
            <w:fldChar w:fldCharType="end"/>
          </w:r>
        </w:p>
        <w:p w14:paraId="71654D97">
          <w:pPr>
            <w:pStyle w:val="11"/>
            <w:tabs>
              <w:tab w:val="right" w:leader="dot" w:pos="8306"/>
            </w:tabs>
          </w:pPr>
          <w:r>
            <w:rPr>
              <w:szCs w:val="32"/>
            </w:rPr>
            <w:fldChar w:fldCharType="begin"/>
          </w:r>
          <w:r>
            <w:rPr>
              <w:szCs w:val="32"/>
            </w:rPr>
            <w:instrText xml:space="preserve"> HYPERLINK \l _Toc3668 </w:instrText>
          </w:r>
          <w:r>
            <w:rPr>
              <w:szCs w:val="32"/>
            </w:rPr>
            <w:fldChar w:fldCharType="separate"/>
          </w:r>
          <w:r>
            <w:rPr>
              <w:rFonts w:hint="eastAsia"/>
            </w:rPr>
            <w:t xml:space="preserve">四、 </w:t>
          </w:r>
          <w:r>
            <w:rPr>
              <w:rFonts w:hint="eastAsia"/>
              <w:lang w:val="en-US" w:eastAsia="zh-CN"/>
            </w:rPr>
            <w:t>反思和</w:t>
          </w:r>
          <w:r>
            <w:rPr>
              <w:rFonts w:hint="eastAsia"/>
            </w:rPr>
            <w:t>总结</w:t>
          </w:r>
          <w:r>
            <w:tab/>
          </w:r>
          <w:r>
            <w:fldChar w:fldCharType="begin"/>
          </w:r>
          <w:r>
            <w:instrText xml:space="preserve"> PAGEREF _Toc3668 \h </w:instrText>
          </w:r>
          <w:r>
            <w:fldChar w:fldCharType="separate"/>
          </w:r>
          <w:r>
            <w:t>9</w:t>
          </w:r>
          <w:r>
            <w:fldChar w:fldCharType="end"/>
          </w:r>
          <w:r>
            <w:rPr>
              <w:szCs w:val="32"/>
            </w:rPr>
            <w:fldChar w:fldCharType="end"/>
          </w:r>
        </w:p>
        <w:p w14:paraId="57E34946">
          <w:pPr>
            <w:pStyle w:val="12"/>
            <w:tabs>
              <w:tab w:val="right" w:leader="dot" w:pos="8306"/>
            </w:tabs>
          </w:pPr>
          <w:r>
            <w:rPr>
              <w:szCs w:val="32"/>
            </w:rPr>
            <w:fldChar w:fldCharType="begin"/>
          </w:r>
          <w:r>
            <w:rPr>
              <w:szCs w:val="32"/>
            </w:rPr>
            <w:instrText xml:space="preserve"> HYPERLINK \l _Toc21773 </w:instrText>
          </w:r>
          <w:r>
            <w:rPr>
              <w:szCs w:val="32"/>
            </w:rPr>
            <w:fldChar w:fldCharType="separate"/>
          </w:r>
          <w:r>
            <w:rPr>
              <w:rFonts w:hint="eastAsia"/>
              <w:lang w:val="en-US" w:eastAsia="zh-CN"/>
            </w:rPr>
            <w:t>4.1实验反思</w:t>
          </w:r>
          <w:r>
            <w:tab/>
          </w:r>
          <w:r>
            <w:fldChar w:fldCharType="begin"/>
          </w:r>
          <w:r>
            <w:instrText xml:space="preserve"> PAGEREF _Toc21773 \h </w:instrText>
          </w:r>
          <w:r>
            <w:fldChar w:fldCharType="separate"/>
          </w:r>
          <w:r>
            <w:t>9</w:t>
          </w:r>
          <w:r>
            <w:fldChar w:fldCharType="end"/>
          </w:r>
          <w:r>
            <w:rPr>
              <w:szCs w:val="32"/>
            </w:rPr>
            <w:fldChar w:fldCharType="end"/>
          </w:r>
        </w:p>
        <w:p w14:paraId="4542CC6E">
          <w:pPr>
            <w:pStyle w:val="12"/>
            <w:tabs>
              <w:tab w:val="right" w:leader="dot" w:pos="8306"/>
            </w:tabs>
          </w:pPr>
          <w:r>
            <w:rPr>
              <w:szCs w:val="32"/>
            </w:rPr>
            <w:fldChar w:fldCharType="begin"/>
          </w:r>
          <w:r>
            <w:rPr>
              <w:szCs w:val="32"/>
            </w:rPr>
            <w:instrText xml:space="preserve"> HYPERLINK \l _Toc3542 </w:instrText>
          </w:r>
          <w:r>
            <w:rPr>
              <w:szCs w:val="32"/>
            </w:rPr>
            <w:fldChar w:fldCharType="separate"/>
          </w:r>
          <w:r>
            <w:rPr>
              <w:rFonts w:hint="eastAsia"/>
              <w:lang w:val="en-US" w:eastAsia="zh-CN"/>
            </w:rPr>
            <w:t>4.2实验总结</w:t>
          </w:r>
          <w:r>
            <w:tab/>
          </w:r>
          <w:r>
            <w:fldChar w:fldCharType="begin"/>
          </w:r>
          <w:r>
            <w:instrText xml:space="preserve"> PAGEREF _Toc3542 \h </w:instrText>
          </w:r>
          <w:r>
            <w:fldChar w:fldCharType="separate"/>
          </w:r>
          <w:r>
            <w:t>9</w:t>
          </w:r>
          <w:r>
            <w:fldChar w:fldCharType="end"/>
          </w:r>
          <w:r>
            <w:rPr>
              <w:szCs w:val="32"/>
            </w:rPr>
            <w:fldChar w:fldCharType="end"/>
          </w:r>
        </w:p>
        <w:p w14:paraId="7C33FF6A">
          <w:pPr>
            <w:pStyle w:val="11"/>
            <w:tabs>
              <w:tab w:val="right" w:leader="dot" w:pos="8306"/>
            </w:tabs>
          </w:pPr>
          <w:r>
            <w:rPr>
              <w:szCs w:val="32"/>
            </w:rPr>
            <w:fldChar w:fldCharType="begin"/>
          </w:r>
          <w:r>
            <w:rPr>
              <w:szCs w:val="32"/>
            </w:rPr>
            <w:instrText xml:space="preserve"> HYPERLINK \l _Toc11919 </w:instrText>
          </w:r>
          <w:r>
            <w:rPr>
              <w:szCs w:val="32"/>
            </w:rPr>
            <w:fldChar w:fldCharType="separate"/>
          </w:r>
          <w:r>
            <w:rPr>
              <w:rFonts w:hint="eastAsia"/>
            </w:rPr>
            <w:t>参考文献</w:t>
          </w:r>
          <w:r>
            <w:tab/>
          </w:r>
          <w:r>
            <w:fldChar w:fldCharType="begin"/>
          </w:r>
          <w:r>
            <w:instrText xml:space="preserve"> PAGEREF _Toc11919 \h </w:instrText>
          </w:r>
          <w:r>
            <w:fldChar w:fldCharType="separate"/>
          </w:r>
          <w:r>
            <w:t>10</w:t>
          </w:r>
          <w:r>
            <w:fldChar w:fldCharType="end"/>
          </w:r>
          <w:r>
            <w:rPr>
              <w:szCs w:val="32"/>
            </w:rPr>
            <w:fldChar w:fldCharType="end"/>
          </w:r>
        </w:p>
        <w:p w14:paraId="1C9FE6E1">
          <w:pPr>
            <w:rPr>
              <w:sz w:val="32"/>
              <w:szCs w:val="32"/>
            </w:rPr>
          </w:pPr>
          <w:r>
            <w:rPr>
              <w:szCs w:val="32"/>
            </w:rPr>
            <w:fldChar w:fldCharType="end"/>
          </w:r>
        </w:p>
      </w:sdtContent>
    </w:sdt>
    <w:p w14:paraId="6B176343">
      <w:pPr>
        <w:tabs>
          <w:tab w:val="center" w:pos="4153"/>
        </w:tabs>
        <w:bidi w:val="0"/>
        <w:jc w:val="left"/>
        <w:rPr>
          <w:rFonts w:hint="eastAsia" w:eastAsia="宋体"/>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bookmarkStart w:id="11" w:name="_Toc12626"/>
      <w:bookmarkStart w:id="12" w:name="_Toc62179051"/>
    </w:p>
    <w:bookmarkEnd w:id="11"/>
    <w:bookmarkEnd w:id="12"/>
    <w:p w14:paraId="72598FB2">
      <w:pPr>
        <w:pStyle w:val="2"/>
        <w:numPr>
          <w:ilvl w:val="0"/>
          <w:numId w:val="1"/>
        </w:numPr>
        <w:bidi w:val="0"/>
      </w:pPr>
      <w:bookmarkStart w:id="13" w:name="_Toc14989"/>
      <w:r>
        <w:rPr>
          <w:rFonts w:hint="eastAsia"/>
          <w:b/>
          <w:bCs w:val="0"/>
          <w:sz w:val="32"/>
          <w:szCs w:val="32"/>
        </w:rPr>
        <w:t>课程设计要求与任务概述</w:t>
      </w:r>
      <w:bookmarkEnd w:id="13"/>
    </w:p>
    <w:p w14:paraId="66A3D9E2">
      <w:pPr>
        <w:pStyle w:val="3"/>
        <w:bidi w:val="0"/>
        <w:rPr>
          <w:rFonts w:hint="eastAsia"/>
        </w:rPr>
      </w:pPr>
      <w:bookmarkStart w:id="14" w:name="_Toc14281"/>
      <w:bookmarkStart w:id="15" w:name="_Toc62179052"/>
      <w:bookmarkStart w:id="16" w:name="_Toc15655"/>
      <w:r>
        <w:rPr>
          <w:rFonts w:hint="eastAsia"/>
          <w:lang w:val="en-US" w:eastAsia="zh-CN"/>
        </w:rPr>
        <w:t>1.1</w:t>
      </w:r>
      <w:r>
        <w:rPr>
          <w:rFonts w:hint="eastAsia"/>
        </w:rPr>
        <w:t>设计目的</w:t>
      </w:r>
      <w:bookmarkEnd w:id="14"/>
    </w:p>
    <w:p w14:paraId="080AE959">
      <w:pPr>
        <w:ind w:firstLine="480" w:firstLineChars="200"/>
        <w:rPr>
          <w:rFonts w:hint="default"/>
          <w:lang w:val="en-US" w:eastAsia="zh-CN"/>
        </w:rPr>
      </w:pPr>
      <w:r>
        <w:rPr>
          <w:rFonts w:ascii="宋体" w:hAnsi="宋体" w:eastAsia="宋体" w:cs="宋体"/>
          <w:sz w:val="24"/>
          <w:szCs w:val="24"/>
        </w:rPr>
        <w:t>随着计算机技术的快速发展，PE（Portable Executable）文件作为Windows操作系统的主要可执行文件格式，其复杂的结构使得手动解析变得耗时且易出错。为此，本研究旨在设计并实现一款高效、准确的PE文件分析器，通过自动化解析PE文件的各个组成部分，提升解析效率和准确性。同时，分析器将提供直观的用户界面和可视化工具，简化操作流程，增强用户体验。通过模块化设计，确保系统具备良好的扩展性和稳定性，以满足软件开发、逆向工程和安全防护等领域的多样化需求。最终，旨在为相关专业人员提供一个可靠的工具，提升其工作效率和分析能力。</w:t>
      </w:r>
    </w:p>
    <w:p w14:paraId="23E8F2B4">
      <w:pPr>
        <w:pStyle w:val="3"/>
        <w:bidi w:val="0"/>
      </w:pPr>
      <w:bookmarkStart w:id="17" w:name="_Toc16957"/>
      <w:r>
        <w:rPr>
          <w:rFonts w:hint="eastAsia"/>
          <w:lang w:val="en-US" w:eastAsia="zh-CN"/>
        </w:rPr>
        <w:t>1</w:t>
      </w:r>
      <w:r>
        <w:t>.2任务概述</w:t>
      </w:r>
      <w:bookmarkEnd w:id="17"/>
    </w:p>
    <w:p w14:paraId="44A57A71">
      <w:pPr>
        <w:numPr>
          <w:ilvl w:val="0"/>
          <w:numId w:val="2"/>
        </w:numPr>
        <w:ind w:left="420" w:leftChars="0" w:hanging="420" w:firstLineChars="0"/>
        <w:rPr>
          <w:rFonts w:hint="eastAsia"/>
        </w:rPr>
      </w:pPr>
      <w:r>
        <w:rPr>
          <w:rFonts w:hint="eastAsia"/>
        </w:rPr>
        <w:t>PE文件结构研究与解析：深入研究PE文件的内部结构，包括DOS头、PE头、节区表、导入表、导出表、资源表等关键部分，设计相应的解析算法，实现对各部分信息的自动提取和解析。</w:t>
      </w:r>
    </w:p>
    <w:p w14:paraId="04FA1921">
      <w:pPr>
        <w:rPr>
          <w:rFonts w:hint="eastAsia"/>
        </w:rPr>
      </w:pPr>
    </w:p>
    <w:p w14:paraId="33F43E53">
      <w:pPr>
        <w:numPr>
          <w:ilvl w:val="0"/>
          <w:numId w:val="2"/>
        </w:numPr>
        <w:ind w:left="420" w:leftChars="0" w:hanging="420" w:firstLineChars="0"/>
        <w:rPr>
          <w:rFonts w:hint="eastAsia"/>
        </w:rPr>
      </w:pPr>
      <w:r>
        <w:rPr>
          <w:rFonts w:hint="eastAsia"/>
        </w:rPr>
        <w:t>功能模块设计与实现：基于解析结果，开发各功能模块，如可视化展示模块、搜索与筛选模块、报告生成模块等，确保分析器具备全面的分析能力和用户友好的操作界面。</w:t>
      </w:r>
    </w:p>
    <w:p w14:paraId="628D05AF">
      <w:pPr>
        <w:rPr>
          <w:rFonts w:hint="eastAsia"/>
        </w:rPr>
      </w:pPr>
    </w:p>
    <w:p w14:paraId="5AE87E1C">
      <w:pPr>
        <w:numPr>
          <w:ilvl w:val="0"/>
          <w:numId w:val="3"/>
        </w:numPr>
        <w:ind w:left="420" w:leftChars="0" w:hanging="420" w:firstLineChars="0"/>
        <w:rPr>
          <w:rFonts w:hint="eastAsia"/>
        </w:rPr>
      </w:pPr>
      <w:r>
        <w:rPr>
          <w:rFonts w:hint="eastAsia"/>
        </w:rPr>
        <w:t>性能优化与测试：对分析器的性能进行优化，包括解析速度、内存占用和稳定性等方面，同时通过多种测试用例验证其准确性和可靠性，确保在不同类型的PE文件上均能高效运行。</w:t>
      </w:r>
    </w:p>
    <w:p w14:paraId="7F492A1B">
      <w:pPr>
        <w:rPr>
          <w:rFonts w:hint="eastAsia"/>
        </w:rPr>
      </w:pPr>
    </w:p>
    <w:p w14:paraId="7574D922">
      <w:pPr>
        <w:numPr>
          <w:ilvl w:val="0"/>
          <w:numId w:val="3"/>
        </w:numPr>
        <w:ind w:left="420" w:leftChars="0" w:hanging="420" w:firstLineChars="0"/>
      </w:pPr>
      <w:r>
        <w:rPr>
          <w:rFonts w:hint="eastAsia"/>
        </w:rPr>
        <w:t>用户界面设计：设计直观易用的用户界面，使用户能够方便地加载PE文件、浏览分析结果、进行深度挖掘和导出分析报告，提升用户体验。</w:t>
      </w:r>
    </w:p>
    <w:p w14:paraId="727FCAC7">
      <w:pPr>
        <w:pStyle w:val="2"/>
        <w:numPr>
          <w:ilvl w:val="0"/>
          <w:numId w:val="1"/>
        </w:numPr>
        <w:ind w:left="0" w:leftChars="0" w:firstLine="0" w:firstLineChars="0"/>
        <w:rPr>
          <w:rFonts w:hint="eastAsia"/>
          <w:lang w:val="en-US" w:eastAsia="zh-CN"/>
        </w:rPr>
      </w:pPr>
      <w:bookmarkStart w:id="18" w:name="_Toc789"/>
      <w:r>
        <w:rPr>
          <w:rFonts w:hint="eastAsia"/>
        </w:rPr>
        <w:t>相关原理</w:t>
      </w:r>
      <w:bookmarkEnd w:id="15"/>
      <w:bookmarkEnd w:id="16"/>
      <w:r>
        <w:rPr>
          <w:rFonts w:hint="eastAsia"/>
          <w:lang w:val="en-US" w:eastAsia="zh-CN"/>
        </w:rPr>
        <w:t>和使用工具</w:t>
      </w:r>
      <w:bookmarkEnd w:id="18"/>
    </w:p>
    <w:p w14:paraId="2407B5B4">
      <w:pPr>
        <w:pStyle w:val="3"/>
        <w:bidi w:val="0"/>
        <w:rPr>
          <w:rFonts w:hint="eastAsia"/>
        </w:rPr>
      </w:pPr>
      <w:bookmarkStart w:id="19" w:name="_Toc11239"/>
      <w:r>
        <w:rPr>
          <w:rFonts w:hint="eastAsia"/>
          <w:lang w:val="en-US" w:eastAsia="zh-CN"/>
        </w:rPr>
        <w:t>2.1</w:t>
      </w:r>
      <w:r>
        <w:rPr>
          <w:rFonts w:hint="eastAsia"/>
        </w:rPr>
        <w:t>相关原理</w:t>
      </w:r>
      <w:bookmarkEnd w:id="19"/>
    </w:p>
    <w:p w14:paraId="534463E9">
      <w:pPr>
        <w:numPr>
          <w:ilvl w:val="0"/>
          <w:numId w:val="4"/>
        </w:numPr>
        <w:ind w:left="425" w:leftChars="0" w:hanging="425" w:firstLineChars="0"/>
        <w:rPr>
          <w:rFonts w:hint="default"/>
          <w:lang w:val="en-US" w:eastAsia="zh-CN"/>
        </w:rPr>
      </w:pPr>
      <w:r>
        <w:rPr>
          <w:rFonts w:hint="default"/>
          <w:lang w:val="en-US" w:eastAsia="zh-CN"/>
        </w:rPr>
        <w:t>PE（Portable Executable）文件格式是Windows操作系统中用于可执行文件、动态链接库（DLL）、驱动程序等的重要文件格式。理解PE文件分析器的设计与实现，需要掌握以下几个关键原理：</w:t>
      </w:r>
    </w:p>
    <w:p w14:paraId="2DC255C0">
      <w:pPr>
        <w:rPr>
          <w:rFonts w:hint="default"/>
          <w:lang w:val="en-US" w:eastAsia="zh-CN"/>
        </w:rPr>
      </w:pPr>
    </w:p>
    <w:p w14:paraId="7C7B261F">
      <w:pPr>
        <w:ind w:firstLine="420" w:firstLineChars="0"/>
        <w:rPr>
          <w:rFonts w:hint="default"/>
          <w:lang w:val="en-US" w:eastAsia="zh-CN"/>
        </w:rPr>
      </w:pPr>
      <w:r>
        <w:rPr>
          <w:rFonts w:hint="default"/>
          <w:lang w:val="en-US" w:eastAsia="zh-CN"/>
        </w:rPr>
        <w:t>PE文件结构解析</w:t>
      </w:r>
    </w:p>
    <w:p w14:paraId="23F080DB">
      <w:pPr>
        <w:ind w:firstLine="420" w:firstLineChars="0"/>
        <w:rPr>
          <w:rFonts w:hint="default"/>
          <w:lang w:val="en-US" w:eastAsia="zh-CN"/>
        </w:rPr>
      </w:pPr>
      <w:r>
        <w:rPr>
          <w:rFonts w:hint="default"/>
          <w:lang w:val="en-US" w:eastAsia="zh-CN"/>
        </w:rPr>
        <w:t>PE文件由多个不同的部分组成，包括DOS头、PE头、节区表、导入表、导</w:t>
      </w:r>
      <w:r>
        <w:rPr>
          <w:rFonts w:hint="eastAsia"/>
          <w:lang w:val="en-US" w:eastAsia="zh-CN"/>
        </w:rPr>
        <w:tab/>
      </w:r>
      <w:r>
        <w:rPr>
          <w:rFonts w:hint="default"/>
          <w:lang w:val="en-US" w:eastAsia="zh-CN"/>
        </w:rPr>
        <w:t>出表、资源表等。每个部分都有特定的作用和格式：</w:t>
      </w:r>
    </w:p>
    <w:p w14:paraId="3D9E2DD6">
      <w:pPr>
        <w:ind w:left="420" w:leftChars="0" w:firstLine="420" w:firstLineChars="0"/>
        <w:rPr>
          <w:rFonts w:hint="default"/>
          <w:lang w:val="en-US" w:eastAsia="zh-CN"/>
        </w:rPr>
      </w:pPr>
    </w:p>
    <w:p w14:paraId="45C69489">
      <w:pPr>
        <w:ind w:firstLine="420" w:firstLineChars="0"/>
        <w:rPr>
          <w:rFonts w:hint="default"/>
          <w:lang w:val="en-US" w:eastAsia="zh-CN"/>
        </w:rPr>
      </w:pPr>
      <w:r>
        <w:rPr>
          <w:rFonts w:hint="default"/>
          <w:lang w:val="en-US" w:eastAsia="zh-CN"/>
        </w:rPr>
        <w:t>DOS头（DOS Header）：包含兼容DOS的基本信息，以及指向PE头的偏量。</w:t>
      </w:r>
    </w:p>
    <w:p w14:paraId="46571240">
      <w:pPr>
        <w:ind w:firstLine="420" w:firstLineChars="0"/>
        <w:rPr>
          <w:rFonts w:hint="default"/>
          <w:lang w:val="en-US" w:eastAsia="zh-CN"/>
        </w:rPr>
      </w:pPr>
      <w:r>
        <w:rPr>
          <w:rFonts w:hint="default"/>
          <w:lang w:val="en-US" w:eastAsia="zh-CN"/>
        </w:rPr>
        <w:t>PE头（PE Header）：包含文件的主要元数据，如机器类型、时间戳、入口</w:t>
      </w:r>
      <w:r>
        <w:rPr>
          <w:rFonts w:hint="eastAsia"/>
          <w:lang w:val="en-US" w:eastAsia="zh-CN"/>
        </w:rPr>
        <w:tab/>
      </w:r>
      <w:r>
        <w:rPr>
          <w:rFonts w:hint="default"/>
          <w:lang w:val="en-US" w:eastAsia="zh-CN"/>
        </w:rPr>
        <w:t>点地址等。</w:t>
      </w:r>
    </w:p>
    <w:p w14:paraId="539DA00A">
      <w:pPr>
        <w:ind w:firstLine="420" w:firstLineChars="0"/>
        <w:rPr>
          <w:rFonts w:hint="default"/>
          <w:lang w:val="en-US" w:eastAsia="zh-CN"/>
        </w:rPr>
      </w:pPr>
      <w:r>
        <w:rPr>
          <w:rFonts w:hint="default"/>
          <w:lang w:val="en-US" w:eastAsia="zh-CN"/>
        </w:rPr>
        <w:t>节区表（Section Table）：描述文件中各个节（Section）的信息，如代码节、</w:t>
      </w:r>
      <w:r>
        <w:rPr>
          <w:rFonts w:hint="eastAsia"/>
          <w:lang w:val="en-US" w:eastAsia="zh-CN"/>
        </w:rPr>
        <w:tab/>
      </w:r>
      <w:r>
        <w:rPr>
          <w:rFonts w:hint="default"/>
          <w:lang w:val="en-US" w:eastAsia="zh-CN"/>
        </w:rPr>
        <w:t>数据节、资源节等。</w:t>
      </w:r>
    </w:p>
    <w:p w14:paraId="4627573A">
      <w:pPr>
        <w:ind w:firstLine="420" w:firstLineChars="0"/>
        <w:rPr>
          <w:rFonts w:hint="default"/>
          <w:lang w:val="en-US" w:eastAsia="zh-CN"/>
        </w:rPr>
      </w:pPr>
      <w:r>
        <w:rPr>
          <w:rFonts w:hint="default"/>
          <w:lang w:val="en-US" w:eastAsia="zh-CN"/>
        </w:rPr>
        <w:t>导入表与导出表（Import/Export Tables）：分别记录文件所依赖的外部函数</w:t>
      </w:r>
      <w:r>
        <w:rPr>
          <w:rFonts w:hint="eastAsia"/>
          <w:lang w:val="en-US" w:eastAsia="zh-CN"/>
        </w:rPr>
        <w:tab/>
      </w:r>
      <w:r>
        <w:rPr>
          <w:rFonts w:hint="default"/>
          <w:lang w:val="en-US" w:eastAsia="zh-CN"/>
        </w:rPr>
        <w:t>和提供给外部调用的函数。</w:t>
      </w:r>
    </w:p>
    <w:p w14:paraId="78761668">
      <w:pPr>
        <w:ind w:firstLine="420" w:firstLineChars="0"/>
        <w:rPr>
          <w:rFonts w:hint="default"/>
          <w:lang w:val="en-US" w:eastAsia="zh-CN"/>
        </w:rPr>
      </w:pPr>
      <w:r>
        <w:rPr>
          <w:rFonts w:hint="default"/>
          <w:lang w:val="en-US" w:eastAsia="zh-CN"/>
        </w:rPr>
        <w:t>资源表（Resource Table）：包含应用程序的资源，如图标、字符串、对话框</w:t>
      </w:r>
      <w:r>
        <w:rPr>
          <w:rFonts w:hint="eastAsia"/>
          <w:lang w:val="en-US" w:eastAsia="zh-CN"/>
        </w:rPr>
        <w:tab/>
      </w:r>
      <w:r>
        <w:rPr>
          <w:rFonts w:hint="default"/>
          <w:lang w:val="en-US" w:eastAsia="zh-CN"/>
        </w:rPr>
        <w:t>等。</w:t>
      </w:r>
    </w:p>
    <w:p w14:paraId="3E174634">
      <w:pPr>
        <w:ind w:firstLine="420" w:firstLineChars="0"/>
        <w:rPr>
          <w:rFonts w:hint="default"/>
          <w:lang w:val="en-US" w:eastAsia="zh-CN"/>
        </w:rPr>
      </w:pPr>
      <w:r>
        <w:rPr>
          <w:rFonts w:hint="default"/>
          <w:lang w:val="en-US" w:eastAsia="zh-CN"/>
        </w:rPr>
        <w:t>解析PE文件结构需要深入理解各个部分的格式和相互关系，通常通过读取</w:t>
      </w:r>
      <w:r>
        <w:rPr>
          <w:rFonts w:hint="eastAsia"/>
          <w:lang w:val="en-US" w:eastAsia="zh-CN"/>
        </w:rPr>
        <w:tab/>
      </w:r>
      <w:r>
        <w:rPr>
          <w:rFonts w:hint="default"/>
          <w:lang w:val="en-US" w:eastAsia="zh-CN"/>
        </w:rPr>
        <w:t>文件的二进制数据并按照PE格式规范进行解析。</w:t>
      </w:r>
    </w:p>
    <w:p w14:paraId="048962D0">
      <w:pPr>
        <w:rPr>
          <w:rFonts w:hint="default"/>
          <w:lang w:val="en-US" w:eastAsia="zh-CN"/>
        </w:rPr>
      </w:pPr>
    </w:p>
    <w:p w14:paraId="7F929BEA">
      <w:pPr>
        <w:numPr>
          <w:ilvl w:val="0"/>
          <w:numId w:val="4"/>
        </w:numPr>
        <w:ind w:left="425" w:leftChars="0" w:hanging="425" w:firstLineChars="0"/>
        <w:rPr>
          <w:rFonts w:hint="default"/>
          <w:lang w:val="en-US" w:eastAsia="zh-CN"/>
        </w:rPr>
      </w:pPr>
      <w:r>
        <w:rPr>
          <w:rFonts w:hint="default"/>
          <w:lang w:val="en-US" w:eastAsia="zh-CN"/>
        </w:rPr>
        <w:t>二进制文件解析技术</w:t>
      </w:r>
      <w:r>
        <w:rPr>
          <w:rFonts w:hint="default"/>
          <w:lang w:val="en-US" w:eastAsia="zh-CN"/>
        </w:rPr>
        <w:br w:type="textWrapping"/>
      </w:r>
      <w:r>
        <w:rPr>
          <w:rFonts w:hint="eastAsia"/>
          <w:lang w:val="en-US" w:eastAsia="zh-CN"/>
        </w:rPr>
        <w:tab/>
      </w:r>
      <w:r>
        <w:rPr>
          <w:rFonts w:hint="default"/>
          <w:lang w:val="en-US" w:eastAsia="zh-CN"/>
        </w:rPr>
        <w:t>PE文件分析器需要处理二进制数据，因此需要掌握二进制文件解析的基本技术，包括字节序（大端和小端）、数据对齐、偏移量计算等。常用的方法包括：</w:t>
      </w:r>
    </w:p>
    <w:p w14:paraId="3583B161">
      <w:pPr>
        <w:rPr>
          <w:rFonts w:hint="default"/>
          <w:lang w:val="en-US" w:eastAsia="zh-CN"/>
        </w:rPr>
      </w:pPr>
    </w:p>
    <w:p w14:paraId="4804981B">
      <w:pPr>
        <w:ind w:firstLine="420" w:firstLineChars="0"/>
        <w:rPr>
          <w:rFonts w:hint="default"/>
          <w:lang w:val="en-US" w:eastAsia="zh-CN"/>
        </w:rPr>
      </w:pPr>
      <w:r>
        <w:rPr>
          <w:rFonts w:hint="default"/>
          <w:lang w:val="en-US" w:eastAsia="zh-CN"/>
        </w:rPr>
        <w:t>文件映射（Memory Mapping）：将文件内容映射到内存中，便于随机访问和</w:t>
      </w:r>
      <w:r>
        <w:rPr>
          <w:rFonts w:hint="eastAsia"/>
          <w:lang w:val="en-US" w:eastAsia="zh-CN"/>
        </w:rPr>
        <w:tab/>
      </w:r>
      <w:r>
        <w:rPr>
          <w:rFonts w:hint="default"/>
          <w:lang w:val="en-US" w:eastAsia="zh-CN"/>
        </w:rPr>
        <w:t>高效处理。</w:t>
      </w:r>
    </w:p>
    <w:p w14:paraId="3007C0B9">
      <w:pPr>
        <w:ind w:firstLine="420" w:firstLineChars="0"/>
        <w:rPr>
          <w:rFonts w:hint="default"/>
          <w:lang w:val="en-US" w:eastAsia="zh-CN"/>
        </w:rPr>
      </w:pPr>
      <w:r>
        <w:rPr>
          <w:rFonts w:hint="default"/>
          <w:lang w:val="en-US" w:eastAsia="zh-CN"/>
        </w:rPr>
        <w:t>缓冲读取（Buffered Reading）：通过缓冲区分块读取文件，适用于处理大文</w:t>
      </w:r>
      <w:r>
        <w:rPr>
          <w:rFonts w:hint="eastAsia"/>
          <w:lang w:val="en-US" w:eastAsia="zh-CN"/>
        </w:rPr>
        <w:tab/>
      </w:r>
      <w:r>
        <w:rPr>
          <w:rFonts w:hint="default"/>
          <w:lang w:val="en-US" w:eastAsia="zh-CN"/>
        </w:rPr>
        <w:t>件或提高读取效率。</w:t>
      </w:r>
    </w:p>
    <w:p w14:paraId="19965A00">
      <w:pPr>
        <w:ind w:firstLine="420" w:firstLineChars="0"/>
        <w:rPr>
          <w:rFonts w:hint="default"/>
          <w:lang w:val="en-US" w:eastAsia="zh-CN"/>
        </w:rPr>
      </w:pPr>
      <w:r>
        <w:rPr>
          <w:rFonts w:hint="default"/>
          <w:lang w:val="en-US" w:eastAsia="zh-CN"/>
        </w:rPr>
        <w:t>数据结构解析：根据PE格式规范，将二进制数据转换为高层次的数据结构，</w:t>
      </w:r>
      <w:r>
        <w:rPr>
          <w:rFonts w:hint="eastAsia"/>
          <w:lang w:val="en-US" w:eastAsia="zh-CN"/>
        </w:rPr>
        <w:tab/>
      </w:r>
      <w:r>
        <w:rPr>
          <w:rFonts w:hint="default"/>
          <w:lang w:val="en-US" w:eastAsia="zh-CN"/>
        </w:rPr>
        <w:t>如结构体和类，便于后续操作和分析。</w:t>
      </w:r>
    </w:p>
    <w:p w14:paraId="257E7210">
      <w:pPr>
        <w:rPr>
          <w:rFonts w:hint="default"/>
          <w:lang w:val="en-US" w:eastAsia="zh-CN"/>
        </w:rPr>
      </w:pPr>
    </w:p>
    <w:p w14:paraId="1DD4624A">
      <w:pPr>
        <w:numPr>
          <w:ilvl w:val="0"/>
          <w:numId w:val="4"/>
        </w:numPr>
        <w:ind w:left="425" w:leftChars="0" w:hanging="425" w:firstLineChars="0"/>
        <w:rPr>
          <w:rFonts w:hint="default"/>
          <w:lang w:val="en-US" w:eastAsia="zh-CN"/>
        </w:rPr>
      </w:pPr>
      <w:r>
        <w:rPr>
          <w:rFonts w:hint="default"/>
          <w:lang w:val="en-US" w:eastAsia="zh-CN"/>
        </w:rPr>
        <w:t>自动化解析算法</w:t>
      </w:r>
      <w:r>
        <w:rPr>
          <w:rFonts w:hint="default"/>
          <w:lang w:val="en-US" w:eastAsia="zh-CN"/>
        </w:rPr>
        <w:br w:type="textWrapping"/>
      </w:r>
      <w:r>
        <w:rPr>
          <w:rFonts w:hint="default"/>
          <w:lang w:val="en-US" w:eastAsia="zh-CN"/>
        </w:rPr>
        <w:t>为实现自动化解析，分析器需要设计高效的算法来提取和解析PE文件的各个部分。这包括：</w:t>
      </w:r>
    </w:p>
    <w:p w14:paraId="63E0EA99">
      <w:pPr>
        <w:rPr>
          <w:rFonts w:hint="default"/>
          <w:lang w:val="en-US" w:eastAsia="zh-CN"/>
        </w:rPr>
      </w:pPr>
    </w:p>
    <w:p w14:paraId="6985C644">
      <w:pPr>
        <w:ind w:firstLine="420" w:firstLineChars="0"/>
        <w:rPr>
          <w:rFonts w:hint="default"/>
          <w:lang w:val="en-US" w:eastAsia="zh-CN"/>
        </w:rPr>
      </w:pPr>
      <w:r>
        <w:rPr>
          <w:rFonts w:hint="default"/>
          <w:lang w:val="en-US" w:eastAsia="zh-CN"/>
        </w:rPr>
        <w:t>递归解析：处理嵌套结构，如导入表中的每个模块及其函数。</w:t>
      </w:r>
    </w:p>
    <w:p w14:paraId="3B9647E8">
      <w:pPr>
        <w:ind w:firstLine="420" w:firstLineChars="0"/>
        <w:rPr>
          <w:rFonts w:hint="default"/>
          <w:lang w:val="en-US" w:eastAsia="zh-CN"/>
        </w:rPr>
      </w:pPr>
      <w:r>
        <w:rPr>
          <w:rFonts w:hint="default"/>
          <w:lang w:val="en-US" w:eastAsia="zh-CN"/>
        </w:rPr>
        <w:t>错误处理：应对文件格式不规范或损坏的情况，确保解析过程的鲁棒性。</w:t>
      </w:r>
    </w:p>
    <w:p w14:paraId="3CFC6EAF">
      <w:pPr>
        <w:ind w:firstLine="420" w:firstLineChars="0"/>
        <w:rPr>
          <w:rFonts w:hint="default"/>
          <w:lang w:val="en-US" w:eastAsia="zh-CN"/>
        </w:rPr>
      </w:pPr>
      <w:r>
        <w:rPr>
          <w:rFonts w:hint="default"/>
          <w:lang w:val="en-US" w:eastAsia="zh-CN"/>
        </w:rPr>
        <w:t>性能优化：通过优化算法和数据结构，提升解析速度和减少内存占用。</w:t>
      </w:r>
    </w:p>
    <w:p w14:paraId="7257E942">
      <w:pPr>
        <w:rPr>
          <w:rFonts w:hint="default"/>
          <w:lang w:val="en-US" w:eastAsia="zh-CN"/>
        </w:rPr>
      </w:pPr>
    </w:p>
    <w:p w14:paraId="73C7D496">
      <w:pPr>
        <w:numPr>
          <w:ilvl w:val="0"/>
          <w:numId w:val="4"/>
        </w:numPr>
        <w:ind w:left="425" w:leftChars="0" w:hanging="425" w:firstLineChars="0"/>
        <w:rPr>
          <w:rFonts w:hint="default"/>
          <w:lang w:val="en-US" w:eastAsia="zh-CN"/>
        </w:rPr>
      </w:pPr>
      <w:r>
        <w:rPr>
          <w:rFonts w:hint="default"/>
          <w:lang w:val="en-US" w:eastAsia="zh-CN"/>
        </w:rPr>
        <w:t>可视化技术</w:t>
      </w:r>
      <w:r>
        <w:rPr>
          <w:rFonts w:hint="default"/>
          <w:lang w:val="en-US" w:eastAsia="zh-CN"/>
        </w:rPr>
        <w:br w:type="textWrapping"/>
      </w:r>
      <w:r>
        <w:rPr>
          <w:rFonts w:hint="default"/>
          <w:lang w:val="en-US" w:eastAsia="zh-CN"/>
        </w:rPr>
        <w:t>为了直观展示PE文件的结构和内容，分析器通常集成可视化工具。相关技术包括：</w:t>
      </w:r>
    </w:p>
    <w:p w14:paraId="61997B86">
      <w:pPr>
        <w:rPr>
          <w:rFonts w:hint="default"/>
          <w:lang w:val="en-US" w:eastAsia="zh-CN"/>
        </w:rPr>
      </w:pPr>
    </w:p>
    <w:p w14:paraId="72BBE434">
      <w:pPr>
        <w:ind w:firstLine="420" w:firstLineChars="0"/>
        <w:rPr>
          <w:rFonts w:hint="default"/>
          <w:lang w:val="en-US" w:eastAsia="zh-CN"/>
        </w:rPr>
      </w:pPr>
      <w:r>
        <w:rPr>
          <w:rFonts w:hint="default"/>
          <w:lang w:val="en-US" w:eastAsia="zh-CN"/>
        </w:rPr>
        <w:t>图形用户界面（GUI）设计：采用友好的界面布局和交互设计，使用户能够</w:t>
      </w:r>
      <w:r>
        <w:rPr>
          <w:rFonts w:hint="eastAsia"/>
          <w:lang w:val="en-US" w:eastAsia="zh-CN"/>
        </w:rPr>
        <w:tab/>
      </w:r>
      <w:r>
        <w:rPr>
          <w:rFonts w:hint="default"/>
          <w:lang w:val="en-US" w:eastAsia="zh-CN"/>
        </w:rPr>
        <w:t>方便地浏览和操作分析结果。</w:t>
      </w:r>
    </w:p>
    <w:p w14:paraId="5793E911">
      <w:pPr>
        <w:ind w:firstLine="420" w:firstLineChars="0"/>
        <w:rPr>
          <w:rFonts w:hint="default"/>
          <w:lang w:val="en-US" w:eastAsia="zh-CN"/>
        </w:rPr>
      </w:pPr>
      <w:r>
        <w:rPr>
          <w:rFonts w:hint="default"/>
          <w:lang w:val="en-US" w:eastAsia="zh-CN"/>
        </w:rPr>
        <w:t>动态更新与交互：支持用户实时筛选、搜索和高亮显示特定信息，提高分析</w:t>
      </w:r>
      <w:r>
        <w:rPr>
          <w:rFonts w:hint="eastAsia"/>
          <w:lang w:val="en-US" w:eastAsia="zh-CN"/>
        </w:rPr>
        <w:tab/>
      </w:r>
      <w:r>
        <w:rPr>
          <w:rFonts w:hint="default"/>
          <w:lang w:val="en-US" w:eastAsia="zh-CN"/>
        </w:rPr>
        <w:t>效率。</w:t>
      </w:r>
    </w:p>
    <w:p w14:paraId="3E286680">
      <w:pPr>
        <w:rPr>
          <w:rFonts w:hint="default"/>
          <w:lang w:val="en-US" w:eastAsia="zh-CN"/>
        </w:rPr>
      </w:pPr>
    </w:p>
    <w:p w14:paraId="7773E7F8">
      <w:pPr>
        <w:numPr>
          <w:ilvl w:val="0"/>
          <w:numId w:val="4"/>
        </w:numPr>
        <w:ind w:left="425" w:leftChars="0" w:hanging="425" w:firstLineChars="0"/>
        <w:rPr>
          <w:rFonts w:hint="default"/>
          <w:lang w:val="en-US" w:eastAsia="zh-CN"/>
        </w:rPr>
      </w:pPr>
      <w:r>
        <w:rPr>
          <w:rFonts w:hint="default"/>
          <w:lang w:val="en-US" w:eastAsia="zh-CN"/>
        </w:rPr>
        <w:t>模块化设计原则</w:t>
      </w:r>
      <w:r>
        <w:rPr>
          <w:rFonts w:hint="default"/>
          <w:lang w:val="en-US" w:eastAsia="zh-CN"/>
        </w:rPr>
        <w:br w:type="textWrapping"/>
      </w:r>
      <w:r>
        <w:rPr>
          <w:rFonts w:hint="default"/>
          <w:lang w:val="en-US" w:eastAsia="zh-CN"/>
        </w:rPr>
        <w:t>为确保分析器的可扩展性和维护性，采用模块化设计是关键。具体包括：</w:t>
      </w:r>
    </w:p>
    <w:p w14:paraId="54593492">
      <w:pPr>
        <w:rPr>
          <w:rFonts w:hint="default"/>
          <w:lang w:val="en-US" w:eastAsia="zh-CN"/>
        </w:rPr>
      </w:pPr>
    </w:p>
    <w:p w14:paraId="38E6A2DD">
      <w:pPr>
        <w:ind w:firstLine="420" w:firstLineChars="0"/>
        <w:rPr>
          <w:rFonts w:hint="default"/>
          <w:lang w:val="en-US" w:eastAsia="zh-CN"/>
        </w:rPr>
      </w:pPr>
      <w:r>
        <w:rPr>
          <w:rFonts w:hint="default"/>
          <w:lang w:val="en-US" w:eastAsia="zh-CN"/>
        </w:rPr>
        <w:t>功能模块划分：将解析、展示、报告生成等功能划分为独立模块，便于开发</w:t>
      </w:r>
      <w:r>
        <w:rPr>
          <w:rFonts w:hint="eastAsia"/>
          <w:lang w:val="en-US" w:eastAsia="zh-CN"/>
        </w:rPr>
        <w:tab/>
      </w:r>
      <w:r>
        <w:rPr>
          <w:rFonts w:hint="default"/>
          <w:lang w:val="en-US" w:eastAsia="zh-CN"/>
        </w:rPr>
        <w:t>和测试。</w:t>
      </w:r>
    </w:p>
    <w:p w14:paraId="0AE5851C">
      <w:pPr>
        <w:ind w:firstLine="420" w:firstLineChars="0"/>
        <w:rPr>
          <w:rFonts w:hint="default"/>
          <w:lang w:val="en-US" w:eastAsia="zh-CN"/>
        </w:rPr>
      </w:pPr>
      <w:r>
        <w:rPr>
          <w:rFonts w:hint="default"/>
          <w:lang w:val="en-US" w:eastAsia="zh-CN"/>
        </w:rPr>
        <w:t>接口设计：定义清晰的模块接口，确保各模块之间的低耦合和高内聚。</w:t>
      </w:r>
    </w:p>
    <w:p w14:paraId="3A8139D8">
      <w:pPr>
        <w:ind w:firstLine="420" w:firstLineChars="0"/>
        <w:rPr>
          <w:rFonts w:hint="default"/>
          <w:lang w:val="en-US" w:eastAsia="zh-CN"/>
        </w:rPr>
      </w:pPr>
      <w:r>
        <w:rPr>
          <w:rFonts w:hint="default"/>
          <w:lang w:val="en-US" w:eastAsia="zh-CN"/>
        </w:rPr>
        <w:t>插件机制：支持通过插件扩展新功能或适配新文件格式，增强系统的灵活性。</w:t>
      </w:r>
    </w:p>
    <w:p w14:paraId="1667058B">
      <w:pPr>
        <w:rPr>
          <w:rFonts w:hint="default"/>
          <w:lang w:val="en-US" w:eastAsia="zh-CN"/>
        </w:rPr>
      </w:pPr>
    </w:p>
    <w:p w14:paraId="5390738A">
      <w:pPr>
        <w:rPr>
          <w:rFonts w:hint="default"/>
          <w:lang w:val="en-US" w:eastAsia="zh-CN"/>
        </w:rPr>
      </w:pPr>
    </w:p>
    <w:p w14:paraId="74565D34">
      <w:pPr>
        <w:rPr>
          <w:rFonts w:hint="default"/>
          <w:lang w:val="en-US" w:eastAsia="zh-CN"/>
        </w:rPr>
      </w:pPr>
    </w:p>
    <w:p w14:paraId="6E1553F1">
      <w:pPr>
        <w:pStyle w:val="3"/>
        <w:bidi w:val="0"/>
        <w:rPr>
          <w:rFonts w:hint="default"/>
          <w:lang w:val="en-US" w:eastAsia="zh-CN"/>
        </w:rPr>
      </w:pPr>
      <w:bookmarkStart w:id="20" w:name="_Toc2963"/>
      <w:bookmarkStart w:id="21" w:name="_Toc13574"/>
      <w:r>
        <w:rPr>
          <w:rFonts w:hint="eastAsia"/>
          <w:lang w:val="en-US" w:eastAsia="zh-CN"/>
        </w:rPr>
        <w:t>2.2配置环境</w:t>
      </w:r>
      <w:bookmarkEnd w:id="20"/>
    </w:p>
    <w:p w14:paraId="395799BC">
      <w:pPr>
        <w:rPr>
          <w:rFonts w:hint="default" w:eastAsia="宋体"/>
          <w:lang w:val="en-US" w:eastAsia="zh-CN"/>
        </w:rPr>
      </w:pPr>
      <w:r>
        <w:rPr>
          <w:rFonts w:hint="eastAsia"/>
          <w:lang w:val="en-US" w:eastAsia="zh-CN"/>
        </w:rPr>
        <w:t>安装go语言环境，安装fyne库，安装所需依赖,参考链接</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"https://blog.csdn.net/ytyuryiuiuiu/article/details/144308821" </w:instrText>
      </w:r>
      <w:r>
        <w:rPr>
          <w:rFonts w:ascii="宋体" w:hAnsi="宋体" w:eastAsia="宋体" w:cs="宋体"/>
          <w:sz w:val="24"/>
          <w:szCs w:val="24"/>
        </w:rPr>
        <w:fldChar w:fldCharType="separate"/>
      </w:r>
      <w:r>
        <w:rPr>
          <w:rStyle w:val="20"/>
          <w:rFonts w:ascii="宋体" w:hAnsi="宋体" w:eastAsia="宋体" w:cs="宋体"/>
          <w:sz w:val="24"/>
          <w:szCs w:val="24"/>
        </w:rPr>
        <w:t>PE文件信息读取器-CSDN博客</w:t>
      </w:r>
      <w:r>
        <w:rPr>
          <w:rFonts w:ascii="宋体" w:hAnsi="宋体" w:eastAsia="宋体" w:cs="宋体"/>
          <w:sz w:val="24"/>
          <w:szCs w:val="24"/>
        </w:rPr>
        <w:fldChar w:fldCharType="end"/>
      </w:r>
    </w:p>
    <w:p w14:paraId="46665F82">
      <w:pPr>
        <w:pStyle w:val="2"/>
        <w:bidi w:val="0"/>
        <w:rPr>
          <w:rFonts w:hint="eastAsia"/>
        </w:rPr>
      </w:pPr>
      <w:bookmarkStart w:id="22" w:name="_Toc18834"/>
      <w:r>
        <w:rPr>
          <w:rFonts w:hint="eastAsia"/>
        </w:rPr>
        <w:t>三、</w:t>
      </w:r>
      <w:bookmarkEnd w:id="21"/>
      <w:r>
        <w:rPr>
          <w:rFonts w:hint="eastAsia"/>
        </w:rPr>
        <w:t>实现过程和展示</w:t>
      </w:r>
      <w:bookmarkEnd w:id="22"/>
    </w:p>
    <w:p w14:paraId="5399E86D">
      <w:pPr>
        <w:pStyle w:val="3"/>
        <w:bidi w:val="0"/>
        <w:rPr>
          <w:rFonts w:hint="eastAsia"/>
          <w:lang w:val="en-US" w:eastAsia="zh-CN"/>
        </w:rPr>
      </w:pPr>
      <w:bookmarkStart w:id="23" w:name="_Toc30266"/>
      <w:bookmarkStart w:id="24" w:name="_Toc62179061"/>
      <w:bookmarkStart w:id="25" w:name="_Toc10031"/>
      <w:r>
        <w:rPr>
          <w:rFonts w:hint="eastAsia"/>
          <w:lang w:val="en-US" w:eastAsia="zh-CN"/>
        </w:rPr>
        <w:t>3.1实现过程</w:t>
      </w:r>
      <w:bookmarkEnd w:id="23"/>
    </w:p>
    <w:p w14:paraId="07042701">
      <w:pPr>
        <w:rPr>
          <w:rFonts w:hint="default" w:eastAsia="宋体"/>
          <w:lang w:val="en-US" w:eastAsia="zh-CN"/>
        </w:rPr>
      </w:pPr>
      <w:r>
        <w:rPr>
          <w:rFonts w:hint="eastAsia"/>
          <w:lang w:val="en-US" w:eastAsia="zh-CN"/>
        </w:rPr>
        <w:t>详见</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"https://blog.csdn.net/ytyuryiuiuiu/article/details/144308821" </w:instrText>
      </w:r>
      <w:r>
        <w:rPr>
          <w:rFonts w:ascii="宋体" w:hAnsi="宋体" w:eastAsia="宋体" w:cs="宋体"/>
          <w:sz w:val="24"/>
          <w:szCs w:val="24"/>
        </w:rPr>
        <w:fldChar w:fldCharType="separate"/>
      </w:r>
      <w:r>
        <w:rPr>
          <w:rStyle w:val="18"/>
          <w:rFonts w:ascii="宋体" w:hAnsi="宋体" w:eastAsia="宋体" w:cs="宋体"/>
          <w:sz w:val="24"/>
          <w:szCs w:val="24"/>
        </w:rPr>
        <w:t>PE文件信息读取器-CSDN博客</w:t>
      </w:r>
      <w:r>
        <w:rPr>
          <w:rFonts w:ascii="宋体" w:hAnsi="宋体" w:eastAsia="宋体" w:cs="宋体"/>
          <w:sz w:val="24"/>
          <w:szCs w:val="24"/>
        </w:rPr>
        <w:fldChar w:fldCharType="end"/>
      </w:r>
    </w:p>
    <w:p w14:paraId="500D276F">
      <w:pPr>
        <w:pStyle w:val="3"/>
        <w:bidi w:val="0"/>
        <w:rPr>
          <w:rFonts w:hint="eastAsia"/>
          <w:lang w:val="en-US" w:eastAsia="zh-CN"/>
        </w:rPr>
      </w:pPr>
      <w:bookmarkStart w:id="26" w:name="_Toc836"/>
      <w:r>
        <w:rPr>
          <w:rFonts w:hint="eastAsia"/>
          <w:lang w:val="en-US" w:eastAsia="zh-CN"/>
        </w:rPr>
        <w:t>3.2程序展示</w:t>
      </w:r>
      <w:bookmarkEnd w:id="26"/>
    </w:p>
    <w:p w14:paraId="639F833D">
      <w:pPr>
        <w:rPr>
          <w:rFonts w:hint="eastAsia"/>
          <w:lang w:val="en-US" w:eastAsia="zh-CN"/>
        </w:rPr>
      </w:pPr>
      <w:r>
        <w:rPr>
          <w:rFonts w:hint="eastAsia"/>
          <w:lang w:val="en-US" w:eastAsia="zh-CN"/>
        </w:rPr>
        <w:t>主页面</w:t>
      </w:r>
    </w:p>
    <w:p w14:paraId="0ECC713A">
      <w:r>
        <w:drawing>
          <wp:inline distT="0" distB="0" distL="114300" distR="114300">
            <wp:extent cx="5273675" cy="2439035"/>
            <wp:effectExtent l="0" t="0" r="14605"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3675" cy="2439035"/>
                    </a:xfrm>
                    <a:prstGeom prst="rect">
                      <a:avLst/>
                    </a:prstGeom>
                    <a:noFill/>
                    <a:ln>
                      <a:noFill/>
                    </a:ln>
                  </pic:spPr>
                </pic:pic>
              </a:graphicData>
            </a:graphic>
          </wp:inline>
        </w:drawing>
      </w:r>
    </w:p>
    <w:p w14:paraId="715BD2F3">
      <w:pPr>
        <w:rPr>
          <w:rFonts w:hint="eastAsia"/>
          <w:lang w:val="en-US" w:eastAsia="zh-CN"/>
        </w:rPr>
      </w:pPr>
      <w:r>
        <w:rPr>
          <w:rFonts w:hint="eastAsia"/>
          <w:lang w:val="en-US" w:eastAsia="zh-CN"/>
        </w:rPr>
        <w:t>这里展示了文件的基本信息，例如文件的类型32位或者64位，还有一些逆向时常用到的基地址入口点等数据</w:t>
      </w:r>
    </w:p>
    <w:p w14:paraId="540CF0CE">
      <w:pPr>
        <w:rPr>
          <w:rFonts w:hint="eastAsia"/>
          <w:lang w:val="en-US" w:eastAsia="zh-CN"/>
        </w:rPr>
      </w:pPr>
      <w:r>
        <w:rPr>
          <w:rFonts w:hint="eastAsia"/>
          <w:lang w:val="en-US" w:eastAsia="zh-CN"/>
        </w:rPr>
        <w:t>64位程序展示</w:t>
      </w:r>
    </w:p>
    <w:p w14:paraId="71F0B768">
      <w:r>
        <w:drawing>
          <wp:inline distT="0" distB="0" distL="114300" distR="114300">
            <wp:extent cx="5273675" cy="2439035"/>
            <wp:effectExtent l="0" t="0" r="1460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3675" cy="2439035"/>
                    </a:xfrm>
                    <a:prstGeom prst="rect">
                      <a:avLst/>
                    </a:prstGeom>
                    <a:noFill/>
                    <a:ln>
                      <a:noFill/>
                    </a:ln>
                  </pic:spPr>
                </pic:pic>
              </a:graphicData>
            </a:graphic>
          </wp:inline>
        </w:drawing>
      </w:r>
    </w:p>
    <w:p w14:paraId="43F8239C">
      <w:pPr>
        <w:rPr>
          <w:rFonts w:hint="eastAsia"/>
          <w:lang w:val="en-US" w:eastAsia="zh-CN"/>
        </w:rPr>
      </w:pPr>
      <w:r>
        <w:rPr>
          <w:rFonts w:hint="eastAsia"/>
          <w:lang w:val="en-US" w:eastAsia="zh-CN"/>
        </w:rPr>
        <w:t>32位程序展示</w:t>
      </w:r>
    </w:p>
    <w:p w14:paraId="5ECA3AA2">
      <w:r>
        <w:drawing>
          <wp:inline distT="0" distB="0" distL="114300" distR="114300">
            <wp:extent cx="5273675" cy="2439035"/>
            <wp:effectExtent l="0" t="0" r="14605" b="146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73675" cy="2439035"/>
                    </a:xfrm>
                    <a:prstGeom prst="rect">
                      <a:avLst/>
                    </a:prstGeom>
                    <a:noFill/>
                    <a:ln>
                      <a:noFill/>
                    </a:ln>
                  </pic:spPr>
                </pic:pic>
              </a:graphicData>
            </a:graphic>
          </wp:inline>
        </w:drawing>
      </w:r>
    </w:p>
    <w:p w14:paraId="02170FCC">
      <w:pPr>
        <w:rPr>
          <w:rFonts w:hint="eastAsia"/>
          <w:lang w:val="en-US" w:eastAsia="zh-CN"/>
        </w:rPr>
      </w:pPr>
      <w:r>
        <w:rPr>
          <w:rFonts w:hint="eastAsia"/>
          <w:lang w:val="en-US" w:eastAsia="zh-CN"/>
        </w:rPr>
        <w:t>除pe文件外，dll文件也可以检测</w:t>
      </w:r>
    </w:p>
    <w:p w14:paraId="58FFC57C">
      <w:r>
        <w:drawing>
          <wp:inline distT="0" distB="0" distL="114300" distR="114300">
            <wp:extent cx="5273675" cy="2439035"/>
            <wp:effectExtent l="0" t="0" r="1460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73675" cy="2439035"/>
                    </a:xfrm>
                    <a:prstGeom prst="rect">
                      <a:avLst/>
                    </a:prstGeom>
                    <a:noFill/>
                    <a:ln>
                      <a:noFill/>
                    </a:ln>
                  </pic:spPr>
                </pic:pic>
              </a:graphicData>
            </a:graphic>
          </wp:inline>
        </w:drawing>
      </w:r>
    </w:p>
    <w:p w14:paraId="6E0973CC">
      <w:pPr>
        <w:rPr>
          <w:rFonts w:hint="eastAsia"/>
          <w:lang w:val="en-US" w:eastAsia="zh-CN"/>
        </w:rPr>
      </w:pPr>
      <w:r>
        <w:rPr>
          <w:rFonts w:hint="eastAsia"/>
          <w:lang w:val="en-US" w:eastAsia="zh-CN"/>
        </w:rPr>
        <w:t>点击导入出表可以快速查看程序的导入导出表信息</w:t>
      </w:r>
    </w:p>
    <w:p w14:paraId="10B4B370">
      <w:r>
        <w:drawing>
          <wp:inline distT="0" distB="0" distL="114300" distR="114300">
            <wp:extent cx="5273040" cy="2838450"/>
            <wp:effectExtent l="0" t="0" r="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73040" cy="2838450"/>
                    </a:xfrm>
                    <a:prstGeom prst="rect">
                      <a:avLst/>
                    </a:prstGeom>
                    <a:noFill/>
                    <a:ln>
                      <a:noFill/>
                    </a:ln>
                  </pic:spPr>
                </pic:pic>
              </a:graphicData>
            </a:graphic>
          </wp:inline>
        </w:drawing>
      </w:r>
    </w:p>
    <w:p w14:paraId="71E73550">
      <w:pPr>
        <w:rPr>
          <w:rFonts w:hint="default"/>
          <w:lang w:val="en-US" w:eastAsia="zh-CN"/>
        </w:rPr>
      </w:pPr>
      <w:r>
        <w:rPr>
          <w:rFonts w:hint="eastAsia"/>
          <w:lang w:val="en-US" w:eastAsia="zh-CN"/>
        </w:rPr>
        <w:t>需要更多的文件数据信息可以点击主页面的文件信息按钮查看所有字段数据，包括dos头、文件头、可选头、数据目录、节区表的具体信息，可以帮助快速定位数据位置</w:t>
      </w:r>
    </w:p>
    <w:p w14:paraId="69CC3063">
      <w:pPr>
        <w:rPr>
          <w:rFonts w:hint="eastAsia"/>
          <w:lang w:val="en-US" w:eastAsia="zh-CN"/>
        </w:rPr>
      </w:pPr>
      <w:r>
        <w:drawing>
          <wp:inline distT="0" distB="0" distL="114300" distR="114300">
            <wp:extent cx="5272405" cy="2232025"/>
            <wp:effectExtent l="0" t="0" r="635"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72405" cy="2232025"/>
                    </a:xfrm>
                    <a:prstGeom prst="rect">
                      <a:avLst/>
                    </a:prstGeom>
                    <a:noFill/>
                    <a:ln>
                      <a:noFill/>
                    </a:ln>
                  </pic:spPr>
                </pic:pic>
              </a:graphicData>
            </a:graphic>
          </wp:inline>
        </w:drawing>
      </w:r>
    </w:p>
    <w:p w14:paraId="50868C39">
      <w:pPr>
        <w:rPr>
          <w:rFonts w:hint="eastAsia"/>
          <w:lang w:val="en-US" w:eastAsia="zh-CN"/>
        </w:rPr>
      </w:pPr>
      <w:r>
        <w:rPr>
          <w:rFonts w:hint="eastAsia"/>
          <w:lang w:val="en-US" w:eastAsia="zh-CN"/>
        </w:rPr>
        <w:t>除此之外，还可以点击主页面的16进制，查看文件16进制数据和ascii数据</w:t>
      </w:r>
    </w:p>
    <w:p w14:paraId="363D75E7">
      <w:r>
        <w:drawing>
          <wp:inline distT="0" distB="0" distL="114300" distR="114300">
            <wp:extent cx="5271770" cy="4155440"/>
            <wp:effectExtent l="0" t="0" r="1270"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71770" cy="4155440"/>
                    </a:xfrm>
                    <a:prstGeom prst="rect">
                      <a:avLst/>
                    </a:prstGeom>
                    <a:noFill/>
                    <a:ln>
                      <a:noFill/>
                    </a:ln>
                  </pic:spPr>
                </pic:pic>
              </a:graphicData>
            </a:graphic>
          </wp:inline>
        </w:drawing>
      </w:r>
    </w:p>
    <w:p w14:paraId="3133030F">
      <w:pPr>
        <w:rPr>
          <w:rFonts w:hint="eastAsia"/>
          <w:lang w:val="en-US" w:eastAsia="zh-CN"/>
        </w:rPr>
      </w:pPr>
      <w:r>
        <w:rPr>
          <w:rFonts w:hint="eastAsia"/>
          <w:lang w:val="en-US" w:eastAsia="zh-CN"/>
        </w:rPr>
        <w:t>最后就是dll注入功能，点击dll注入按钮</w:t>
      </w:r>
    </w:p>
    <w:p w14:paraId="6C7EB22D">
      <w:r>
        <w:drawing>
          <wp:inline distT="0" distB="0" distL="114300" distR="114300">
            <wp:extent cx="5271770" cy="2783840"/>
            <wp:effectExtent l="0" t="0" r="1270"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71770" cy="2783840"/>
                    </a:xfrm>
                    <a:prstGeom prst="rect">
                      <a:avLst/>
                    </a:prstGeom>
                    <a:noFill/>
                    <a:ln>
                      <a:noFill/>
                    </a:ln>
                  </pic:spPr>
                </pic:pic>
              </a:graphicData>
            </a:graphic>
          </wp:inline>
        </w:drawing>
      </w:r>
    </w:p>
    <w:p w14:paraId="6436C8FD">
      <w:pPr>
        <w:rPr>
          <w:rFonts w:hint="eastAsia"/>
          <w:lang w:val="en-US" w:eastAsia="zh-CN"/>
        </w:rPr>
      </w:pPr>
      <w:r>
        <w:rPr>
          <w:rFonts w:hint="eastAsia"/>
          <w:lang w:val="en-US" w:eastAsia="zh-CN"/>
        </w:rPr>
        <w:t>选择你要注入的进程，再选择你要注入的dll文件</w:t>
      </w:r>
    </w:p>
    <w:p w14:paraId="009A7AF4">
      <w:r>
        <w:drawing>
          <wp:inline distT="0" distB="0" distL="114300" distR="114300">
            <wp:extent cx="5273675" cy="2439035"/>
            <wp:effectExtent l="0" t="0" r="14605" b="146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73675" cy="2439035"/>
                    </a:xfrm>
                    <a:prstGeom prst="rect">
                      <a:avLst/>
                    </a:prstGeom>
                    <a:noFill/>
                    <a:ln>
                      <a:noFill/>
                    </a:ln>
                  </pic:spPr>
                </pic:pic>
              </a:graphicData>
            </a:graphic>
          </wp:inline>
        </w:drawing>
      </w:r>
    </w:p>
    <w:p w14:paraId="66A703C3">
      <w:pPr>
        <w:rPr>
          <w:rFonts w:hint="default"/>
          <w:lang w:val="en-US" w:eastAsia="zh-CN"/>
        </w:rPr>
      </w:pPr>
      <w:r>
        <w:rPr>
          <w:rFonts w:hint="eastAsia"/>
          <w:lang w:val="en-US" w:eastAsia="zh-CN"/>
        </w:rPr>
        <w:t>实现注入</w:t>
      </w:r>
    </w:p>
    <w:p w14:paraId="2BF414EF">
      <w:pPr>
        <w:rPr>
          <w:rFonts w:hint="default"/>
          <w:lang w:val="en-US" w:eastAsia="zh-CN"/>
        </w:rPr>
      </w:pPr>
    </w:p>
    <w:p w14:paraId="3B47B646">
      <w:pPr>
        <w:pStyle w:val="2"/>
        <w:numPr>
          <w:ilvl w:val="0"/>
          <w:numId w:val="5"/>
        </w:numPr>
        <w:rPr>
          <w:rFonts w:hint="eastAsia"/>
        </w:rPr>
      </w:pPr>
      <w:bookmarkStart w:id="27" w:name="_Toc3668"/>
      <w:r>
        <w:rPr>
          <w:rFonts w:hint="eastAsia"/>
          <w:lang w:val="en-US" w:eastAsia="zh-CN"/>
        </w:rPr>
        <w:t>反思和</w:t>
      </w:r>
      <w:r>
        <w:rPr>
          <w:rFonts w:hint="eastAsia"/>
        </w:rPr>
        <w:t>总结</w:t>
      </w:r>
      <w:bookmarkEnd w:id="24"/>
      <w:bookmarkEnd w:id="25"/>
      <w:bookmarkEnd w:id="27"/>
    </w:p>
    <w:p w14:paraId="70934D9C">
      <w:pPr>
        <w:pStyle w:val="3"/>
        <w:bidi w:val="0"/>
        <w:rPr>
          <w:rFonts w:hint="eastAsia"/>
          <w:lang w:val="en-US" w:eastAsia="zh-CN"/>
        </w:rPr>
      </w:pPr>
      <w:bookmarkStart w:id="28" w:name="_Toc21773"/>
      <w:r>
        <w:rPr>
          <w:rFonts w:hint="eastAsia"/>
          <w:lang w:val="en-US" w:eastAsia="zh-CN"/>
        </w:rPr>
        <w:t>4.1实验反思</w:t>
      </w:r>
      <w:bookmarkEnd w:id="28"/>
    </w:p>
    <w:p w14:paraId="089F1D29">
      <w:pPr>
        <w:rPr>
          <w:rFonts w:hint="default"/>
          <w:b/>
          <w:bCs/>
          <w:sz w:val="30"/>
          <w:szCs w:val="30"/>
          <w:lang w:val="en-US" w:eastAsia="zh-CN"/>
        </w:rPr>
      </w:pPr>
      <w:r>
        <w:rPr>
          <w:rFonts w:hint="eastAsia"/>
          <w:lang w:val="en-US" w:eastAsia="zh-CN"/>
        </w:rPr>
        <w:t xml:space="preserve">   在实现dll注入时，没能完全实现这个功能，在动态注入时没能成功创建远程线程实现调用dll函数。在这个基础上，应该可以继续尝试静态注入，即修改文件的节表，实现dll注入。但由于时间问题暂时只能放弃，在此后面有时间会尝试继续维护升级这个程序。</w:t>
      </w:r>
    </w:p>
    <w:p w14:paraId="46B85308">
      <w:pPr>
        <w:pStyle w:val="3"/>
        <w:bidi w:val="0"/>
        <w:rPr>
          <w:rFonts w:hint="default"/>
          <w:lang w:val="en-US" w:eastAsia="zh-CN"/>
        </w:rPr>
      </w:pPr>
      <w:bookmarkStart w:id="29" w:name="_Toc3542"/>
      <w:r>
        <w:rPr>
          <w:rFonts w:hint="eastAsia"/>
          <w:lang w:val="en-US" w:eastAsia="zh-CN"/>
        </w:rPr>
        <w:t>4.2实验总结</w:t>
      </w:r>
      <w:bookmarkEnd w:id="29"/>
    </w:p>
    <w:p w14:paraId="60481E89">
      <w:pPr>
        <w:numPr>
          <w:ilvl w:val="0"/>
          <w:numId w:val="0"/>
        </w:numPr>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开发PE文件分析器的过程中，我深刻体会到了掌握PE文件结构的重要性，这对于分析恶意软件和进行安全测试至关重要。通过深入学习PE文件的文件头、节表、导入表等关键组成部分，我不仅理解了文件的基本结构，还学会了如何解析和操作这些结构。同时，实现DLL注入功能的过程让我对动态链接库的工作机制有了更直观的认识，尤其是在控制程序执行流程和扩展应用程序功能方面。通过实践，我学会了如何在不同上下文中注入DLL，这对于测试软件的稳定性和安全性具有重要意义。</w:t>
      </w:r>
    </w:p>
    <w:p w14:paraId="49287378">
      <w:pPr>
        <w:pStyle w:val="2"/>
        <w:rPr>
          <w:rFonts w:hint="eastAsia"/>
        </w:rPr>
      </w:pPr>
      <w:bookmarkStart w:id="30" w:name="_Toc4334"/>
      <w:bookmarkStart w:id="31" w:name="_Toc11919"/>
      <w:r>
        <w:rPr>
          <w:rFonts w:hint="eastAsia"/>
        </w:rPr>
        <w:t>参考文献</w:t>
      </w:r>
      <w:bookmarkEnd w:id="30"/>
      <w:bookmarkEnd w:id="31"/>
    </w:p>
    <w:p w14:paraId="70BC069F">
      <w:r>
        <w:rPr>
          <w:rFonts w:hint="eastAsia"/>
          <w:lang w:val="en-US" w:eastAsia="zh-CN"/>
        </w:rPr>
        <w:t>[1]艾伦.A.A.多诺万</w:t>
      </w:r>
      <w:r>
        <w:rPr>
          <w:rFonts w:hint="eastAsia"/>
        </w:rPr>
        <w:t>,</w:t>
      </w:r>
      <w:r>
        <w:rPr>
          <w:rFonts w:hint="eastAsia"/>
          <w:lang w:val="en-US" w:eastAsia="zh-CN"/>
        </w:rPr>
        <w:t>布莱恩.W.柯尼汉</w:t>
      </w:r>
      <w:r>
        <w:rPr>
          <w:rFonts w:hint="eastAsia"/>
        </w:rPr>
        <w:t xml:space="preserve">. (2015). </w:t>
      </w:r>
      <w:r>
        <w:rPr>
          <w:rFonts w:hint="eastAsia"/>
          <w:lang w:val="en-US" w:eastAsia="zh-CN"/>
        </w:rPr>
        <w:t>Go程序设计语言</w:t>
      </w:r>
      <w:r>
        <w:rPr>
          <w:rFonts w:hint="eastAsia"/>
        </w:rPr>
        <w:t xml:space="preserve">. </w:t>
      </w:r>
      <w:r>
        <w:rPr>
          <w:rFonts w:hint="eastAsia"/>
          <w:lang w:val="en-US" w:eastAsia="zh-CN"/>
        </w:rPr>
        <w:t>机械</w:t>
      </w:r>
      <w:r>
        <w:rPr>
          <w:rFonts w:hint="eastAsia"/>
        </w:rPr>
        <w:t>工业出版社.</w:t>
      </w:r>
    </w:p>
    <w:sectPr>
      <w:footerReference r:id="rId4" w:type="default"/>
      <w:pgSz w:w="11906" w:h="16838"/>
      <w:pgMar w:top="1440" w:right="1800" w:bottom="1440" w:left="1800" w:header="851" w:footer="992" w:gutter="0"/>
      <w:pgNumType w:fmt="decimal" w:start="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8CB5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702683">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F702683">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AC995">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FD3347">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WwHM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MWwHMzAgAAYwQAAA4AAAAAAAAAAQAgAAAAHwEAAGRycy9lMm9Eb2MueG1sUEsF&#10;BgAAAAAGAAYAWQEAAMQFAAAAAA==&#10;">
              <v:fill on="f" focussize="0,0"/>
              <v:stroke on="f" weight="0.5pt"/>
              <v:imagedata o:title=""/>
              <o:lock v:ext="edit" aspectratio="f"/>
              <v:textbox inset="0mm,0mm,0mm,0mm" style="mso-fit-shape-to-text:t;">
                <w:txbxContent>
                  <w:p w14:paraId="56FD3347">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ACEFA"/>
    <w:multiLevelType w:val="singleLevel"/>
    <w:tmpl w:val="899ACEFA"/>
    <w:lvl w:ilvl="0" w:tentative="0">
      <w:start w:val="1"/>
      <w:numFmt w:val="bullet"/>
      <w:lvlText w:val=""/>
      <w:lvlJc w:val="left"/>
      <w:pPr>
        <w:ind w:left="420" w:hanging="420"/>
      </w:pPr>
      <w:rPr>
        <w:rFonts w:hint="default" w:ascii="Wingdings" w:hAnsi="Wingdings"/>
      </w:rPr>
    </w:lvl>
  </w:abstractNum>
  <w:abstractNum w:abstractNumId="1">
    <w:nsid w:val="9756612A"/>
    <w:multiLevelType w:val="singleLevel"/>
    <w:tmpl w:val="9756612A"/>
    <w:lvl w:ilvl="0" w:tentative="0">
      <w:start w:val="1"/>
      <w:numFmt w:val="bullet"/>
      <w:lvlText w:val=""/>
      <w:lvlJc w:val="left"/>
      <w:pPr>
        <w:ind w:left="420" w:hanging="420"/>
      </w:pPr>
      <w:rPr>
        <w:rFonts w:hint="default" w:ascii="Wingdings" w:hAnsi="Wingdings"/>
      </w:rPr>
    </w:lvl>
  </w:abstractNum>
  <w:abstractNum w:abstractNumId="2">
    <w:nsid w:val="A00A5123"/>
    <w:multiLevelType w:val="singleLevel"/>
    <w:tmpl w:val="A00A5123"/>
    <w:lvl w:ilvl="0" w:tentative="0">
      <w:start w:val="1"/>
      <w:numFmt w:val="chineseCounting"/>
      <w:suff w:val="nothing"/>
      <w:lvlText w:val="%1、"/>
      <w:lvlJc w:val="left"/>
      <w:rPr>
        <w:rFonts w:hint="eastAsia"/>
      </w:rPr>
    </w:lvl>
  </w:abstractNum>
  <w:abstractNum w:abstractNumId="3">
    <w:nsid w:val="F05A1B99"/>
    <w:multiLevelType w:val="singleLevel"/>
    <w:tmpl w:val="F05A1B99"/>
    <w:lvl w:ilvl="0" w:tentative="0">
      <w:start w:val="1"/>
      <w:numFmt w:val="decimal"/>
      <w:lvlText w:val="%1)"/>
      <w:lvlJc w:val="left"/>
      <w:pPr>
        <w:ind w:left="425" w:hanging="425"/>
      </w:pPr>
      <w:rPr>
        <w:rFonts w:hint="default"/>
      </w:rPr>
    </w:lvl>
  </w:abstractNum>
  <w:abstractNum w:abstractNumId="4">
    <w:nsid w:val="12106102"/>
    <w:multiLevelType w:val="singleLevel"/>
    <w:tmpl w:val="12106102"/>
    <w:lvl w:ilvl="0" w:tentative="0">
      <w:start w:val="4"/>
      <w:numFmt w:val="chineseCounting"/>
      <w:suff w:val="nothing"/>
      <w:lvlText w:val="%1、"/>
      <w:lvlJc w:val="left"/>
      <w:rPr>
        <w:rFonts w:hint="eastAsia"/>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NWU1YWE5MzY5MTQ5NTJhYmFmZTVjNGM2MDk4ZjQifQ=="/>
  </w:docVars>
  <w:rsids>
    <w:rsidRoot w:val="00717FB7"/>
    <w:rsid w:val="0002431B"/>
    <w:rsid w:val="000A3499"/>
    <w:rsid w:val="000B2239"/>
    <w:rsid w:val="000D3C9F"/>
    <w:rsid w:val="001356FE"/>
    <w:rsid w:val="001537AB"/>
    <w:rsid w:val="0016339B"/>
    <w:rsid w:val="00196726"/>
    <w:rsid w:val="001A3F8A"/>
    <w:rsid w:val="001F2BD9"/>
    <w:rsid w:val="0022047A"/>
    <w:rsid w:val="0025193E"/>
    <w:rsid w:val="002C199A"/>
    <w:rsid w:val="002C4787"/>
    <w:rsid w:val="00344E8A"/>
    <w:rsid w:val="00381A5D"/>
    <w:rsid w:val="00401EB0"/>
    <w:rsid w:val="005371D6"/>
    <w:rsid w:val="0056359A"/>
    <w:rsid w:val="0056373E"/>
    <w:rsid w:val="0057080A"/>
    <w:rsid w:val="00613120"/>
    <w:rsid w:val="00647FC4"/>
    <w:rsid w:val="00663B1C"/>
    <w:rsid w:val="00682563"/>
    <w:rsid w:val="006E027A"/>
    <w:rsid w:val="006E1463"/>
    <w:rsid w:val="00717FB7"/>
    <w:rsid w:val="007738A3"/>
    <w:rsid w:val="007B1854"/>
    <w:rsid w:val="008C6E31"/>
    <w:rsid w:val="008E6016"/>
    <w:rsid w:val="0098086C"/>
    <w:rsid w:val="009908FE"/>
    <w:rsid w:val="00A23386"/>
    <w:rsid w:val="00A62F18"/>
    <w:rsid w:val="00AF090C"/>
    <w:rsid w:val="00AF37DC"/>
    <w:rsid w:val="00B31A46"/>
    <w:rsid w:val="00B4575D"/>
    <w:rsid w:val="00B85E96"/>
    <w:rsid w:val="00C258F6"/>
    <w:rsid w:val="00C92BD9"/>
    <w:rsid w:val="00CD403A"/>
    <w:rsid w:val="00D27DD2"/>
    <w:rsid w:val="00D32A67"/>
    <w:rsid w:val="00DA10F6"/>
    <w:rsid w:val="00E33C12"/>
    <w:rsid w:val="00E91DF3"/>
    <w:rsid w:val="00EE6301"/>
    <w:rsid w:val="00F72CC5"/>
    <w:rsid w:val="00F75CE6"/>
    <w:rsid w:val="00F97686"/>
    <w:rsid w:val="00FF70E0"/>
    <w:rsid w:val="02BF15A4"/>
    <w:rsid w:val="03906A9D"/>
    <w:rsid w:val="04EC0553"/>
    <w:rsid w:val="0E0F0490"/>
    <w:rsid w:val="10BE10ED"/>
    <w:rsid w:val="10EC7A09"/>
    <w:rsid w:val="116D7283"/>
    <w:rsid w:val="12A204B1"/>
    <w:rsid w:val="12B7735B"/>
    <w:rsid w:val="1A3F083D"/>
    <w:rsid w:val="1B6E7990"/>
    <w:rsid w:val="1B817F7F"/>
    <w:rsid w:val="1D3E6499"/>
    <w:rsid w:val="1E205195"/>
    <w:rsid w:val="204038CD"/>
    <w:rsid w:val="21B207FA"/>
    <w:rsid w:val="2A263B34"/>
    <w:rsid w:val="2A9110A0"/>
    <w:rsid w:val="2ABE5B1A"/>
    <w:rsid w:val="2C4F42D5"/>
    <w:rsid w:val="2E7D6008"/>
    <w:rsid w:val="2F742175"/>
    <w:rsid w:val="30E92112"/>
    <w:rsid w:val="30FD3114"/>
    <w:rsid w:val="370C3796"/>
    <w:rsid w:val="39FD0947"/>
    <w:rsid w:val="3B767757"/>
    <w:rsid w:val="3B893C23"/>
    <w:rsid w:val="40AF5E62"/>
    <w:rsid w:val="43397FDC"/>
    <w:rsid w:val="46971BE9"/>
    <w:rsid w:val="47372F3B"/>
    <w:rsid w:val="492139EC"/>
    <w:rsid w:val="4CAF130F"/>
    <w:rsid w:val="4D354CC2"/>
    <w:rsid w:val="4DC74B2F"/>
    <w:rsid w:val="512C73D2"/>
    <w:rsid w:val="5328593A"/>
    <w:rsid w:val="54041F40"/>
    <w:rsid w:val="564B02FA"/>
    <w:rsid w:val="5CB32755"/>
    <w:rsid w:val="5D5C147C"/>
    <w:rsid w:val="5EE906B0"/>
    <w:rsid w:val="618F36D3"/>
    <w:rsid w:val="61927D37"/>
    <w:rsid w:val="635602DE"/>
    <w:rsid w:val="64C86FBA"/>
    <w:rsid w:val="654D2D1D"/>
    <w:rsid w:val="655E1BCB"/>
    <w:rsid w:val="6583773F"/>
    <w:rsid w:val="6589499B"/>
    <w:rsid w:val="6BB362CE"/>
    <w:rsid w:val="70CD4A26"/>
    <w:rsid w:val="71A32941"/>
    <w:rsid w:val="74D06143"/>
    <w:rsid w:val="7A0B6164"/>
    <w:rsid w:val="7BC11BF7"/>
    <w:rsid w:val="7C076064"/>
    <w:rsid w:val="7D90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22"/>
    <w:qFormat/>
    <w:uiPriority w:val="9"/>
    <w:pPr>
      <w:keepNext/>
      <w:keepLines/>
      <w:spacing w:line="400" w:lineRule="exact"/>
      <w:outlineLvl w:val="0"/>
    </w:pPr>
    <w:rPr>
      <w:rFonts w:eastAsia="宋体"/>
      <w:b/>
      <w:bCs/>
      <w:kern w:val="44"/>
      <w:sz w:val="32"/>
      <w:szCs w:val="44"/>
    </w:rPr>
  </w:style>
  <w:style w:type="paragraph" w:styleId="3">
    <w:name w:val="heading 2"/>
    <w:basedOn w:val="1"/>
    <w:next w:val="1"/>
    <w:link w:val="27"/>
    <w:unhideWhenUsed/>
    <w:qFormat/>
    <w:uiPriority w:val="9"/>
    <w:pPr>
      <w:keepNext/>
      <w:keepLines/>
      <w:spacing w:line="400" w:lineRule="exact"/>
      <w:outlineLvl w:val="1"/>
    </w:pPr>
    <w:rPr>
      <w:rFonts w:ascii="宋体" w:hAnsi="宋体" w:eastAsia="宋体" w:cstheme="majorBidi"/>
      <w:b/>
      <w:bCs/>
      <w:sz w:val="28"/>
      <w:szCs w:val="32"/>
    </w:rPr>
  </w:style>
  <w:style w:type="paragraph" w:styleId="4">
    <w:name w:val="heading 3"/>
    <w:basedOn w:val="1"/>
    <w:next w:val="1"/>
    <w:link w:val="25"/>
    <w:unhideWhenUsed/>
    <w:qFormat/>
    <w:uiPriority w:val="0"/>
    <w:pPr>
      <w:keepNext/>
      <w:keepLines/>
      <w:spacing w:line="413" w:lineRule="auto"/>
      <w:outlineLvl w:val="2"/>
    </w:pPr>
    <w:rPr>
      <w:rFonts w:eastAsia="宋体"/>
      <w:b/>
      <w:sz w:val="24"/>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9"/>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Balloon Text"/>
    <w:basedOn w:val="1"/>
    <w:link w:val="26"/>
    <w:semiHidden/>
    <w:unhideWhenUsed/>
    <w:qFormat/>
    <w:uiPriority w:val="99"/>
    <w:rPr>
      <w:sz w:val="18"/>
      <w:szCs w:val="18"/>
    </w:rPr>
  </w:style>
  <w:style w:type="paragraph" w:styleId="9">
    <w:name w:val="footer"/>
    <w:basedOn w:val="1"/>
    <w:link w:val="24"/>
    <w:unhideWhenUsed/>
    <w:qFormat/>
    <w:uiPriority w:val="99"/>
    <w:pPr>
      <w:tabs>
        <w:tab w:val="center" w:pos="4153"/>
        <w:tab w:val="right" w:pos="8306"/>
      </w:tabs>
      <w:snapToGrid w:val="0"/>
      <w:jc w:val="left"/>
    </w:pPr>
    <w:rPr>
      <w:sz w:val="18"/>
      <w:szCs w:val="18"/>
    </w:rPr>
  </w:style>
  <w:style w:type="paragraph" w:styleId="10">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unhideWhenUsed/>
    <w:qFormat/>
    <w:uiPriority w:val="39"/>
    <w:pPr>
      <w:ind w:left="420" w:leftChars="200"/>
    </w:p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17">
    <w:name w:val="Strong"/>
    <w:basedOn w:val="16"/>
    <w:qFormat/>
    <w:uiPriority w:val="22"/>
    <w:rPr>
      <w:b/>
      <w:bCs/>
    </w:rPr>
  </w:style>
  <w:style w:type="character" w:styleId="18">
    <w:name w:val="FollowedHyperlink"/>
    <w:basedOn w:val="16"/>
    <w:semiHidden/>
    <w:unhideWhenUsed/>
    <w:uiPriority w:val="99"/>
    <w:rPr>
      <w:color w:val="800080"/>
      <w:u w:val="single"/>
    </w:rPr>
  </w:style>
  <w:style w:type="character" w:styleId="19">
    <w:name w:val="Emphasis"/>
    <w:basedOn w:val="16"/>
    <w:qFormat/>
    <w:uiPriority w:val="20"/>
    <w:rPr>
      <w:i/>
    </w:rPr>
  </w:style>
  <w:style w:type="character" w:styleId="20">
    <w:name w:val="Hyperlink"/>
    <w:basedOn w:val="16"/>
    <w:unhideWhenUsed/>
    <w:qFormat/>
    <w:uiPriority w:val="99"/>
    <w:rPr>
      <w:color w:val="0000FF" w:themeColor="hyperlink"/>
      <w:u w:val="single"/>
      <w14:textFill>
        <w14:solidFill>
          <w14:schemeClr w14:val="hlink"/>
        </w14:solidFill>
      </w14:textFill>
    </w:rPr>
  </w:style>
  <w:style w:type="character" w:styleId="21">
    <w:name w:val="HTML Code"/>
    <w:basedOn w:val="16"/>
    <w:semiHidden/>
    <w:unhideWhenUsed/>
    <w:qFormat/>
    <w:uiPriority w:val="99"/>
    <w:rPr>
      <w:rFonts w:ascii="Courier New" w:hAnsi="Courier New"/>
      <w:sz w:val="20"/>
    </w:rPr>
  </w:style>
  <w:style w:type="character" w:customStyle="1" w:styleId="22">
    <w:name w:val="标题 1 字符"/>
    <w:basedOn w:val="16"/>
    <w:link w:val="2"/>
    <w:qFormat/>
    <w:uiPriority w:val="9"/>
    <w:rPr>
      <w:rFonts w:eastAsia="宋体" w:asciiTheme="minorAscii" w:hAnsiTheme="minorAscii"/>
      <w:b/>
      <w:bCs/>
      <w:kern w:val="44"/>
      <w:sz w:val="32"/>
      <w:szCs w:val="44"/>
    </w:rPr>
  </w:style>
  <w:style w:type="character" w:customStyle="1" w:styleId="23">
    <w:name w:val="页眉 字符"/>
    <w:basedOn w:val="16"/>
    <w:link w:val="10"/>
    <w:qFormat/>
    <w:uiPriority w:val="99"/>
    <w:rPr>
      <w:sz w:val="18"/>
      <w:szCs w:val="18"/>
    </w:rPr>
  </w:style>
  <w:style w:type="character" w:customStyle="1" w:styleId="24">
    <w:name w:val="页脚 字符"/>
    <w:basedOn w:val="16"/>
    <w:link w:val="9"/>
    <w:qFormat/>
    <w:uiPriority w:val="99"/>
    <w:rPr>
      <w:sz w:val="18"/>
      <w:szCs w:val="18"/>
    </w:rPr>
  </w:style>
  <w:style w:type="character" w:customStyle="1" w:styleId="25">
    <w:name w:val="标题 3 字符"/>
    <w:basedOn w:val="16"/>
    <w:link w:val="4"/>
    <w:qFormat/>
    <w:uiPriority w:val="0"/>
    <w:rPr>
      <w:rFonts w:eastAsia="宋体"/>
      <w:b/>
      <w:sz w:val="24"/>
      <w:szCs w:val="24"/>
    </w:rPr>
  </w:style>
  <w:style w:type="character" w:customStyle="1" w:styleId="26">
    <w:name w:val="批注框文本 字符"/>
    <w:basedOn w:val="16"/>
    <w:link w:val="8"/>
    <w:semiHidden/>
    <w:qFormat/>
    <w:uiPriority w:val="99"/>
    <w:rPr>
      <w:sz w:val="18"/>
      <w:szCs w:val="18"/>
    </w:rPr>
  </w:style>
  <w:style w:type="character" w:customStyle="1" w:styleId="27">
    <w:name w:val="标题 2 字符"/>
    <w:basedOn w:val="16"/>
    <w:link w:val="3"/>
    <w:qFormat/>
    <w:uiPriority w:val="9"/>
    <w:rPr>
      <w:rFonts w:ascii="宋体" w:hAnsi="宋体" w:eastAsia="宋体" w:cstheme="majorBidi"/>
      <w:b/>
      <w:bCs/>
      <w:sz w:val="28"/>
      <w:szCs w:val="32"/>
    </w:rPr>
  </w:style>
  <w:style w:type="character" w:customStyle="1" w:styleId="28">
    <w:name w:val="标题 4 字符"/>
    <w:basedOn w:val="16"/>
    <w:link w:val="5"/>
    <w:qFormat/>
    <w:uiPriority w:val="9"/>
    <w:rPr>
      <w:rFonts w:asciiTheme="majorHAnsi" w:hAnsiTheme="majorHAnsi" w:eastAsiaTheme="majorEastAsia" w:cstheme="majorBidi"/>
      <w:b/>
      <w:bCs/>
      <w:sz w:val="28"/>
      <w:szCs w:val="28"/>
    </w:rPr>
  </w:style>
  <w:style w:type="character" w:customStyle="1" w:styleId="29">
    <w:name w:val="标题 5 字符"/>
    <w:basedOn w:val="16"/>
    <w:link w:val="6"/>
    <w:qFormat/>
    <w:uiPriority w:val="9"/>
    <w:rPr>
      <w:b/>
      <w:bCs/>
      <w:sz w:val="28"/>
      <w:szCs w:val="28"/>
    </w:rPr>
  </w:style>
  <w:style w:type="paragraph" w:customStyle="1" w:styleId="3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1">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2706</Words>
  <Characters>3250</Characters>
  <Lines>3</Lines>
  <Paragraphs>1</Paragraphs>
  <TotalTime>28</TotalTime>
  <ScaleCrop>false</ScaleCrop>
  <LinksUpToDate>false</LinksUpToDate>
  <CharactersWithSpaces>3533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2022-01-08T15:08:00Z</dcterms:created>
  <dc:creator>Windows 用户</dc:creator>
  <cp:lastModifiedBy>`</cp:lastModifiedBy>
  <dcterms:modified xsi:type="dcterms:W3CDTF">2024-12-28T03:36:27Z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42BC58C686094AB79320255D141F5116_13</vt:lpwstr>
  </property>
  <property fmtid="{D5CDD505-2E9C-101B-9397-08002B2CF9AE}" pid="4" name="KSOTemplateDocerSaveRecord">
    <vt:lpwstr>eyJoZGlkIjoiOWQ5MTk5NjA4NjEwNTA5NjljZjgyNzM2MWYzMjgzNzYiLCJ1c2VySWQiOiI3OTA5MzY3MTcifQ==</vt:lpwstr>
  </property>
</Properties>
</file>