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1102B4">
      <w:pPr>
        <w:jc w:val="left"/>
        <w:rPr>
          <w:rFonts w:hint="eastAsia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番种和附加分速查表</w:t>
      </w:r>
    </w:p>
    <w:p w14:paraId="5FBB54EF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（一）番种速查表</w:t>
      </w:r>
    </w:p>
    <w:p w14:paraId="564C0980">
      <w:pPr>
        <w:jc w:val="left"/>
        <w:rPr>
          <w:rFonts w:hint="eastAsia" w:ascii="Times New Roman" w:hAnsi="Times New Roman" w:cs="Times New Roman" w:eastAsiaTheme="minorEastAsia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5269865" cy="2235835"/>
            <wp:effectExtent l="0" t="0" r="3175" b="444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23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39FA8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（二）番数-分数映射表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"/>
        <w:gridCol w:w="947"/>
        <w:gridCol w:w="947"/>
        <w:gridCol w:w="947"/>
        <w:gridCol w:w="947"/>
        <w:gridCol w:w="947"/>
        <w:gridCol w:w="947"/>
        <w:gridCol w:w="947"/>
        <w:gridCol w:w="947"/>
      </w:tblGrid>
      <w:tr w14:paraId="522A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dxa"/>
            <w:vAlign w:val="center"/>
          </w:tcPr>
          <w:p w14:paraId="0206544A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番数</w:t>
            </w:r>
          </w:p>
        </w:tc>
        <w:tc>
          <w:tcPr>
            <w:tcW w:w="947" w:type="dxa"/>
            <w:vAlign w:val="center"/>
          </w:tcPr>
          <w:p w14:paraId="7682326B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947" w:type="dxa"/>
            <w:vAlign w:val="center"/>
          </w:tcPr>
          <w:p w14:paraId="2CFD312D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947" w:type="dxa"/>
            <w:vAlign w:val="center"/>
          </w:tcPr>
          <w:p w14:paraId="3EFA3450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947" w:type="dxa"/>
            <w:vAlign w:val="center"/>
          </w:tcPr>
          <w:p w14:paraId="7B76053D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947" w:type="dxa"/>
            <w:vAlign w:val="center"/>
          </w:tcPr>
          <w:p w14:paraId="4E2C9E46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5</w:t>
            </w:r>
          </w:p>
        </w:tc>
        <w:tc>
          <w:tcPr>
            <w:tcW w:w="947" w:type="dxa"/>
            <w:vAlign w:val="center"/>
          </w:tcPr>
          <w:p w14:paraId="19206DD4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6</w:t>
            </w:r>
          </w:p>
        </w:tc>
        <w:tc>
          <w:tcPr>
            <w:tcW w:w="947" w:type="dxa"/>
            <w:vAlign w:val="center"/>
          </w:tcPr>
          <w:p w14:paraId="55DADB7D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7</w:t>
            </w:r>
          </w:p>
        </w:tc>
        <w:tc>
          <w:tcPr>
            <w:tcW w:w="947" w:type="dxa"/>
            <w:vAlign w:val="center"/>
          </w:tcPr>
          <w:p w14:paraId="67495AF3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8</w:t>
            </w:r>
          </w:p>
        </w:tc>
      </w:tr>
      <w:tr w14:paraId="56C79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dxa"/>
            <w:vAlign w:val="center"/>
          </w:tcPr>
          <w:p w14:paraId="08F205B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分数</w:t>
            </w:r>
          </w:p>
        </w:tc>
        <w:tc>
          <w:tcPr>
            <w:tcW w:w="947" w:type="dxa"/>
            <w:vAlign w:val="center"/>
          </w:tcPr>
          <w:p w14:paraId="3E721EA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15</w:t>
            </w:r>
          </w:p>
        </w:tc>
        <w:tc>
          <w:tcPr>
            <w:tcW w:w="947" w:type="dxa"/>
            <w:vAlign w:val="center"/>
          </w:tcPr>
          <w:p w14:paraId="6011C03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30</w:t>
            </w:r>
          </w:p>
        </w:tc>
        <w:tc>
          <w:tcPr>
            <w:tcW w:w="947" w:type="dxa"/>
            <w:vAlign w:val="center"/>
          </w:tcPr>
          <w:p w14:paraId="2528BE0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50</w:t>
            </w:r>
          </w:p>
        </w:tc>
        <w:tc>
          <w:tcPr>
            <w:tcW w:w="947" w:type="dxa"/>
            <w:vAlign w:val="center"/>
          </w:tcPr>
          <w:p w14:paraId="168AF91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75</w:t>
            </w:r>
          </w:p>
        </w:tc>
        <w:tc>
          <w:tcPr>
            <w:tcW w:w="947" w:type="dxa"/>
            <w:vAlign w:val="center"/>
          </w:tcPr>
          <w:p w14:paraId="31D1A11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100</w:t>
            </w:r>
          </w:p>
        </w:tc>
        <w:tc>
          <w:tcPr>
            <w:tcW w:w="947" w:type="dxa"/>
            <w:vAlign w:val="center"/>
          </w:tcPr>
          <w:p w14:paraId="47CCACC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125</w:t>
            </w:r>
          </w:p>
        </w:tc>
        <w:tc>
          <w:tcPr>
            <w:tcW w:w="947" w:type="dxa"/>
            <w:vAlign w:val="center"/>
          </w:tcPr>
          <w:p w14:paraId="744B1F9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150</w:t>
            </w:r>
          </w:p>
        </w:tc>
        <w:tc>
          <w:tcPr>
            <w:tcW w:w="947" w:type="dxa"/>
            <w:vAlign w:val="center"/>
          </w:tcPr>
          <w:p w14:paraId="3DE28F24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180</w:t>
            </w:r>
          </w:p>
        </w:tc>
      </w:tr>
      <w:tr w14:paraId="0501B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dxa"/>
            <w:vAlign w:val="center"/>
          </w:tcPr>
          <w:p w14:paraId="12F1BAF9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番数</w:t>
            </w:r>
          </w:p>
        </w:tc>
        <w:tc>
          <w:tcPr>
            <w:tcW w:w="947" w:type="dxa"/>
            <w:vAlign w:val="center"/>
          </w:tcPr>
          <w:p w14:paraId="0BA93AC5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9</w:t>
            </w:r>
          </w:p>
        </w:tc>
        <w:tc>
          <w:tcPr>
            <w:tcW w:w="947" w:type="dxa"/>
            <w:vAlign w:val="center"/>
          </w:tcPr>
          <w:p w14:paraId="3051E6EB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10</w:t>
            </w:r>
          </w:p>
        </w:tc>
        <w:tc>
          <w:tcPr>
            <w:tcW w:w="947" w:type="dxa"/>
            <w:vAlign w:val="center"/>
          </w:tcPr>
          <w:p w14:paraId="308340A6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11</w:t>
            </w:r>
          </w:p>
        </w:tc>
        <w:tc>
          <w:tcPr>
            <w:tcW w:w="947" w:type="dxa"/>
            <w:vAlign w:val="center"/>
          </w:tcPr>
          <w:p w14:paraId="12E020D6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12</w:t>
            </w:r>
          </w:p>
        </w:tc>
        <w:tc>
          <w:tcPr>
            <w:tcW w:w="947" w:type="dxa"/>
            <w:vAlign w:val="center"/>
          </w:tcPr>
          <w:p w14:paraId="2747CE4B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13</w:t>
            </w:r>
          </w:p>
        </w:tc>
        <w:tc>
          <w:tcPr>
            <w:tcW w:w="947" w:type="dxa"/>
            <w:vAlign w:val="center"/>
          </w:tcPr>
          <w:p w14:paraId="3B1DC7A2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14</w:t>
            </w:r>
          </w:p>
        </w:tc>
        <w:tc>
          <w:tcPr>
            <w:tcW w:w="947" w:type="dxa"/>
            <w:vAlign w:val="center"/>
          </w:tcPr>
          <w:p w14:paraId="1B6DDA39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15</w:t>
            </w:r>
          </w:p>
        </w:tc>
        <w:tc>
          <w:tcPr>
            <w:tcW w:w="947" w:type="dxa"/>
            <w:vAlign w:val="center"/>
          </w:tcPr>
          <w:p w14:paraId="16B0FB6C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16</w:t>
            </w:r>
          </w:p>
        </w:tc>
      </w:tr>
      <w:tr w14:paraId="78D7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dxa"/>
            <w:vAlign w:val="center"/>
          </w:tcPr>
          <w:p w14:paraId="27086C4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分数</w:t>
            </w:r>
          </w:p>
        </w:tc>
        <w:tc>
          <w:tcPr>
            <w:tcW w:w="947" w:type="dxa"/>
            <w:vAlign w:val="center"/>
          </w:tcPr>
          <w:p w14:paraId="3F13E46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210</w:t>
            </w:r>
          </w:p>
        </w:tc>
        <w:tc>
          <w:tcPr>
            <w:tcW w:w="947" w:type="dxa"/>
            <w:vAlign w:val="center"/>
          </w:tcPr>
          <w:p w14:paraId="532A36FC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240</w:t>
            </w:r>
          </w:p>
        </w:tc>
        <w:tc>
          <w:tcPr>
            <w:tcW w:w="947" w:type="dxa"/>
            <w:vAlign w:val="center"/>
          </w:tcPr>
          <w:p w14:paraId="0D24243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280</w:t>
            </w:r>
          </w:p>
        </w:tc>
        <w:tc>
          <w:tcPr>
            <w:tcW w:w="947" w:type="dxa"/>
            <w:vAlign w:val="center"/>
          </w:tcPr>
          <w:p w14:paraId="2370249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320</w:t>
            </w:r>
          </w:p>
        </w:tc>
        <w:tc>
          <w:tcPr>
            <w:tcW w:w="947" w:type="dxa"/>
            <w:vAlign w:val="center"/>
          </w:tcPr>
          <w:p w14:paraId="6BEEC96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360</w:t>
            </w:r>
          </w:p>
        </w:tc>
        <w:tc>
          <w:tcPr>
            <w:tcW w:w="947" w:type="dxa"/>
            <w:vAlign w:val="center"/>
          </w:tcPr>
          <w:p w14:paraId="77FD1AD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420</w:t>
            </w:r>
          </w:p>
        </w:tc>
        <w:tc>
          <w:tcPr>
            <w:tcW w:w="947" w:type="dxa"/>
            <w:vAlign w:val="center"/>
          </w:tcPr>
          <w:p w14:paraId="755E5B71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480</w:t>
            </w:r>
          </w:p>
        </w:tc>
        <w:tc>
          <w:tcPr>
            <w:tcW w:w="947" w:type="dxa"/>
            <w:vAlign w:val="center"/>
          </w:tcPr>
          <w:p w14:paraId="5F29DE8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540</w:t>
            </w:r>
          </w:p>
        </w:tc>
      </w:tr>
    </w:tbl>
    <w:p w14:paraId="7DB5194C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（三）附加分列表</w:t>
      </w:r>
    </w:p>
    <w:p w14:paraId="6F7FF460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2分：</w:t>
      </w:r>
    </w:p>
    <w:p w14:paraId="712D47FF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听一扉、自摸、番牌做将、连庄（每连一次庄+2分，过庄清空）</w:t>
      </w:r>
    </w:p>
    <w:p w14:paraId="34DEBB60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3分：</w:t>
      </w:r>
    </w:p>
    <w:p w14:paraId="730E449B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连风将牌、四归一</w:t>
      </w:r>
    </w:p>
    <w:p w14:paraId="30553249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4分：</w:t>
      </w:r>
    </w:p>
    <w:p w14:paraId="08311E6B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偏花、幺九暗刻、中张明杠</w:t>
      </w:r>
    </w:p>
    <w:p w14:paraId="59E31D91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8分：</w:t>
      </w:r>
    </w:p>
    <w:p w14:paraId="1F0FCE8A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中张暗杠、幺九明杠</w:t>
      </w:r>
    </w:p>
    <w:p w14:paraId="1FE0A0F0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10分：</w:t>
      </w:r>
    </w:p>
    <w:p w14:paraId="6DF59197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门前清食和</w:t>
      </w:r>
    </w:p>
    <w:p w14:paraId="37410838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16分：</w:t>
      </w:r>
    </w:p>
    <w:p w14:paraId="3B792E33">
      <w:pPr>
        <w:jc w:val="left"/>
        <w:rPr>
          <w:rFonts w:hint="default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幺九暗杠</w:t>
      </w:r>
    </w:p>
    <w:p w14:paraId="1698EB13">
      <w:pPr>
        <w:jc w:val="left"/>
        <w:rPr>
          <w:rFonts w:hint="default" w:ascii="Times New Roman" w:eastAsia="宋体"/>
          <w:sz w:val="21"/>
          <w:szCs w:val="21"/>
          <w:lang w:val="en-US" w:eastAsia="zh-CN"/>
        </w:rPr>
      </w:pPr>
    </w:p>
    <w:p w14:paraId="6ABD40B2">
      <w:pPr>
        <w:jc w:val="center"/>
        <w:rPr>
          <w:rFonts w:hint="eastAsia" w:ascii="Times New Roman" w:eastAsia="宋体"/>
          <w:sz w:val="30"/>
          <w:szCs w:val="30"/>
          <w:lang w:val="en-US" w:eastAsia="zh-CN"/>
        </w:rPr>
      </w:pPr>
      <w:r>
        <w:rPr>
          <w:rFonts w:hint="eastAsia" w:ascii="Times New Roman" w:eastAsia="宋体"/>
          <w:sz w:val="30"/>
          <w:szCs w:val="30"/>
          <w:lang w:val="en-US" w:eastAsia="zh-CN"/>
        </w:rPr>
        <w:t>香港新派清章（恋绘色魔改版）规则书</w:t>
      </w:r>
    </w:p>
    <w:p w14:paraId="0B23BA45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零、简介</w:t>
      </w:r>
    </w:p>
    <w:p w14:paraId="4048ACDA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香港新派清章（恋绘色魔改版）是恋绘色以香港麻将（新派清章）为原型灵感，深度魔改而来的个人规则，在保留了三三制（混一色和对对和三番、清一色七番）骨架及番数与分数非线性对应关系的基础上大量增加国标麻将、立直麻将和中庸麻将的部分番种/役种/和种，以期达到更丰富的造牌体验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，并避免了番数增加后分数过于膨胀等问题，总之是融合了香港麻将、立直麻将、国标麻将和中庸麻将的大杂烩。</w:t>
      </w:r>
    </w:p>
    <w:p w14:paraId="2F807147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一、牌具</w:t>
      </w:r>
    </w:p>
    <w:p w14:paraId="12CD71B2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香港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新派清章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使用全套144张麻将牌，包括一万~九万、一条~九条、一筒~九筒、东南西北、中发白各4张，及花牌春夏秋冬梅兰竹菊各1张。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其中，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一万~九万、一条~九条、一筒~九筒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合称“数牌”，“东南西北中发白”合称“字牌”，又“东南西北”合称“风牌”，“中发白”合称“三元牌”，数牌的一、九点及字牌合称“幺九牌”，数牌的二~八点合称“中张牌”。另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需要六面骰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3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个。</w:t>
      </w:r>
    </w:p>
    <w:p w14:paraId="634C2387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为了方便，本规则书将用m代表万字牌、s代表索子牌、t代表筒子牌，ESWN分别代表东南西北、ZFB分别代表中(zung)、发(faat)、白(baak)。</w:t>
      </w:r>
    </w:p>
    <w:p w14:paraId="70BCCCFB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3A4D8E82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二、洗牌、码牌、开门、配牌、补花</w:t>
      </w:r>
    </w:p>
    <w:p w14:paraId="3DC49130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入座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以后，四名玩家须把所有牌牌面向下放在桌上，再把桌上的牌随机搅动一段时间，直到牌子都洗匀为止。然后，每人把其中36张牌上下排成18栋，每栋两张，打横排好，并推开一段距离。</w:t>
      </w:r>
    </w:p>
    <w:p w14:paraId="0C25D585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庄家即每局的东家，而其余三家则称为闲家。开门方位则由掷骰决定。骰子应当为显示了一点至六点的六面骰。</w:t>
      </w:r>
    </w:p>
    <w:p w14:paraId="3C86CA5A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开门方法为庄家（东位）掷三颗骰子，决定开门方位，同时决定跳过相应的栋数取牌。数方位时，庄家应以自己作“1”，按逆时针顺序数起。</w:t>
      </w:r>
    </w:p>
    <w:p w14:paraId="5361C7C6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如骰子数目是5、9、13、17，即为庄家自己；</w:t>
      </w:r>
    </w:p>
    <w:p w14:paraId="6ADBDAE6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如骰子数目是6、10、14、18，即为下家；</w:t>
      </w:r>
    </w:p>
    <w:p w14:paraId="6B091F96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如骰子数目是3、7、11、15，即为对家；</w:t>
      </w:r>
    </w:p>
    <w:p w14:paraId="0A03F40A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如骰子数目是4、8、12、16，即为上家。</w:t>
      </w:r>
    </w:p>
    <w:p w14:paraId="458B7C4B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例：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庄家（东位）掷出8点，他要先以自己作“1”，逆时针顺序数至8，停在北位（上家）之上。于是，庄家（东位）得从北位（上家）的牌墙开门。他必须在北位牌墙中，由开始处顺时针数起，跳过8栋牌开门，由第9栋开始拿起，进行配牌。要留意的是，从牌墙数牌、摸牌的顺序是顺时针方向，与行牌次序刚好相反。</w:t>
      </w:r>
    </w:p>
    <w:p w14:paraId="1A47B16E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配牌时，每人会一次拿两栋，即四张，然后到下家配牌，直到每人都有12张为止。如果拿到超过第18栋，则衔接到上家的牌墙，保持顺时针方向继续配牌。接着，庄家就会跳牌，在牌墙头顶拿一张，跳过一栋，再拿一张，之后每位闲家拿一张。最终庄家就会有14张牌，而闲家就会有13张。</w:t>
      </w:r>
    </w:p>
    <w:p w14:paraId="29E28D50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如此时手中已有花牌，则须补花，即是从牌墙的尾端取牌，取牌数与花牌数一致。首先由庄家补花，如补上花牌，可继续补。接着再由南家、西家、北家依次补花。</w:t>
      </w:r>
    </w:p>
    <w:p w14:paraId="51ADA939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6D39CB38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三、行牌</w:t>
      </w:r>
    </w:p>
    <w:p w14:paraId="4AADD227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完成理牌、补花的步骤后，由庄家开始，依逆时针次序，每位玩家均按照以下程序行牌，直到牌局结束：</w:t>
      </w:r>
    </w:p>
    <w:p w14:paraId="4D353E16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 xml:space="preserve">1.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从牌墙里摸一张牌（庄家跳牌的程序实际上是拿好13张牌加第一次摸牌，所以庄家起手时会跳过这步骤）；</w:t>
      </w:r>
    </w:p>
    <w:p w14:paraId="2FD5AE5F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 xml:space="preserve">2.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如果上家弃置的牌，能跟自己手上的牌组成顺子、刻子或杠子，可以不从牌墙里摸牌，改为喊叫“上”，并把该弃牌拿到自己面前，并翻开该组顺子、刻子或杠子；</w:t>
      </w:r>
    </w:p>
    <w:p w14:paraId="12BD0899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 xml:space="preserve">3.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如果手牌已完成和牌牌型，可喊叫“食”以表示和牌，牌局结束；</w:t>
      </w:r>
    </w:p>
    <w:p w14:paraId="0A49A0EF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 xml:space="preserve">4.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选择加杠或暗杠，杠后均须即时在牌墙尾端补牌（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特别提醒：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暗杠也必须翻开供其他玩家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查看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）【本规则与标准规差异之处：暗杠的四张牌展示后两张倒扣回去，处理方法同立直麻将】；</w:t>
      </w:r>
    </w:p>
    <w:p w14:paraId="3D45AFA6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 xml:space="preserve">5.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摸到花牌后，不论是否与自己的风位（门风）配合，都要翻开，并立即在牌墙尾端补牌；</w:t>
      </w:r>
    </w:p>
    <w:p w14:paraId="7C9C93BD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打出一张牌。（被打出的牌称为“弃牌”。）</w:t>
      </w:r>
    </w:p>
    <w:p w14:paraId="28FE4F93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但遇到以下情况时，可以打断原来的行牌顺序：</w:t>
      </w:r>
    </w:p>
    <w:p w14:paraId="13ED3845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 xml:space="preserve">1.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其他玩家的弃牌能跟自己手上的牌组成刻子，可选择喊叫“碰”，把别人打出的牌拿到自己面前，并翻开该组刻子，接着打出一张牌；</w:t>
      </w:r>
    </w:p>
    <w:p w14:paraId="1E069CCC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 xml:space="preserve">2.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其他玩家的弃牌能跟自己手上的牌组成明杠的杠子，可选择喊叫“杠”或“开杠”，把别人打出的牌拿到自己面前，并翻开该组杠子，接着从牌墙尾端补牌，再打出一张牌；</w:t>
      </w:r>
    </w:p>
    <w:p w14:paraId="27C55CA3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 xml:space="preserve">3.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其他玩家“放炮”，即是他的弃牌能跟自己的手牌组成和牌牌型，可选择喊叫“食”或者“和牌”，牌局结束；</w:t>
      </w:r>
    </w:p>
    <w:p w14:paraId="4FAB88F3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 xml:space="preserve">4. 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其他玩家杠牌时，若该牌能跟自己手上的牌组成和牌牌型，则可选择抢杠并和牌，牌局结束。但若其他玩家是暗杠，则只有十三幺才可以抢暗杠。</w:t>
      </w:r>
    </w:p>
    <w:p w14:paraId="7E0C0082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若行牌顺序被打断，但牌局未结局，那么打断者打出其弃牌后，继续依逆时针次序，轮到其下家行牌。</w:t>
      </w:r>
    </w:p>
    <w:p w14:paraId="617B9487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由庄家行牌起，至北位玩家完成行牌，称为“一巡”。</w:t>
      </w:r>
    </w:p>
    <w:p w14:paraId="70768C9C">
      <w:pPr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70791A2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四、对局时长</w:t>
      </w:r>
    </w:p>
    <w:p w14:paraId="611505D1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正常的麻将游戏，以一雀为基本单位。一雀里有四圈，顺序为东圈、南圈、西圈、北圈。而每圈里预设有四局。第一局比赛称为东圈东局，由东位的玩家担任庄家。为清楚计，起庄牌与显示着“东”的圈风器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会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放在第一局东位玩家前方。</w:t>
      </w:r>
    </w:p>
    <w:p w14:paraId="0F0D12CB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drawing>
          <wp:inline distT="0" distB="0" distL="114300" distR="114300">
            <wp:extent cx="805180" cy="778510"/>
            <wp:effectExtent l="0" t="0" r="2540" b="1397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05180" cy="778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87E53D9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若该局庄家自己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和了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，或者没有任何玩家</w:t>
      </w:r>
      <w:r>
        <w:rPr>
          <w:rFonts w:hint="default" w:ascii="Times New Roman" w:hAnsi="Times New Roman" w:cs="Times New Roman" w:eastAsiaTheme="minorEastAsia"/>
          <w:sz w:val="21"/>
          <w:szCs w:val="21"/>
          <w:lang w:val="en-US" w:eastAsia="zh-CN"/>
        </w:rPr>
        <w:t>和牌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（即是流局）且庄家流局时听牌，则要连庄，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下一局仍是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东圈东局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，进行东圈东局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的第二战【与标准规的区别：标准规流局即连庄，本规则流局时庄家听牌则连庄，庄家没听则过庄】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；而该局若由闲家和了，或是流局而庄家没有听牌，则该局完结后，就会由本来坐在南位的玩家担任庄家，称为“过庄”，下一局就会是东圈南局，原来南位的玩家会变成东位，原来西位的玩家会变成南位，余类推。过庄时，圈风器移交给下一家，但不会移动起庄牌（因为起庄的位置没有改变）。</w:t>
      </w:r>
    </w:p>
    <w:p w14:paraId="19809D35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如是者，东圈西局、东圈北局都依次完成了，就会进入南圈之战，再次由东位玩家担任庄家，展开南圈东局。圈风器再次走到起庄牌的位置，显示的文字会由“东”变成“南”。顺序完成了南圈南局、南圈西局、南圈北局后，则进入西圈，余此推类。直至北圈北局完结，即完成了四圈对战后，这才算结束一雀。</w:t>
      </w:r>
    </w:p>
    <w:p w14:paraId="447E8496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玩家可以在开始前商议好是否打完整的一雀，或者只打一圈（东风圈）、打两圈（东南圈）。</w:t>
      </w:r>
    </w:p>
    <w:p w14:paraId="2A006DAE">
      <w:pPr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318AD95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五、和牌准则【从这里开始和标准规有很大差异】</w:t>
      </w:r>
    </w:p>
    <w:p w14:paraId="72AC083F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1. 标准的和牌牌型为“四组一对”，即集齐四组“面子”（可以为“顺子”、“刻子”或“杠子”），加一对“将”；如下例：</w:t>
      </w:r>
    </w:p>
    <w:p w14:paraId="3AD086E3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567m+8888m+999m+FFF+EE</w:t>
      </w:r>
    </w:p>
    <w:p w14:paraId="271D6450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在组成和牌牌型或计算番数时，除了特别规定须为杠子才有效（例如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“三杠子”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“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四杠子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”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等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牌型）外，一般情况下杠子可视为刻子的一种。</w:t>
      </w:r>
    </w:p>
    <w:p w14:paraId="0EB1DC22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但本规则承认三种特殊和牌型：</w:t>
      </w:r>
    </w:p>
    <w:p w14:paraId="68D95C7A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a. 七对：集齐七个对子，其中允许相同的对子出现</w:t>
      </w:r>
    </w:p>
    <w:p w14:paraId="12054639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b. 十三幺：集齐13种幺九牌各至少一张</w:t>
      </w:r>
    </w:p>
    <w:p w14:paraId="7B125B91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 xml:space="preserve">c. 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十三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不靠：集齐三组不同花色、不同序列的筋牌及字牌中的14张</w:t>
      </w:r>
    </w:p>
    <w:p w14:paraId="6E57EB90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在下一章节“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番种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列表”中所有番种成立的前提都是已经达成上述四种和牌型的一种。【不承认标准规中摸够七张或八张花牌即可自动和牌的情况】</w:t>
      </w:r>
    </w:p>
    <w:p w14:paraId="1D45745E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2. 起和限制：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除了和牌型之外，还要求有至少一番且基本分达30分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（不含花牌相关的番数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、分数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）。【与标准规的区别：标准规花牌相关的番数计入起和番，本规则不计入】</w:t>
      </w:r>
    </w:p>
    <w:p w14:paraId="77B4B8AB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3. 抢和（即截和）与一炮多响：玩家可提前商定是否使用抢和。若使用，则一人出铳多人宣告和牌时，行牌顺序上离出铳者最近的一人和牌（顺序为下家→对家→上家）；若不使用，则所有宣告和牌且和牌成立者都算和牌。</w:t>
      </w:r>
    </w:p>
    <w:p w14:paraId="582618CC">
      <w:pPr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31DF7139">
      <w:pPr>
        <w:jc w:val="left"/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六、和牌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分数计算</w:t>
      </w:r>
    </w:p>
    <w:p w14:paraId="5FE49795">
      <w:pPr>
        <w:jc w:val="left"/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和牌后，一副牌的基本分由番数对应的分数+附加分构成。</w:t>
      </w:r>
    </w:p>
    <w:p w14:paraId="65F74A38">
      <w:pPr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（一）番种列表</w:t>
      </w:r>
    </w:p>
    <w:p w14:paraId="4E2D4E38">
      <w:pPr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1.一番</w:t>
      </w:r>
    </w:p>
    <w:p w14:paraId="1D565965">
      <w:pPr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1) 断幺九：没有幺九牌。</w:t>
      </w:r>
    </w:p>
    <w:p w14:paraId="4475CA60">
      <w:pPr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Eg. 23488m 555t 222678s</w:t>
      </w:r>
    </w:p>
    <w:p w14:paraId="305BBA7F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2) 番牌：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有以下字牌的刻子。</w:t>
      </w:r>
    </w:p>
    <w:p w14:paraId="79A9D557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三元牌：凡拥有一副由红中、发财、白板组成的刻子即加算一番。</w:t>
      </w:r>
    </w:p>
    <w:p w14:paraId="0E97322B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门风刻：拥有一副吻合门风的刻子即加算一番</w:t>
      </w:r>
    </w:p>
    <w:p w14:paraId="5BD9705A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圈风刻：拥有一副吻合圈风的刻子即加算一番</w:t>
      </w:r>
    </w:p>
    <w:p w14:paraId="2613A962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若门风刻与圈风刻重叠则需都算，即两番；如果拥有多组番牌，每组都算。又，不是门风也不是圈风的风牌称客风。</w:t>
      </w:r>
    </w:p>
    <w:p w14:paraId="1065E7E9">
      <w:pPr>
        <w:jc w:val="left"/>
        <w:rPr>
          <w:rFonts w:hint="eastAsia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3) 平和：四副面子都是顺子，且将牌不是番牌</w:t>
      </w:r>
    </w:p>
    <w:p w14:paraId="0DE1DC3C">
      <w:pPr>
        <w:jc w:val="left"/>
        <w:rPr>
          <w:rFonts w:hint="eastAsia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Eg. 123678m 456s 789t NN（此时不是北风圈，且该玩家不是北家，即北对于该玩家来说是客风）</w:t>
      </w:r>
    </w:p>
    <w:p w14:paraId="2BACB49B">
      <w:pPr>
        <w:jc w:val="left"/>
        <w:rPr>
          <w:rFonts w:hint="eastAsia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4) 缺一门：没有字牌，且数牌也只有两种花色。</w:t>
      </w:r>
    </w:p>
    <w:p w14:paraId="241EB342">
      <w:pPr>
        <w:jc w:val="left"/>
        <w:rPr>
          <w:rFonts w:hint="eastAsia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Eg. 11123466m 567999s</w:t>
      </w:r>
    </w:p>
    <w:p w14:paraId="5E799B65">
      <w:pPr>
        <w:jc w:val="left"/>
        <w:rPr>
          <w:rFonts w:hint="eastAsia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5) 一般高：拥有两组相同的顺子。</w:t>
      </w:r>
    </w:p>
    <w:p w14:paraId="1A4F145D">
      <w:pPr>
        <w:jc w:val="left"/>
        <w:rPr>
          <w:rFonts w:hint="eastAsia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Eg. 23423488m 123s BB</w:t>
      </w:r>
    </w:p>
    <w:p w14:paraId="01AAB7F6">
      <w:pPr>
        <w:jc w:val="left"/>
        <w:rPr>
          <w:rFonts w:hint="eastAsia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6) 全求人：四组面子皆是由上、碰、明杠或加杠而来，最后又食和别人打出的牌</w:t>
      </w:r>
    </w:p>
    <w:p w14:paraId="291E7A98">
      <w:pPr>
        <w:jc w:val="left"/>
        <w:rPr>
          <w:rFonts w:hint="eastAsia" w:ascii="Times New Roman" w:eastAsia="宋体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7) 两暗刻：拥有两组暗刻。</w:t>
      </w:r>
    </w:p>
    <w:p w14:paraId="3C3CD955">
      <w:pPr>
        <w:numPr>
          <w:ilvl w:val="0"/>
          <w:numId w:val="0"/>
        </w:numPr>
        <w:ind w:leftChars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 w:ascii="Times New Roman" w:eastAsia="宋体"/>
          <w:sz w:val="21"/>
          <w:szCs w:val="21"/>
          <w:lang w:val="en-US" w:eastAsia="zh-CN"/>
        </w:rPr>
        <w:t>8) 正花：</w:t>
      </w:r>
      <w:r>
        <w:rPr>
          <w:rFonts w:hint="eastAsia"/>
          <w:sz w:val="21"/>
          <w:szCs w:val="21"/>
          <w:lang w:val="en-US" w:eastAsia="zh-CN"/>
        </w:rPr>
        <w:t>花牌跟座位的风位（门风）吻合。“吻合”是指：</w:t>
      </w:r>
    </w:p>
    <w:p w14:paraId="62FC52D9">
      <w:pPr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东家春梅、南家夏兰、西家秋竹、北家冬菊。每张正花1番。</w:t>
      </w:r>
    </w:p>
    <w:p w14:paraId="559C5A9C">
      <w:pPr>
        <w:jc w:val="left"/>
        <w:rPr>
          <w:rFonts w:hint="eastAsia"/>
          <w:sz w:val="21"/>
          <w:szCs w:val="21"/>
          <w:lang w:val="en-US" w:eastAsia="zh-CN"/>
        </w:rPr>
      </w:pPr>
    </w:p>
    <w:p w14:paraId="41C5AC84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2. 两番</w:t>
      </w:r>
    </w:p>
    <w:p w14:paraId="72D1BC3F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9) 不求人：门前清（没有上、碰、明杠、加杠）且自摸和牌。【与标准规的区别：本规则暗杠不破坏门前清】</w:t>
      </w:r>
    </w:p>
    <w:p w14:paraId="71FC8D67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10) 两杠子：拥有两个杠子。</w:t>
      </w:r>
    </w:p>
    <w:p w14:paraId="252E5C1B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11) 三色三步高：拥有三组不同花色的顺子，且这三组顺子的点数依次加1点。</w:t>
      </w:r>
    </w:p>
    <w:p w14:paraId="116A7C31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Eg. 234m 345s 456t 666m WW （234, 345, 456依次点数加1）</w:t>
      </w:r>
    </w:p>
    <w:p w14:paraId="7D50E444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12) 杠上开花：开杠（包括明杠、加杠、暗杠）后自摸，补花不算。</w:t>
      </w:r>
    </w:p>
    <w:p w14:paraId="5DCCE532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13) 海底捞月：和全局最后一只牌。（不论食和或自摸都算）</w:t>
      </w:r>
    </w:p>
    <w:p w14:paraId="3290B064">
      <w:pPr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14) 抢杠：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若听牌时别家加杠自己所听之牌，即可抢其杠和牌。听十三幺者还可抢暗杠。</w:t>
      </w:r>
    </w:p>
    <w:p w14:paraId="3898A9E5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15) 一台花：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集齐同一系列的花牌（即“梅、兰、菊、竹”或“春、夏、秋、冬”），不再计同系列的正花。（但另一系列的正花仍可算。如东家拿到“梅、兰、菊、竹”及“春”，计算“一台花”及“春”共三番。）</w:t>
      </w:r>
    </w:p>
    <w:p w14:paraId="4D755CB0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36A1DE66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3. 三番</w:t>
      </w:r>
    </w:p>
    <w:p w14:paraId="5EF8D0FF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16) 对对和：四组面子皆是刻子。</w:t>
      </w:r>
    </w:p>
    <w:p w14:paraId="312B86BA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例：111s 666888999m WW</w:t>
      </w:r>
    </w:p>
    <w:p w14:paraId="762DD5CC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17) 混一色：只有一门数字牌跟字牌的和牌牌型。</w:t>
      </w:r>
    </w:p>
    <w:p w14:paraId="27FF0A69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111345777999m WW</w:t>
      </w:r>
    </w:p>
    <w:p w14:paraId="416CD321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18) 花龙：拥有三种不同花色的123 456 789顺子。如果不是门前清，这个番种只算两番。</w:t>
      </w:r>
    </w:p>
    <w:p w14:paraId="00FAE378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123m 456s 789t 888m BB</w:t>
      </w:r>
    </w:p>
    <w:p w14:paraId="06749A2C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19) 混带幺：四组面子及将牌都带有幺九牌，且有字牌。</w:t>
      </w:r>
    </w:p>
    <w:p w14:paraId="1BD73D51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123m 789s 123p 99m ZZZ</w:t>
      </w:r>
    </w:p>
    <w:p w14:paraId="20D56FCB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20) 五门齐：万字、索子、筒子、风牌和三元牌皆有。</w:t>
      </w:r>
    </w:p>
    <w:p w14:paraId="5C891275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123m 444s 567t NNN ZZ</w:t>
      </w:r>
    </w:p>
    <w:p w14:paraId="1B1CE175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21) 七对：特殊和牌型，为七个对子。若有四张相同的牌，允许视为两个对子。</w:t>
      </w:r>
    </w:p>
    <w:p w14:paraId="64579908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2266m 22s 1133t EE WW</w:t>
      </w:r>
    </w:p>
    <w:p w14:paraId="3A75C036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22) 三暗刻：有三组暗刻。</w:t>
      </w:r>
    </w:p>
    <w:p w14:paraId="542F9237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23) 三色同顺：拥有三种花色的同点数顺子。</w:t>
      </w:r>
    </w:p>
    <w:p w14:paraId="6E12D6F2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234m 234s 234t 777t FF</w:t>
      </w:r>
    </w:p>
    <w:p w14:paraId="3340723F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24) 三色三节高：拥有三种花色，点数连续增加的三组刻子。</w:t>
      </w:r>
    </w:p>
    <w:p w14:paraId="1160A25E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333m 444s 555t 789s 11t</w:t>
      </w:r>
    </w:p>
    <w:p w14:paraId="32F39039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25) 小三风：拥有两组风牌刻子及另一风牌做将。</w:t>
      </w:r>
    </w:p>
    <w:p w14:paraId="466A9C26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234m 888s EEEWWWNN</w:t>
      </w:r>
    </w:p>
    <w:p w14:paraId="600D954A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26) 十三不靠：特殊和牌型，要求集齐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三组不同花色、不同序列的筋牌及字牌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共16种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中的14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种，且要么九张筋牌齐全，要么七张字牌齐全。【要求14种，因此不能有重复的牌】</w:t>
      </w:r>
    </w:p>
    <w:p w14:paraId="290B3B22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147m 258s 369t ESWFB（筋牌齐全型）</w:t>
      </w:r>
    </w:p>
    <w:p w14:paraId="0DA1DEC3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28m 147s 36t ESWNZFB（字牌齐全型）</w:t>
      </w:r>
    </w:p>
    <w:p w14:paraId="67D0A7BE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</w:p>
    <w:p w14:paraId="2D34E8AE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4. 四番</w:t>
      </w:r>
    </w:p>
    <w:p w14:paraId="5D3C9E3E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27) 清带幺：四组面子及将牌都带有幺九牌，且无字牌。</w:t>
      </w:r>
    </w:p>
    <w:p w14:paraId="3CE18359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123m 789s 123999p 99m</w:t>
      </w:r>
    </w:p>
    <w:p w14:paraId="681677BF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28) 清龙：拥有同一花色的123 456 789点顺子。如果不是门前清，这个番种只算三番。</w:t>
      </w:r>
    </w:p>
    <w:p w14:paraId="4AD0600A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123 456 789m 22s</w:t>
      </w:r>
    </w:p>
    <w:p w14:paraId="399FABFA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 xml:space="preserve">29) 小花和：拥有七张花牌。【与标准规区别：标准规拥有七张花牌即可直接和牌；本规则仍要求具备和牌型及番数、分数条件，且不计入起和番】 </w:t>
      </w:r>
    </w:p>
    <w:p w14:paraId="5FC88C22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30)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小三元：以全部三种三元牌组成两副刻子加一对将的牌型。【由于必然与三种三元牌中的两种复合，因此实际有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六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番】</w:t>
      </w:r>
    </w:p>
    <w:p w14:paraId="10334F10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Eg. 123m 678s ZZFFFBBB</w:t>
      </w:r>
    </w:p>
    <w:p w14:paraId="4A5795AC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</w:p>
    <w:p w14:paraId="35065F65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5. 五番</w:t>
      </w:r>
    </w:p>
    <w:p w14:paraId="04DC1B3E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) 花幺：只有幺九牌。【由于必然与对对和或七对之一复合，因此实际有八番】</w:t>
      </w:r>
    </w:p>
    <w:p w14:paraId="18BCFB37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Eg. 111999s 111m WWWFF</w:t>
      </w:r>
    </w:p>
    <w:p w14:paraId="33670CCE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) 一色三步高：拥有三组相同花色的顺子，且这三组顺子的点数依次加1点或2点。</w:t>
      </w:r>
    </w:p>
    <w:p w14:paraId="4BD67A85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Eg. 234 345 456t 666m WW （234, 345, 456依次点数加1）</w:t>
      </w:r>
    </w:p>
    <w:p w14:paraId="4B132697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123 345 567m 888s SS （123 345 567 依次点数加2）</w:t>
      </w:r>
    </w:p>
    <w:p w14:paraId="06587027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33) 两般高：拥有两组一般高。如果不是门前清，这个番种只算四番。不可再计七对。</w:t>
      </w:r>
    </w:p>
    <w:p w14:paraId="602F2772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234 234m 678 678s FF</w:t>
      </w:r>
    </w:p>
    <w:p w14:paraId="39692914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59E838B3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6. 七番</w:t>
      </w:r>
    </w:p>
    <w:p w14:paraId="0E0C7BB0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) 清一色：只有一门数字牌，没有字牌的和牌牌型。</w:t>
      </w:r>
    </w:p>
    <w:p w14:paraId="2CBD7AD8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Eg. 12355567899944m</w:t>
      </w:r>
    </w:p>
    <w:p w14:paraId="39A17E0A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) 一色三节高：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拥有同种花色，点数连续增加的三组刻子。</w:t>
      </w:r>
    </w:p>
    <w:p w14:paraId="3237F196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333 444 555t 789s 11t</w:t>
      </w:r>
    </w:p>
    <w:p w14:paraId="63347555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36) 大花和：集齐全部八张花牌。【与标准规区别：标准规拥有八张花牌即可直接和牌；本规则仍要求具备和牌型及番数、分数条件，且不计入起和番】</w:t>
      </w:r>
    </w:p>
    <w:p w14:paraId="27AC14A0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37) 人和：在第一巡食和，且没有上、碰、杠过。</w:t>
      </w:r>
    </w:p>
    <w:p w14:paraId="54025372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</w:p>
    <w:p w14:paraId="155F2D95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7. 九番</w:t>
      </w:r>
    </w:p>
    <w:p w14:paraId="25A16FD2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38) 三般高：拥有三组相同的顺子。</w:t>
      </w:r>
    </w:p>
    <w:p w14:paraId="74991BF1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234 234 234m 777s 11t</w:t>
      </w:r>
    </w:p>
    <w:p w14:paraId="2D7F38D5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39) 三杠子：拥有三个杠子。</w:t>
      </w:r>
    </w:p>
    <w:p w14:paraId="4708D7C0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40) 三色同刻：拥有三种花色点数相同的刻子。</w:t>
      </w:r>
    </w:p>
    <w:p w14:paraId="4F8D103F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222m 222s 222t 567t WW</w:t>
      </w:r>
    </w:p>
    <w:p w14:paraId="3A8CE2F8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41) 一色四步高：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拥有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四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组相同花色的顺子，且这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四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组顺子的点数依次加1点或2点。</w:t>
      </w:r>
    </w:p>
    <w:p w14:paraId="041C3D00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234 345 456 567m 22s（234 345 456 567点数依次加1）</w:t>
      </w:r>
    </w:p>
    <w:p w14:paraId="656D31A0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123 345 567 789m 22s（123 345 567 789点数依次加2）</w:t>
      </w:r>
    </w:p>
    <w:p w14:paraId="2DCF8DBD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42) 大三风：拥有三种风牌的刻子。</w:t>
      </w:r>
    </w:p>
    <w:p w14:paraId="62891C16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</w:p>
    <w:p w14:paraId="2D15D894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8. 十四番（准满贯）</w:t>
      </w:r>
    </w:p>
    <w:p w14:paraId="4A0F472A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43) 九莲花灯：叫牌时为门前清清一色的1112345678999点牌中某种牌多一张而另一种牌少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一张的情形。要求必须门前清。</w:t>
      </w:r>
    </w:p>
    <w:p w14:paraId="2D7E9539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44) 大三元：集齐中、发、白三个刻子的和牌牌型，不再计三组三元番牌。</w:t>
      </w:r>
    </w:p>
    <w:p w14:paraId="63824946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Eg. 123m 55s ZZZFFFBBB</w:t>
      </w:r>
    </w:p>
    <w:p w14:paraId="43DA1A0E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45) 四暗刻：门前清的对对和。【与标准规的区别：允许暗杠】</w:t>
      </w:r>
    </w:p>
    <w:p w14:paraId="4FB83BFD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46) 十三幺：特殊和牌型，要求集齐全部13种幺九牌。唯一可以抢暗杠的番种。</w:t>
      </w:r>
    </w:p>
    <w:p w14:paraId="7D74138A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6D5074E1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9. 满贯（十六番）</w:t>
      </w:r>
    </w:p>
    <w:p w14:paraId="0BCB5BEC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47) 小四喜：以全部四种风牌组成三副刻子加一对将的牌型。</w:t>
      </w:r>
    </w:p>
    <w:p w14:paraId="0DCB3B1A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456m EEESSSWWNNN</w:t>
      </w:r>
    </w:p>
    <w:p w14:paraId="7E330DED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48) 字一色：所有牌都是字牌。</w:t>
      </w:r>
    </w:p>
    <w:p w14:paraId="3D91E097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49) 清幺：只有幺九牌且无字牌的牌型。</w:t>
      </w:r>
    </w:p>
    <w:p w14:paraId="13C383CE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50) 一色四节高：拥有同种花色，点数连续增加的四组刻子。</w:t>
      </w:r>
    </w:p>
    <w:p w14:paraId="2119E74F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Eg. 333 444 555 666s 11t</w:t>
      </w:r>
    </w:p>
    <w:p w14:paraId="6133C4BF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51) 天和：庄家用起手配牌直接和牌。</w:t>
      </w:r>
    </w:p>
    <w:p w14:paraId="061F034F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52) 地和：闲家在第一巡自摸和牌，且没有上、碰、杠过。</w:t>
      </w:r>
    </w:p>
    <w:p w14:paraId="1F190CA4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</w:p>
    <w:p w14:paraId="1798B6AD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10. 两倍满贯</w:t>
      </w:r>
    </w:p>
    <w:p w14:paraId="6B9AF358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53) 四般高：拥有四副相同的顺子。</w:t>
      </w:r>
    </w:p>
    <w:p w14:paraId="21685BB4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54) 大四喜：集齐东南西北四副刻子。</w:t>
      </w:r>
    </w:p>
    <w:p w14:paraId="706F0241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55) 九莲宝灯：以门前清状态下清一色的1112345678999叫牌（“叫牌”即听牌），遇到该花色任意一张牌都可和牌。</w:t>
      </w:r>
    </w:p>
    <w:p w14:paraId="5A3AB115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56) 四杠子：开了四个杠的和牌牌型。</w:t>
      </w:r>
    </w:p>
    <w:p w14:paraId="6114C970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（二）番数-分数映射表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"/>
        <w:gridCol w:w="947"/>
        <w:gridCol w:w="947"/>
        <w:gridCol w:w="947"/>
        <w:gridCol w:w="947"/>
        <w:gridCol w:w="947"/>
        <w:gridCol w:w="947"/>
        <w:gridCol w:w="947"/>
        <w:gridCol w:w="947"/>
      </w:tblGrid>
      <w:tr w14:paraId="2816D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dxa"/>
            <w:vAlign w:val="center"/>
          </w:tcPr>
          <w:p w14:paraId="4CADADE1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番数</w:t>
            </w:r>
          </w:p>
        </w:tc>
        <w:tc>
          <w:tcPr>
            <w:tcW w:w="947" w:type="dxa"/>
            <w:vAlign w:val="center"/>
          </w:tcPr>
          <w:p w14:paraId="76B9F4CC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947" w:type="dxa"/>
            <w:vAlign w:val="center"/>
          </w:tcPr>
          <w:p w14:paraId="63A80E61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947" w:type="dxa"/>
            <w:vAlign w:val="center"/>
          </w:tcPr>
          <w:p w14:paraId="31A9C59F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947" w:type="dxa"/>
            <w:vAlign w:val="center"/>
          </w:tcPr>
          <w:p w14:paraId="7EEB3EC8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947" w:type="dxa"/>
            <w:vAlign w:val="center"/>
          </w:tcPr>
          <w:p w14:paraId="5F4304CE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5</w:t>
            </w:r>
          </w:p>
        </w:tc>
        <w:tc>
          <w:tcPr>
            <w:tcW w:w="947" w:type="dxa"/>
            <w:vAlign w:val="center"/>
          </w:tcPr>
          <w:p w14:paraId="3F47A73F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6</w:t>
            </w:r>
          </w:p>
        </w:tc>
        <w:tc>
          <w:tcPr>
            <w:tcW w:w="947" w:type="dxa"/>
            <w:vAlign w:val="center"/>
          </w:tcPr>
          <w:p w14:paraId="145C1EF8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7</w:t>
            </w:r>
          </w:p>
        </w:tc>
        <w:tc>
          <w:tcPr>
            <w:tcW w:w="947" w:type="dxa"/>
            <w:vAlign w:val="center"/>
          </w:tcPr>
          <w:p w14:paraId="2A25E967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8</w:t>
            </w:r>
          </w:p>
        </w:tc>
      </w:tr>
      <w:tr w14:paraId="0B46F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dxa"/>
            <w:vAlign w:val="center"/>
          </w:tcPr>
          <w:p w14:paraId="4003075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分数</w:t>
            </w:r>
          </w:p>
        </w:tc>
        <w:tc>
          <w:tcPr>
            <w:tcW w:w="947" w:type="dxa"/>
            <w:vAlign w:val="center"/>
          </w:tcPr>
          <w:p w14:paraId="3315EE0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15</w:t>
            </w:r>
          </w:p>
        </w:tc>
        <w:tc>
          <w:tcPr>
            <w:tcW w:w="947" w:type="dxa"/>
            <w:vAlign w:val="center"/>
          </w:tcPr>
          <w:p w14:paraId="04EB4E4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30</w:t>
            </w:r>
          </w:p>
        </w:tc>
        <w:tc>
          <w:tcPr>
            <w:tcW w:w="947" w:type="dxa"/>
            <w:vAlign w:val="center"/>
          </w:tcPr>
          <w:p w14:paraId="67F7D7E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50</w:t>
            </w:r>
          </w:p>
        </w:tc>
        <w:tc>
          <w:tcPr>
            <w:tcW w:w="947" w:type="dxa"/>
            <w:vAlign w:val="center"/>
          </w:tcPr>
          <w:p w14:paraId="2B6081D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75</w:t>
            </w:r>
          </w:p>
        </w:tc>
        <w:tc>
          <w:tcPr>
            <w:tcW w:w="947" w:type="dxa"/>
            <w:vAlign w:val="center"/>
          </w:tcPr>
          <w:p w14:paraId="537FC300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100</w:t>
            </w:r>
          </w:p>
        </w:tc>
        <w:tc>
          <w:tcPr>
            <w:tcW w:w="947" w:type="dxa"/>
            <w:vAlign w:val="center"/>
          </w:tcPr>
          <w:p w14:paraId="662867E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125</w:t>
            </w:r>
          </w:p>
        </w:tc>
        <w:tc>
          <w:tcPr>
            <w:tcW w:w="947" w:type="dxa"/>
            <w:vAlign w:val="center"/>
          </w:tcPr>
          <w:p w14:paraId="3AAB1A6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150</w:t>
            </w:r>
          </w:p>
        </w:tc>
        <w:tc>
          <w:tcPr>
            <w:tcW w:w="947" w:type="dxa"/>
            <w:vAlign w:val="center"/>
          </w:tcPr>
          <w:p w14:paraId="3C736BD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180</w:t>
            </w:r>
          </w:p>
        </w:tc>
      </w:tr>
      <w:tr w14:paraId="69E11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dxa"/>
            <w:vAlign w:val="center"/>
          </w:tcPr>
          <w:p w14:paraId="2BA93DEF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番数</w:t>
            </w:r>
          </w:p>
        </w:tc>
        <w:tc>
          <w:tcPr>
            <w:tcW w:w="947" w:type="dxa"/>
            <w:vAlign w:val="center"/>
          </w:tcPr>
          <w:p w14:paraId="2960F332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9</w:t>
            </w:r>
          </w:p>
        </w:tc>
        <w:tc>
          <w:tcPr>
            <w:tcW w:w="947" w:type="dxa"/>
            <w:vAlign w:val="center"/>
          </w:tcPr>
          <w:p w14:paraId="1DBEEABF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10</w:t>
            </w:r>
          </w:p>
        </w:tc>
        <w:tc>
          <w:tcPr>
            <w:tcW w:w="947" w:type="dxa"/>
            <w:vAlign w:val="center"/>
          </w:tcPr>
          <w:p w14:paraId="741C53DD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11</w:t>
            </w:r>
          </w:p>
        </w:tc>
        <w:tc>
          <w:tcPr>
            <w:tcW w:w="947" w:type="dxa"/>
            <w:vAlign w:val="center"/>
          </w:tcPr>
          <w:p w14:paraId="25809827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12</w:t>
            </w:r>
          </w:p>
        </w:tc>
        <w:tc>
          <w:tcPr>
            <w:tcW w:w="947" w:type="dxa"/>
            <w:vAlign w:val="center"/>
          </w:tcPr>
          <w:p w14:paraId="5847D2F6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13</w:t>
            </w:r>
          </w:p>
        </w:tc>
        <w:tc>
          <w:tcPr>
            <w:tcW w:w="947" w:type="dxa"/>
            <w:vAlign w:val="center"/>
          </w:tcPr>
          <w:p w14:paraId="0EB261AB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14</w:t>
            </w:r>
          </w:p>
        </w:tc>
        <w:tc>
          <w:tcPr>
            <w:tcW w:w="947" w:type="dxa"/>
            <w:vAlign w:val="center"/>
          </w:tcPr>
          <w:p w14:paraId="3DD6729B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15</w:t>
            </w:r>
          </w:p>
        </w:tc>
        <w:tc>
          <w:tcPr>
            <w:tcW w:w="947" w:type="dxa"/>
            <w:vAlign w:val="center"/>
          </w:tcPr>
          <w:p w14:paraId="1C7B9BBC">
            <w:pPr>
              <w:jc w:val="center"/>
              <w:rPr>
                <w:rFonts w:hint="default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0000FF"/>
                <w:sz w:val="21"/>
                <w:szCs w:val="21"/>
                <w:vertAlign w:val="baseline"/>
                <w:lang w:val="en-US" w:eastAsia="zh-CN"/>
              </w:rPr>
              <w:t>16</w:t>
            </w:r>
          </w:p>
        </w:tc>
      </w:tr>
      <w:tr w14:paraId="4FFF5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46" w:type="dxa"/>
            <w:vAlign w:val="center"/>
          </w:tcPr>
          <w:p w14:paraId="136C06C1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分数</w:t>
            </w:r>
          </w:p>
        </w:tc>
        <w:tc>
          <w:tcPr>
            <w:tcW w:w="947" w:type="dxa"/>
            <w:vAlign w:val="center"/>
          </w:tcPr>
          <w:p w14:paraId="57961BE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210</w:t>
            </w:r>
          </w:p>
        </w:tc>
        <w:tc>
          <w:tcPr>
            <w:tcW w:w="947" w:type="dxa"/>
            <w:vAlign w:val="center"/>
          </w:tcPr>
          <w:p w14:paraId="473367A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240</w:t>
            </w:r>
          </w:p>
        </w:tc>
        <w:tc>
          <w:tcPr>
            <w:tcW w:w="947" w:type="dxa"/>
            <w:vAlign w:val="center"/>
          </w:tcPr>
          <w:p w14:paraId="1384148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280</w:t>
            </w:r>
          </w:p>
        </w:tc>
        <w:tc>
          <w:tcPr>
            <w:tcW w:w="947" w:type="dxa"/>
            <w:vAlign w:val="center"/>
          </w:tcPr>
          <w:p w14:paraId="436588E2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320</w:t>
            </w:r>
          </w:p>
        </w:tc>
        <w:tc>
          <w:tcPr>
            <w:tcW w:w="947" w:type="dxa"/>
            <w:vAlign w:val="center"/>
          </w:tcPr>
          <w:p w14:paraId="1EBE7F9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360</w:t>
            </w:r>
          </w:p>
        </w:tc>
        <w:tc>
          <w:tcPr>
            <w:tcW w:w="947" w:type="dxa"/>
            <w:vAlign w:val="center"/>
          </w:tcPr>
          <w:p w14:paraId="395D942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420</w:t>
            </w:r>
          </w:p>
        </w:tc>
        <w:tc>
          <w:tcPr>
            <w:tcW w:w="947" w:type="dxa"/>
            <w:vAlign w:val="center"/>
          </w:tcPr>
          <w:p w14:paraId="109B798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480</w:t>
            </w:r>
          </w:p>
        </w:tc>
        <w:tc>
          <w:tcPr>
            <w:tcW w:w="947" w:type="dxa"/>
            <w:vAlign w:val="center"/>
          </w:tcPr>
          <w:p w14:paraId="2FCB8C3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540</w:t>
            </w:r>
          </w:p>
        </w:tc>
      </w:tr>
    </w:tbl>
    <w:p w14:paraId="72D0B894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（三）附加分列表</w:t>
      </w:r>
    </w:p>
    <w:p w14:paraId="635C59FF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2分：</w:t>
      </w:r>
    </w:p>
    <w:p w14:paraId="463CDA7D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听一扉（叫牌时叫的牌仅有一种；若叫的牌不止一种，但其他几种自己已有四张导致实际只能叫一种也算）、自摸、番牌做将、连庄（每连一次庄+2分，过庄清空）【连庄分数对庄家闲家都适用，相当于立直麻将的本场费】</w:t>
      </w:r>
    </w:p>
    <w:p w14:paraId="4EBEF54B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3分：</w:t>
      </w:r>
    </w:p>
    <w:p w14:paraId="7B604C36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连风将牌（将牌既是门风也是圈风）、四归一（有四张相同的牌，但未开杠）</w:t>
      </w:r>
    </w:p>
    <w:p w14:paraId="31CA1DDB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4分：</w:t>
      </w:r>
    </w:p>
    <w:p w14:paraId="3E8E09B3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偏花（正花以外的花）、幺九暗刻、中张明杠</w:t>
      </w:r>
    </w:p>
    <w:p w14:paraId="2CC101D6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8分：</w:t>
      </w:r>
    </w:p>
    <w:p w14:paraId="1A370E96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中张暗杠、幺九明杠</w:t>
      </w:r>
    </w:p>
    <w:p w14:paraId="593682C6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10分：</w:t>
      </w:r>
    </w:p>
    <w:p w14:paraId="1EDF7E7D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门前清食和</w:t>
      </w:r>
    </w:p>
    <w:p w14:paraId="0970BE5D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16分：</w:t>
      </w:r>
      <w:bookmarkStart w:id="0" w:name="_GoBack"/>
      <w:bookmarkEnd w:id="0"/>
    </w:p>
    <w:p w14:paraId="790A81D0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幺九暗杠</w:t>
      </w:r>
    </w:p>
    <w:p w14:paraId="60FBA19A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（四）叠加原则</w:t>
      </w:r>
    </w:p>
    <w:p w14:paraId="2B065058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1. 核心原则是“如果某个番种必然导致另一番种或附加分项目成立，则后者不计”。举例如下：</w:t>
      </w:r>
    </w:p>
    <w:p w14:paraId="023968A7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Eg1. 两般高必然成立两个一般高，因此不再计两个一般高的2番；</w:t>
      </w:r>
    </w:p>
    <w:p w14:paraId="51F776D1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Eg2. 大三元必然成立三组三元番牌，因此不再计三组番牌的3番；</w:t>
      </w:r>
    </w:p>
    <w:p w14:paraId="5C71C2B0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Eg3. 不求人必然成立自摸，因此不再计自摸2分；</w:t>
      </w:r>
    </w:p>
    <w:p w14:paraId="1341D374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Eg4. 任何要求门前清的番种（七对，十三不靠，九莲花灯等）食和时都不再计门前清食和的10分，自摸时也不再计不求人的两番，但仍计自摸的2分；那些非门清减一番的番种亦然</w:t>
      </w:r>
    </w:p>
    <w:p w14:paraId="3AC6AFD2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Eg5. 一台花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不再计同系列的正花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及三张偏花，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但另一系列的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花牌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仍可算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（因为另一系列的正花并不必然成立）</w:t>
      </w:r>
      <w:r>
        <w:rPr>
          <w:rFonts w:hint="default" w:ascii="Times New Roman" w:hAnsi="Times New Roman" w:cs="Times New Roman"/>
          <w:sz w:val="21"/>
          <w:szCs w:val="21"/>
          <w:lang w:val="en-US" w:eastAsia="zh-CN"/>
        </w:rPr>
        <w:t>。如东家拿到“梅、兰、菊、竹”及“春”，计算“一台花”及“春”共三番</w:t>
      </w: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；小花和也不再计已成系列的那一张正花及3张偏花，但未成系列的三张花牌都可计（因为那三张是正花或偏花并不必然）；大花和不计所有其他有关花牌的番数和附加分。</w:t>
      </w:r>
    </w:p>
    <w:p w14:paraId="7937827B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Eg6. 花幺计对对和或七对，因为花幺并不必然成立对对和（也可能是七对）、也不必然成立七对（也可能成立对对和），因此需要与对对和或者七对复合。三元番牌之于小三元、门风或圈风番牌之于小三风及大三风、缺一门与混一色之于一色四步高等同理。</w:t>
      </w:r>
    </w:p>
    <w:p w14:paraId="210CC4CC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Eg7. 七对不计听一扉的2分</w:t>
      </w:r>
    </w:p>
    <w:p w14:paraId="3B7C7BDA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2. 当有多个番种叠加时，</w:t>
      </w:r>
    </w:p>
    <w:p w14:paraId="669CFEE2">
      <w:pPr>
        <w:numPr>
          <w:ilvl w:val="0"/>
          <w:numId w:val="1"/>
        </w:numPr>
        <w:ind w:left="420" w:leftChars="0" w:hanging="420" w:firstLineChars="0"/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若没有准满贯、满贯和两倍满贯的番种，则番数上限累加至16番，分数上限至540分；若只有一个准满贯番种，而无满贯和两倍满贯的番种，亦然；</w:t>
      </w:r>
    </w:p>
    <w:p w14:paraId="160B6B88">
      <w:pPr>
        <w:numPr>
          <w:ilvl w:val="0"/>
          <w:numId w:val="1"/>
        </w:numPr>
        <w:ind w:left="420" w:leftChars="0" w:hanging="420" w:firstLineChars="0"/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若有两个以上准满贯番种，或者有满贯和两倍满贯番种，则如此计算：不再计十四番以下的番种以及附加分项目，每个准满贯番种420分，每个满贯番种540分，每个两倍满贯番种1080分，直接将各番种的分数相加。</w:t>
      </w:r>
    </w:p>
    <w:p w14:paraId="2BA42A73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算出基本分后，将其按照二舍八入三七作五之原则修约为5的倍数。如32分→30分；33分→35分；37分→35分；38分→40分。</w:t>
      </w:r>
    </w:p>
    <w:p w14:paraId="1BE65164">
      <w:pPr>
        <w:jc w:val="left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</w:p>
    <w:p w14:paraId="30EF310C">
      <w:pPr>
        <w:jc w:val="left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七、授受制</w:t>
      </w:r>
    </w:p>
    <w:p w14:paraId="6E3E915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left"/>
        <w:textAlignment w:val="auto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记基本分为a，则自摸时，其余三家每家各付给a分；食和时，出铳方付给(3a-60)分，另外两家各付给30分【当a=30时，正好相当于每人各付a分，与自摸相同】。不论何种情况，和牌者的收入都是3a分。</w:t>
      </w:r>
    </w:p>
    <w:p w14:paraId="13EA401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left"/>
        <w:textAlignment w:val="auto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在发生抢和时，被抢和者的30分由出铳者代付（如：甲出铳，乙丙宣告和牌，最终下家乙和了，基本分60分。则丁仍照常付30分，丙的30分由乙代付，乙付出原本要付的60*3-60=120分+代丙付的30分，共付出150分；而若甲出铳，乙丙丁都宣告和牌，则甲付出全部的3a分，被抢和的丙丁不付出分数）</w:t>
      </w:r>
    </w:p>
    <w:p w14:paraId="201B667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left"/>
        <w:textAlignment w:val="auto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若允许一炮多响，只需按常规分别结算每个选手的分数收入支出即可。</w:t>
      </w:r>
    </w:p>
    <w:p w14:paraId="6C606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</w:p>
    <w:p w14:paraId="4EC852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八、包牌</w:t>
      </w:r>
    </w:p>
    <w:p w14:paraId="0AEEC70D"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为方便说明，以下假设一局有甲、乙、丙、丁四个玩家。</w:t>
      </w:r>
    </w:p>
    <w:p w14:paraId="7C3DB0A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left"/>
        <w:textAlignment w:val="auto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包十二张：若乙上、碰、明杠四次，且四次都是甲提供给乙，则乙最后不论食和任何一家或者自摸，全部的3a分都由甲付出。</w:t>
      </w:r>
    </w:p>
    <w:p w14:paraId="1500087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left"/>
        <w:textAlignment w:val="auto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包满贯：若乙在上、碰、杠了甲打出的牌后，已经明确成立准满贯或以上的牌（如已经碰了两组三元牌，甲又打出第三种三元牌让乙碰，锁定大三元），则乙自摸时，甲付出全部3a分；乙食和丙，则丙承担a分，甲承担2a分。</w:t>
      </w:r>
    </w:p>
    <w:p w14:paraId="278420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</w:p>
    <w:p w14:paraId="716A1F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九、过水</w:t>
      </w:r>
    </w:p>
    <w:p w14:paraId="2214C14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left"/>
        <w:textAlignment w:val="auto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同一巡内，某家打某牌不食和，则他家再打此牌也不能食和，直到这一巡结束；</w:t>
      </w:r>
    </w:p>
    <w:p w14:paraId="796F282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jc w:val="left"/>
        <w:textAlignment w:val="auto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自己曾打过某张牌，则不能食和这张牌，直到本局结束。</w:t>
      </w:r>
    </w:p>
    <w:p w14:paraId="3D246B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eastAsia" w:ascii="Times New Roman" w:hAnsi="Times New Roman" w:cs="Times New Roman"/>
          <w:sz w:val="21"/>
          <w:szCs w:val="21"/>
          <w:lang w:val="en-US" w:eastAsia="zh-CN"/>
        </w:rPr>
      </w:pPr>
    </w:p>
    <w:p w14:paraId="4DDB38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十、 配点及飞人</w:t>
      </w:r>
    </w:p>
    <w:p w14:paraId="28597C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jc w:val="left"/>
        <w:textAlignment w:val="auto"/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eastAsia" w:ascii="Times New Roman" w:hAnsi="Times New Roman" w:cs="Times New Roman"/>
          <w:sz w:val="21"/>
          <w:szCs w:val="21"/>
          <w:lang w:val="en-US" w:eastAsia="zh-CN"/>
        </w:rPr>
        <w:t>建议每人开局持有1200分，若约定的局数还未打完就有选手分数跌至负数，则给他一个机会：若他能利用下一局将分数回正，则对局继续；若下一局无法令分数回正，则该局结束后不再打未完成的局数，直接结算。</w:t>
      </w:r>
    </w:p>
    <w:sectPr>
      <w:pgSz w:w="11906" w:h="16838"/>
      <w:pgMar w:top="873" w:right="1800" w:bottom="873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D128CD"/>
    <w:multiLevelType w:val="singleLevel"/>
    <w:tmpl w:val="A3D128C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5970C9"/>
    <w:rsid w:val="01FC21BF"/>
    <w:rsid w:val="03A13012"/>
    <w:rsid w:val="040D201F"/>
    <w:rsid w:val="0C4F2691"/>
    <w:rsid w:val="16A374AC"/>
    <w:rsid w:val="19154273"/>
    <w:rsid w:val="1A3E5851"/>
    <w:rsid w:val="1D8324F6"/>
    <w:rsid w:val="219707AA"/>
    <w:rsid w:val="3E7856D2"/>
    <w:rsid w:val="3F400D9C"/>
    <w:rsid w:val="42351DD3"/>
    <w:rsid w:val="45F13B3D"/>
    <w:rsid w:val="50067498"/>
    <w:rsid w:val="5825597E"/>
    <w:rsid w:val="5B5970C9"/>
    <w:rsid w:val="5E17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6548</Words>
  <Characters>7436</Characters>
  <Lines>0</Lines>
  <Paragraphs>0</Paragraphs>
  <TotalTime>1</TotalTime>
  <ScaleCrop>false</ScaleCrop>
  <LinksUpToDate>false</LinksUpToDate>
  <CharactersWithSpaces>7676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2026-10-01T07:16:00Z</dcterms:created>
  <dc:creator>Lim5-song1-tsuan5</dc:creator>
  <cp:lastModifiedBy>Lim5-song1-tsuan5</cp:lastModifiedBy>
  <dcterms:modified xsi:type="dcterms:W3CDTF">2026-10-04T08:38:43Z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F76E7BD1109345E9BE5E7BAF8DF8388D_11</vt:lpwstr>
  </property>
  <property fmtid="{D5CDD505-2E9C-101B-9397-08002B2CF9AE}" pid="4" name="KSOTemplateDocerSaveRecord">
    <vt:lpwstr>eyJoZGlkIjoiYTUzNDBiN2IwZjFmMzAyZDlhNWY1NmE1MDlhNjFmZTEiLCJ1c2VySWQiOiIzODI0NzM4MzQifQ==</vt:lpwstr>
  </property>
</Properties>
</file>