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24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九江麻将规则书</w:t>
      </w:r>
    </w:p>
    <w:p w14:paraId="46C2B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（未声明定义参考“国标麻将”规则书）</w:t>
      </w:r>
    </w:p>
    <w:p w14:paraId="27D6A2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麻将牌</w:t>
      </w:r>
    </w:p>
    <w:p w14:paraId="425E9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采用万、饼、条三种花色的数牌以及中、发、白三元牌，共计120张。</w:t>
      </w:r>
    </w:p>
    <w:p w14:paraId="263914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术语特殊定义</w:t>
      </w:r>
    </w:p>
    <w:p w14:paraId="32EB24F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发财：特殊牌，无法参与牌型组成（不可被碰、杠），可进行“补牌”操作，也可直接打出。直接打出的发财不参与最终结算（胡牌分与赔付）</w:t>
      </w:r>
    </w:p>
    <w:p w14:paraId="0C85F5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坐庄：首局随机起庄。每一副结束时若有人胡牌，胡牌者成为下一副的庄。流局则庄家成为下一副的庄。</w:t>
      </w:r>
    </w:p>
    <w:p w14:paraId="450EE0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胡牌特殊定义</w:t>
      </w:r>
    </w:p>
    <w:p w14:paraId="6074B3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不允许一炮多响。若有多人胡牌，离放炮者逆时针位次最近者胡牌有效，其余人胡牌无效</w:t>
      </w:r>
    </w:p>
    <w:p w14:paraId="47CEBF7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七对：由七个对子组成的胡牌（四张未被杠出的牌视为两个对子）。</w:t>
      </w:r>
    </w:p>
    <w:p w14:paraId="4EFD87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潇洒：碰碰胡中的三连刻，七对中的三连对。</w:t>
      </w:r>
    </w:p>
    <w:p w14:paraId="125F24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带滚：潇洒的基础上连续的刻子或者对子。</w:t>
      </w:r>
    </w:p>
    <w:p w14:paraId="53710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例：2233445566为 潇洒*1+带滚*2。</w:t>
      </w:r>
    </w:p>
    <w:p w14:paraId="74A765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豪华：七对中相同的四张牌。</w:t>
      </w:r>
    </w:p>
    <w:p w14:paraId="27922A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红旗飘飘：即“双箭刻”，同时拥有红中与白板的刻子/杠子</w:t>
      </w:r>
    </w:p>
    <w:p w14:paraId="218D18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四方来财：同一个人补了四张发财。</w:t>
      </w:r>
    </w:p>
    <w:p w14:paraId="62212E4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全求人：同一人吃碰杠累计四次后胡牌（可自摸）。</w:t>
      </w:r>
    </w:p>
    <w:p w14:paraId="07D87B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报听：打出第一张牌后声明听牌（未摸牌时碰/杠牌后打出第一张后声明听牌同样适用）。“报听”状态下只能进行摸打、加杠、暗杠或胡牌，不能吃碰明杠及更换手牌，不能用手牌里的牌加杠、暗杠。</w:t>
      </w:r>
    </w:p>
    <w:p w14:paraId="5A91E07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天地胡：未打出牌时胡牌。</w:t>
      </w:r>
    </w:p>
    <w:p w14:paraId="41E997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开牌规定</w:t>
      </w:r>
    </w:p>
    <w:p w14:paraId="23421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采用1次掷双骰</w:t>
      </w:r>
    </w:p>
    <w:p w14:paraId="7927A0F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  <w:t>开牌方位</w:t>
      </w:r>
    </w:p>
    <w:p w14:paraId="7A9CB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  <w:t>两枚骰子总点数为5、9点，庄家门前开牌。点数为2、6、10点，庄家下家（右手）开牌。点数为3、7、11点，庄家对家（对面）开牌。</w:t>
      </w:r>
    </w:p>
    <w:p w14:paraId="01EB58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  <w:t>点数为4、8、12点，庄家上家（左手）开牌。</w:t>
      </w:r>
    </w:p>
    <w:p w14:paraId="27B9A6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开牌数量</w:t>
      </w:r>
    </w:p>
    <w:p w14:paraId="6D1B1F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  <w:t>开牌方位牌墙处，以该牌墙所在方位的选手为基准，从右向左依次数到与两枚骰子点数较小者点数相同的那一墩，由庄家开始拿下两墩牌，按牌墙的顺时针方向拿取，直至每个人拿三次共12张牌，此时由庄家先拿上层一张牌，隔一墩再拿上层一张牌，其他人依次各拿一张。庄家共有14张牌，其他人各有13张牌。</w:t>
      </w:r>
    </w:p>
    <w:p w14:paraId="3E6894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行牌特殊规定</w:t>
      </w:r>
    </w:p>
    <w:p w14:paraId="45752B7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补发财：抓到发财后，明放在立牌前，并从牌墙最后补一张牌。</w:t>
      </w:r>
    </w:p>
    <w:p w14:paraId="5B5A644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可以碰、明杠、暗杠、加杠。仅当手牌数为4时，才可以“吃”</w:t>
      </w:r>
    </w:p>
    <w:p w14:paraId="6278E4D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暗杠的牌在牌局进行中不展示，牌局结束后展示。</w:t>
      </w:r>
    </w:p>
    <w:p w14:paraId="196ABE7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杠牌后从牌尾摸一张牌。</w:t>
      </w:r>
    </w:p>
    <w:p w14:paraId="384C4DF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海底打出牌不可吃碰杠，海底摸牌不可加杠、暗杠、补发财。</w:t>
      </w:r>
    </w:p>
    <w:p w14:paraId="05E4E5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</w:p>
    <w:p w14:paraId="393757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胡牌组成</w:t>
      </w:r>
    </w:p>
    <w:p w14:paraId="7EDF277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一组将牌+四组顺子/刻子/杠子。</w:t>
      </w:r>
    </w:p>
    <w:p w14:paraId="03E0243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七对子。</w:t>
      </w:r>
    </w:p>
    <w:p w14:paraId="639E05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番型表（1分起胡，包含大胡分、附加分、花牌分</w:t>
      </w:r>
      <w:bookmarkStart w:id="0" w:name="_GoBack"/>
      <w:bookmarkEnd w:id="0"/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）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2397"/>
        <w:gridCol w:w="2663"/>
        <w:gridCol w:w="2426"/>
      </w:tblGrid>
      <w:tr w14:paraId="3E4E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Align w:val="center"/>
          </w:tcPr>
          <w:p w14:paraId="17EA9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小胡</w:t>
            </w:r>
          </w:p>
        </w:tc>
        <w:tc>
          <w:tcPr>
            <w:tcW w:w="5060" w:type="dxa"/>
            <w:gridSpan w:val="2"/>
            <w:vAlign w:val="center"/>
          </w:tcPr>
          <w:p w14:paraId="381F63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不包含任何大胡番型的牌</w:t>
            </w:r>
          </w:p>
        </w:tc>
        <w:tc>
          <w:tcPr>
            <w:tcW w:w="2426" w:type="dxa"/>
            <w:vAlign w:val="center"/>
          </w:tcPr>
          <w:p w14:paraId="1F91A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0分</w:t>
            </w:r>
          </w:p>
        </w:tc>
      </w:tr>
      <w:tr w14:paraId="7425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restart"/>
            <w:vAlign w:val="center"/>
          </w:tcPr>
          <w:p w14:paraId="474BBA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大胡</w:t>
            </w:r>
          </w:p>
        </w:tc>
        <w:tc>
          <w:tcPr>
            <w:tcW w:w="5060" w:type="dxa"/>
            <w:gridSpan w:val="2"/>
            <w:vAlign w:val="center"/>
          </w:tcPr>
          <w:p w14:paraId="33C614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混一色</w:t>
            </w:r>
          </w:p>
        </w:tc>
        <w:tc>
          <w:tcPr>
            <w:tcW w:w="2426" w:type="dxa"/>
            <w:vAlign w:val="center"/>
          </w:tcPr>
          <w:p w14:paraId="43598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4537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7430D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060" w:type="dxa"/>
            <w:gridSpan w:val="2"/>
            <w:shd w:val="clear" w:color="auto" w:fill="auto"/>
            <w:vAlign w:val="center"/>
          </w:tcPr>
          <w:p w14:paraId="3F73BF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  <w:t>清龙</w:t>
            </w:r>
          </w:p>
        </w:tc>
        <w:tc>
          <w:tcPr>
            <w:tcW w:w="2426" w:type="dxa"/>
            <w:shd w:val="clear" w:color="auto" w:fill="auto"/>
            <w:vAlign w:val="center"/>
          </w:tcPr>
          <w:p w14:paraId="211D7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2分</w:t>
            </w:r>
          </w:p>
        </w:tc>
      </w:tr>
      <w:tr w14:paraId="0671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3628EF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060" w:type="dxa"/>
            <w:gridSpan w:val="2"/>
            <w:shd w:val="clear" w:color="auto" w:fill="auto"/>
            <w:vAlign w:val="center"/>
          </w:tcPr>
          <w:p w14:paraId="36CB59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清一色</w:t>
            </w:r>
          </w:p>
        </w:tc>
        <w:tc>
          <w:tcPr>
            <w:tcW w:w="2426" w:type="dxa"/>
            <w:shd w:val="clear" w:color="auto" w:fill="auto"/>
            <w:vAlign w:val="center"/>
          </w:tcPr>
          <w:p w14:paraId="1AFD6A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4分</w:t>
            </w:r>
          </w:p>
        </w:tc>
      </w:tr>
      <w:tr w14:paraId="32CB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51DAD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restart"/>
            <w:vAlign w:val="center"/>
          </w:tcPr>
          <w:p w14:paraId="53C4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碰碰胡</w:t>
            </w:r>
          </w:p>
        </w:tc>
        <w:tc>
          <w:tcPr>
            <w:tcW w:w="2663" w:type="dxa"/>
            <w:vAlign w:val="center"/>
          </w:tcPr>
          <w:p w14:paraId="3602B3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基础分</w:t>
            </w:r>
          </w:p>
        </w:tc>
        <w:tc>
          <w:tcPr>
            <w:tcW w:w="2426" w:type="dxa"/>
            <w:vAlign w:val="center"/>
          </w:tcPr>
          <w:p w14:paraId="07F7E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2分</w:t>
            </w:r>
          </w:p>
        </w:tc>
      </w:tr>
      <w:tr w14:paraId="2F5E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04282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2404D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353432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潇洒</w:t>
            </w:r>
          </w:p>
        </w:tc>
        <w:tc>
          <w:tcPr>
            <w:tcW w:w="2426" w:type="dxa"/>
            <w:vAlign w:val="center"/>
          </w:tcPr>
          <w:p w14:paraId="40EE6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额外+2分</w:t>
            </w:r>
          </w:p>
        </w:tc>
      </w:tr>
      <w:tr w14:paraId="1B8C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5B974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5C4187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39E97C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带滚</w:t>
            </w:r>
          </w:p>
        </w:tc>
        <w:tc>
          <w:tcPr>
            <w:tcW w:w="2426" w:type="dxa"/>
            <w:vAlign w:val="center"/>
          </w:tcPr>
          <w:p w14:paraId="23CD7D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额外+1分</w:t>
            </w:r>
          </w:p>
        </w:tc>
      </w:tr>
      <w:tr w14:paraId="113C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6E917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restart"/>
            <w:vAlign w:val="center"/>
          </w:tcPr>
          <w:p w14:paraId="11542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七对</w:t>
            </w:r>
          </w:p>
          <w:p w14:paraId="43B61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（豪华与潇洒及带滚套算一次）</w:t>
            </w:r>
          </w:p>
        </w:tc>
        <w:tc>
          <w:tcPr>
            <w:tcW w:w="2663" w:type="dxa"/>
            <w:vAlign w:val="center"/>
          </w:tcPr>
          <w:p w14:paraId="0FF1D9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基础分</w:t>
            </w:r>
          </w:p>
        </w:tc>
        <w:tc>
          <w:tcPr>
            <w:tcW w:w="2426" w:type="dxa"/>
            <w:vAlign w:val="center"/>
          </w:tcPr>
          <w:p w14:paraId="3F62D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4分</w:t>
            </w:r>
          </w:p>
        </w:tc>
      </w:tr>
      <w:tr w14:paraId="545A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5688B8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2AF909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70BCCD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豪华</w:t>
            </w:r>
          </w:p>
        </w:tc>
        <w:tc>
          <w:tcPr>
            <w:tcW w:w="2426" w:type="dxa"/>
            <w:vAlign w:val="center"/>
          </w:tcPr>
          <w:p w14:paraId="5E6528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每组额外+2分</w:t>
            </w:r>
          </w:p>
        </w:tc>
      </w:tr>
      <w:tr w14:paraId="54E6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240B1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40D3F8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76335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潇洒</w:t>
            </w:r>
          </w:p>
        </w:tc>
        <w:tc>
          <w:tcPr>
            <w:tcW w:w="2426" w:type="dxa"/>
            <w:vAlign w:val="center"/>
          </w:tcPr>
          <w:p w14:paraId="12B31A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每组额外+2分</w:t>
            </w:r>
          </w:p>
        </w:tc>
      </w:tr>
      <w:tr w14:paraId="1D34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225FFD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534BA2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5E060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带滚</w:t>
            </w:r>
          </w:p>
        </w:tc>
        <w:tc>
          <w:tcPr>
            <w:tcW w:w="2426" w:type="dxa"/>
            <w:vAlign w:val="center"/>
          </w:tcPr>
          <w:p w14:paraId="0410E4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每组额外+1分</w:t>
            </w:r>
          </w:p>
        </w:tc>
      </w:tr>
      <w:tr w14:paraId="11B6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6BF4A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Merge w:val="continue"/>
            <w:vAlign w:val="center"/>
          </w:tcPr>
          <w:p w14:paraId="64371C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63" w:type="dxa"/>
            <w:vAlign w:val="center"/>
          </w:tcPr>
          <w:p w14:paraId="288D6C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连七对</w:t>
            </w:r>
          </w:p>
        </w:tc>
        <w:tc>
          <w:tcPr>
            <w:tcW w:w="2426" w:type="dxa"/>
            <w:vAlign w:val="center"/>
          </w:tcPr>
          <w:p w14:paraId="48850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额外+6分</w:t>
            </w:r>
          </w:p>
        </w:tc>
      </w:tr>
      <w:tr w14:paraId="38BE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7E4D8A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Align w:val="center"/>
          </w:tcPr>
          <w:p w14:paraId="3F49E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例1</w:t>
            </w:r>
          </w:p>
        </w:tc>
        <w:tc>
          <w:tcPr>
            <w:tcW w:w="2663" w:type="dxa"/>
            <w:vAlign w:val="center"/>
          </w:tcPr>
          <w:p w14:paraId="4E3A3B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111222333444m55p</w:t>
            </w:r>
          </w:p>
        </w:tc>
        <w:tc>
          <w:tcPr>
            <w:tcW w:w="2426" w:type="dxa"/>
            <w:vAlign w:val="center"/>
          </w:tcPr>
          <w:p w14:paraId="132D44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5分</w:t>
            </w:r>
          </w:p>
        </w:tc>
      </w:tr>
      <w:tr w14:paraId="2A65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12DCD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Align w:val="center"/>
          </w:tcPr>
          <w:p w14:paraId="4C4207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例2</w:t>
            </w:r>
          </w:p>
        </w:tc>
        <w:tc>
          <w:tcPr>
            <w:tcW w:w="2663" w:type="dxa"/>
            <w:vAlign w:val="center"/>
          </w:tcPr>
          <w:p w14:paraId="41C648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111122223344m55p</w:t>
            </w:r>
          </w:p>
        </w:tc>
        <w:tc>
          <w:tcPr>
            <w:tcW w:w="2426" w:type="dxa"/>
            <w:vAlign w:val="center"/>
          </w:tcPr>
          <w:p w14:paraId="652CF9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8分</w:t>
            </w:r>
          </w:p>
        </w:tc>
      </w:tr>
      <w:tr w14:paraId="7B6A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55AB18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Align w:val="center"/>
          </w:tcPr>
          <w:p w14:paraId="721BBD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例3</w:t>
            </w:r>
          </w:p>
        </w:tc>
        <w:tc>
          <w:tcPr>
            <w:tcW w:w="2663" w:type="dxa"/>
            <w:shd w:val="clear" w:color="auto" w:fill="auto"/>
            <w:vAlign w:val="center"/>
          </w:tcPr>
          <w:p w14:paraId="2C233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111122334455m66p</w:t>
            </w:r>
          </w:p>
        </w:tc>
        <w:tc>
          <w:tcPr>
            <w:tcW w:w="2426" w:type="dxa"/>
            <w:shd w:val="clear" w:color="auto" w:fill="auto"/>
            <w:vAlign w:val="center"/>
          </w:tcPr>
          <w:p w14:paraId="64E958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9分</w:t>
            </w:r>
          </w:p>
        </w:tc>
      </w:tr>
      <w:tr w14:paraId="4C5D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6" w:type="dxa"/>
            <w:vMerge w:val="continue"/>
            <w:vAlign w:val="center"/>
          </w:tcPr>
          <w:p w14:paraId="0CFEF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97" w:type="dxa"/>
            <w:vAlign w:val="center"/>
          </w:tcPr>
          <w:p w14:paraId="604994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例4</w:t>
            </w:r>
          </w:p>
        </w:tc>
        <w:tc>
          <w:tcPr>
            <w:tcW w:w="2663" w:type="dxa"/>
            <w:vAlign w:val="center"/>
          </w:tcPr>
          <w:p w14:paraId="053A41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11223344556677m</w:t>
            </w:r>
          </w:p>
        </w:tc>
        <w:tc>
          <w:tcPr>
            <w:tcW w:w="2426" w:type="dxa"/>
            <w:vAlign w:val="center"/>
          </w:tcPr>
          <w:p w14:paraId="3794D6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20分</w:t>
            </w:r>
          </w:p>
        </w:tc>
      </w:tr>
    </w:tbl>
    <w:p w14:paraId="310D41CE"/>
    <w:p w14:paraId="41F98C36"/>
    <w:p w14:paraId="0012AEEC"/>
    <w:p w14:paraId="483961D5"/>
    <w:p w14:paraId="3B64633D"/>
    <w:p w14:paraId="72181B57"/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5200"/>
        <w:gridCol w:w="2426"/>
      </w:tblGrid>
      <w:tr w14:paraId="2959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restart"/>
            <w:vAlign w:val="center"/>
          </w:tcPr>
          <w:p w14:paraId="3CC1F3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附加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0213E7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杠上开花</w:t>
            </w:r>
          </w:p>
        </w:tc>
        <w:tc>
          <w:tcPr>
            <w:tcW w:w="2426" w:type="dxa"/>
            <w:vAlign w:val="center"/>
          </w:tcPr>
          <w:p w14:paraId="7B278D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63EA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  <w:vAlign w:val="center"/>
          </w:tcPr>
          <w:p w14:paraId="6C4DF2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183708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杠上炮</w:t>
            </w:r>
          </w:p>
        </w:tc>
        <w:tc>
          <w:tcPr>
            <w:tcW w:w="2426" w:type="dxa"/>
            <w:vAlign w:val="center"/>
          </w:tcPr>
          <w:p w14:paraId="1C53D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1B93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  <w:vAlign w:val="center"/>
          </w:tcPr>
          <w:p w14:paraId="24526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0ACEF5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抢杠胡</w:t>
            </w:r>
          </w:p>
        </w:tc>
        <w:tc>
          <w:tcPr>
            <w:tcW w:w="2426" w:type="dxa"/>
            <w:vAlign w:val="center"/>
          </w:tcPr>
          <w:p w14:paraId="57BA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2824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  <w:vAlign w:val="center"/>
          </w:tcPr>
          <w:p w14:paraId="39B5C8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6A5699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海底</w:t>
            </w:r>
          </w:p>
        </w:tc>
        <w:tc>
          <w:tcPr>
            <w:tcW w:w="2426" w:type="dxa"/>
            <w:vAlign w:val="center"/>
          </w:tcPr>
          <w:p w14:paraId="1AB24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7874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5E31BC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747142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全求人</w:t>
            </w:r>
          </w:p>
        </w:tc>
        <w:tc>
          <w:tcPr>
            <w:tcW w:w="2426" w:type="dxa"/>
            <w:vAlign w:val="center"/>
          </w:tcPr>
          <w:p w14:paraId="7C685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</w:tc>
      </w:tr>
      <w:tr w14:paraId="5E2E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4EECC8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12613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天地胡</w:t>
            </w:r>
          </w:p>
        </w:tc>
        <w:tc>
          <w:tcPr>
            <w:tcW w:w="2426" w:type="dxa"/>
            <w:vAlign w:val="center"/>
          </w:tcPr>
          <w:p w14:paraId="39C0F9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10分</w:t>
            </w:r>
          </w:p>
        </w:tc>
      </w:tr>
      <w:tr w14:paraId="0231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49058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 w:color="auto" w:fill="auto"/>
            <w:vAlign w:val="center"/>
          </w:tcPr>
          <w:p w14:paraId="68D1A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报听</w:t>
            </w:r>
          </w:p>
        </w:tc>
        <w:tc>
          <w:tcPr>
            <w:tcW w:w="2426" w:type="dxa"/>
            <w:vAlign w:val="center"/>
          </w:tcPr>
          <w:p w14:paraId="14B4F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10分</w:t>
            </w:r>
          </w:p>
        </w:tc>
      </w:tr>
      <w:tr w14:paraId="2565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336EB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/>
            <w:vAlign w:val="center"/>
          </w:tcPr>
          <w:p w14:paraId="3B76C9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门清</w:t>
            </w:r>
          </w:p>
        </w:tc>
        <w:tc>
          <w:tcPr>
            <w:tcW w:w="2426" w:type="dxa"/>
            <w:vMerge w:val="restart"/>
            <w:shd w:val="clear"/>
            <w:vAlign w:val="center"/>
          </w:tcPr>
          <w:p w14:paraId="70590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</w:t>
            </w:r>
          </w:p>
          <w:p w14:paraId="627BD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大胡额外+1分</w:t>
            </w:r>
          </w:p>
        </w:tc>
      </w:tr>
      <w:tr w14:paraId="7C5A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1B7DB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/>
            <w:vAlign w:val="center"/>
          </w:tcPr>
          <w:p w14:paraId="53590F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自摸</w:t>
            </w:r>
          </w:p>
        </w:tc>
        <w:tc>
          <w:tcPr>
            <w:tcW w:w="2426" w:type="dxa"/>
            <w:vMerge w:val="continue"/>
            <w:tcBorders/>
            <w:vAlign w:val="center"/>
          </w:tcPr>
          <w:p w14:paraId="21B6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0F3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6" w:type="dxa"/>
            <w:vMerge w:val="continue"/>
            <w:tcBorders/>
          </w:tcPr>
          <w:p w14:paraId="78CC1D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200" w:type="dxa"/>
            <w:shd w:val="clear"/>
            <w:vAlign w:val="center"/>
          </w:tcPr>
          <w:p w14:paraId="187B4C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独听</w:t>
            </w:r>
          </w:p>
        </w:tc>
        <w:tc>
          <w:tcPr>
            <w:tcW w:w="2426" w:type="dxa"/>
            <w:vMerge w:val="continue"/>
            <w:tcBorders/>
            <w:vAlign w:val="center"/>
          </w:tcPr>
          <w:p w14:paraId="3D90F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58DCEE4A"/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2419"/>
        <w:gridCol w:w="2641"/>
        <w:gridCol w:w="2567"/>
      </w:tblGrid>
      <w:tr w14:paraId="3573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vMerge w:val="restart"/>
            <w:vAlign w:val="center"/>
          </w:tcPr>
          <w:p w14:paraId="5EFA99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花牌</w:t>
            </w:r>
          </w:p>
        </w:tc>
        <w:tc>
          <w:tcPr>
            <w:tcW w:w="2419" w:type="dxa"/>
            <w:vMerge w:val="restart"/>
            <w:vAlign w:val="center"/>
          </w:tcPr>
          <w:p w14:paraId="0B9BA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箭刻</w:t>
            </w:r>
          </w:p>
        </w:tc>
        <w:tc>
          <w:tcPr>
            <w:tcW w:w="2641" w:type="dxa"/>
            <w:vAlign w:val="center"/>
          </w:tcPr>
          <w:p w14:paraId="2DB3BA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明刻</w:t>
            </w:r>
          </w:p>
        </w:tc>
        <w:tc>
          <w:tcPr>
            <w:tcW w:w="2567" w:type="dxa"/>
            <w:vAlign w:val="center"/>
          </w:tcPr>
          <w:p w14:paraId="4E6B5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每个1分</w:t>
            </w:r>
          </w:p>
        </w:tc>
      </w:tr>
      <w:tr w14:paraId="3953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vMerge w:val="continue"/>
            <w:vAlign w:val="center"/>
          </w:tcPr>
          <w:p w14:paraId="12174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2419" w:type="dxa"/>
            <w:vMerge w:val="continue"/>
            <w:vAlign w:val="center"/>
          </w:tcPr>
          <w:p w14:paraId="27CCC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2641" w:type="dxa"/>
            <w:vAlign w:val="center"/>
          </w:tcPr>
          <w:p w14:paraId="3F71AD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暗刻</w:t>
            </w:r>
          </w:p>
        </w:tc>
        <w:tc>
          <w:tcPr>
            <w:tcW w:w="2567" w:type="dxa"/>
            <w:vAlign w:val="center"/>
          </w:tcPr>
          <w:p w14:paraId="68A93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每个2分</w:t>
            </w:r>
          </w:p>
        </w:tc>
      </w:tr>
      <w:tr w14:paraId="7D2A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7AA1B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Merge w:val="continue"/>
            <w:vAlign w:val="center"/>
          </w:tcPr>
          <w:p w14:paraId="2B1D32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41" w:type="dxa"/>
            <w:vAlign w:val="center"/>
          </w:tcPr>
          <w:p w14:paraId="06F697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红旗飘飘</w:t>
            </w:r>
          </w:p>
        </w:tc>
        <w:tc>
          <w:tcPr>
            <w:tcW w:w="2567" w:type="dxa"/>
            <w:vAlign w:val="center"/>
          </w:tcPr>
          <w:p w14:paraId="258F32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额外+2分</w:t>
            </w:r>
          </w:p>
        </w:tc>
      </w:tr>
      <w:tr w14:paraId="3BDC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005C99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Merge w:val="restart"/>
            <w:vAlign w:val="center"/>
          </w:tcPr>
          <w:p w14:paraId="3937A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杠</w:t>
            </w:r>
          </w:p>
        </w:tc>
        <w:tc>
          <w:tcPr>
            <w:tcW w:w="2641" w:type="dxa"/>
            <w:vAlign w:val="center"/>
          </w:tcPr>
          <w:p w14:paraId="3CE881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明杠/加杠</w:t>
            </w:r>
          </w:p>
        </w:tc>
        <w:tc>
          <w:tcPr>
            <w:tcW w:w="2567" w:type="dxa"/>
            <w:vAlign w:val="center"/>
          </w:tcPr>
          <w:p w14:paraId="16199D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每个1分</w:t>
            </w:r>
          </w:p>
        </w:tc>
      </w:tr>
      <w:tr w14:paraId="0580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70448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Merge w:val="continue"/>
            <w:vAlign w:val="center"/>
          </w:tcPr>
          <w:p w14:paraId="251C4B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41" w:type="dxa"/>
            <w:vAlign w:val="center"/>
          </w:tcPr>
          <w:p w14:paraId="660E09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暗杠</w:t>
            </w:r>
          </w:p>
        </w:tc>
        <w:tc>
          <w:tcPr>
            <w:tcW w:w="2567" w:type="dxa"/>
            <w:vAlign w:val="center"/>
          </w:tcPr>
          <w:p w14:paraId="26F76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每个2分</w:t>
            </w:r>
          </w:p>
        </w:tc>
      </w:tr>
      <w:tr w14:paraId="51B8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5F9D4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 w14:paraId="2924C7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例1</w:t>
            </w:r>
          </w:p>
        </w:tc>
        <w:tc>
          <w:tcPr>
            <w:tcW w:w="2641" w:type="dxa"/>
            <w:vAlign w:val="center"/>
          </w:tcPr>
          <w:p w14:paraId="210BA8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中中中中（暗杠）</w:t>
            </w:r>
          </w:p>
        </w:tc>
        <w:tc>
          <w:tcPr>
            <w:tcW w:w="2567" w:type="dxa"/>
            <w:vAlign w:val="center"/>
          </w:tcPr>
          <w:p w14:paraId="6008D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4分</w:t>
            </w:r>
          </w:p>
        </w:tc>
      </w:tr>
      <w:tr w14:paraId="531F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6D737C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 w14:paraId="1693F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例2</w:t>
            </w:r>
          </w:p>
        </w:tc>
        <w:tc>
          <w:tcPr>
            <w:tcW w:w="2641" w:type="dxa"/>
            <w:vAlign w:val="center"/>
          </w:tcPr>
          <w:p w14:paraId="1EC7B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中中中中（加杠）</w:t>
            </w:r>
          </w:p>
          <w:p w14:paraId="37EBF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白白白（明刻）</w:t>
            </w:r>
          </w:p>
        </w:tc>
        <w:tc>
          <w:tcPr>
            <w:tcW w:w="2567" w:type="dxa"/>
            <w:vAlign w:val="center"/>
          </w:tcPr>
          <w:p w14:paraId="06B32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5分</w:t>
            </w:r>
          </w:p>
        </w:tc>
      </w:tr>
      <w:tr w14:paraId="2270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vMerge w:val="continue"/>
            <w:vAlign w:val="center"/>
          </w:tcPr>
          <w:p w14:paraId="124327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Merge w:val="restart"/>
            <w:vAlign w:val="center"/>
          </w:tcPr>
          <w:p w14:paraId="1EF83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执行补牌的发财</w:t>
            </w:r>
          </w:p>
        </w:tc>
        <w:tc>
          <w:tcPr>
            <w:tcW w:w="2641" w:type="dxa"/>
            <w:vAlign w:val="center"/>
          </w:tcPr>
          <w:p w14:paraId="50D6BB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基础分</w:t>
            </w:r>
          </w:p>
        </w:tc>
        <w:tc>
          <w:tcPr>
            <w:tcW w:w="2567" w:type="dxa"/>
            <w:vAlign w:val="center"/>
          </w:tcPr>
          <w:p w14:paraId="146BE8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1分（只记一次）</w:t>
            </w:r>
          </w:p>
        </w:tc>
      </w:tr>
      <w:tr w14:paraId="18AF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5" w:type="dxa"/>
            <w:vMerge w:val="continue"/>
            <w:vAlign w:val="center"/>
          </w:tcPr>
          <w:p w14:paraId="128735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19" w:type="dxa"/>
            <w:vMerge w:val="continue"/>
            <w:vAlign w:val="center"/>
          </w:tcPr>
          <w:p w14:paraId="05E6D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41" w:type="dxa"/>
            <w:vAlign w:val="center"/>
          </w:tcPr>
          <w:p w14:paraId="4B1B7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四方来财</w:t>
            </w:r>
          </w:p>
        </w:tc>
        <w:tc>
          <w:tcPr>
            <w:tcW w:w="2567" w:type="dxa"/>
            <w:vAlign w:val="center"/>
          </w:tcPr>
          <w:p w14:paraId="0A3E4F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额外+3分</w:t>
            </w:r>
          </w:p>
        </w:tc>
      </w:tr>
    </w:tbl>
    <w:p w14:paraId="4C3A07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分数结算</w:t>
      </w:r>
    </w:p>
    <w:p w14:paraId="0CB0F39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胡牌分数=大胡分+特殊胡分+附加分+花牌分。</w:t>
      </w:r>
    </w:p>
    <w:p w14:paraId="6BFEC17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点和胡牌，胡牌者向点炮者收取胡牌分。自摸胡牌，胡牌者向三家收取胡牌分。</w:t>
      </w:r>
    </w:p>
    <w:p w14:paraId="298DF1F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胡牌时，若点炮者/被自摸者未听牌，则需额外赔付胡牌者，点炮者/被自摸者已亮明的花牌分。包括明箭刻、明杠、加杠、双明的红旗飘飘、已补的发财、四方来财；其中，已补的复数个发财只计一次。</w:t>
      </w:r>
    </w:p>
    <w:p w14:paraId="6FBC5B3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胡牌时，若点炮者/被自摸者处于“报听”状态，则需额外赔付胡牌者10分。</w:t>
      </w:r>
    </w:p>
    <w:p w14:paraId="0CB294C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lang w:val="en-US" w:eastAsia="zh-CN"/>
        </w:rPr>
        <w:t>庄家收取/支付的分数翻倍。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9A4AF"/>
    <w:multiLevelType w:val="singleLevel"/>
    <w:tmpl w:val="AA69A4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F96706E"/>
    <w:multiLevelType w:val="singleLevel"/>
    <w:tmpl w:val="AF9670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FC04CB7"/>
    <w:multiLevelType w:val="singleLevel"/>
    <w:tmpl w:val="BFC04C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B07416C"/>
    <w:multiLevelType w:val="singleLevel"/>
    <w:tmpl w:val="CB0741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D40743F"/>
    <w:multiLevelType w:val="singleLevel"/>
    <w:tmpl w:val="ED40743F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5">
    <w:nsid w:val="EF55BBA4"/>
    <w:multiLevelType w:val="singleLevel"/>
    <w:tmpl w:val="EF55BB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9071F"/>
    <w:multiLevelType w:val="singleLevel"/>
    <w:tmpl w:val="64D907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44ED7"/>
    <w:rsid w:val="0FD17C9D"/>
    <w:rsid w:val="1A244ED7"/>
    <w:rsid w:val="3C1026C1"/>
    <w:rsid w:val="5148282A"/>
    <w:rsid w:val="7F1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815</Words>
  <Characters>835</Characters>
  <Lines>0</Lines>
  <Paragraphs>0</Paragraphs>
  <TotalTime>11</TotalTime>
  <ScaleCrop>false</ScaleCrop>
  <LinksUpToDate>false</LinksUpToDate>
  <CharactersWithSpaces>836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2026-10-09T12:15:00Z</dcterms:created>
  <dc:creator>芋头配甘蔗</dc:creator>
  <cp:lastModifiedBy>芋头配甘蔗</cp:lastModifiedBy>
  <dcterms:modified xsi:type="dcterms:W3CDTF">2026-10-09T18:52:18Z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25B67AB0D2184D99A219DDA40BCA0C91_11</vt:lpwstr>
  </property>
  <property fmtid="{D5CDD505-2E9C-101B-9397-08002B2CF9AE}" pid="4" name="KSOTemplateDocerSaveRecord">
    <vt:lpwstr>eyJoZGlkIjoiNDRkMDM3MDExMDdkYjg1MDI5YWE3MjQ2NjdiMzk4YTgiLCJ1c2VySWQiOiI1ODM4MDQwOTAifQ==</vt:lpwstr>
  </property>
</Properties>
</file>