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100"/>
        <w:jc w:val="center"/>
      </w:pPr>
      <w:r>
        <w:rPr>
          <w:rFonts w:ascii="Arial" w:cs="Arial" w:eastAsia="Arial" w:hAnsi="Arial"/>
          <w:b/>
          <w:bCs/>
          <w:color w:val="2f6fed"/>
          <w:sz w:val="48"/>
          <w:szCs w:val="48"/>
        </w:rPr>
        <w:t xml:space="preserve">Tests Business — Phase 1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b6b84"/>
          <w:sz w:val="22"/>
          <w:szCs w:val="22"/>
        </w:rPr>
        <w:t xml:space="preserve">Projet Logiciel de Gestion Reseau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5b6b84"/>
          <w:sz w:val="20"/>
          <w:szCs w:val="20"/>
        </w:rPr>
        <w:t xml:space="preserve">Grille exhaustive des cas de test que le correcteur peut executer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17233a"/>
          <w:sz w:val="20"/>
          <w:szCs w:val="20"/>
        </w:rPr>
        <w:t xml:space="preserve">Legende des statuts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8"/>
                <w:szCs w:val="18"/>
              </w:rPr>
              <w:t xml:space="preserve">PASSE</w:t>
            </w:r>
          </w:p>
        </w:tc>
        <w:tc>
          <w:tcPr>
            <w:tcW w:type="dxa" w:w="57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Fonctionnel tel quel</w:t>
            </w:r>
          </w:p>
        </w:tc>
        <w:tc>
          <w:tcPr>
            <w:tcW w:type="dxa" w:w="240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FFFFF" w:val="clear"/>
          </w:tcPr>
          <w:p/>
        </w:tc>
      </w:tr>
      <w:tr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PARTIEL</w:t>
            </w:r>
          </w:p>
        </w:tc>
        <w:tc>
          <w:tcPr>
            <w:tcW w:type="dxa" w:w="57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Partiellement fonctionnel</w:t>
            </w:r>
          </w:p>
        </w:tc>
        <w:tc>
          <w:tcPr>
            <w:tcW w:type="dxa" w:w="240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FFFFF" w:val="clear"/>
          </w:tcPr>
          <w:p/>
        </w:tc>
      </w:tr>
      <w:tr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8"/>
                <w:szCs w:val="18"/>
              </w:rPr>
              <w:t xml:space="preserve">ECHOUE</w:t>
            </w:r>
          </w:p>
        </w:tc>
        <w:tc>
          <w:tcPr>
            <w:tcW w:type="dxa" w:w="57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Produit une erreur ou resultat faux</w:t>
            </w:r>
          </w:p>
        </w:tc>
        <w:tc>
          <w:tcPr>
            <w:tcW w:type="dxa" w:w="240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FFFFF" w:val="clear"/>
          </w:tcPr>
          <w:p/>
        </w:tc>
      </w:tr>
      <w:tr>
        <w:tc>
          <w:tcPr>
            <w:tcW w:type="dxa" w:w="12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8"/>
                <w:szCs w:val="18"/>
              </w:rPr>
              <w:t xml:space="preserve">ABSENT</w:t>
            </w:r>
          </w:p>
        </w:tc>
        <w:tc>
          <w:tcPr>
            <w:tcW w:type="dxa" w:w="57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Fonctionnalite non implementee</w:t>
            </w:r>
          </w:p>
        </w:tc>
        <w:tc>
          <w:tcPr>
            <w:tcW w:type="dxa" w:w="2400"/>
            <w:tcBorders>
              <w:top w:val="none" w:color="FFFFFF" w:sz="1"/>
              <w:left w:val="none" w:color="FFFFFF" w:sz="1"/>
              <w:bottom w:val="none" w:color="FFFFFF" w:sz="1"/>
              <w:right w:val="none" w:color="FFFFFF" w:sz="1"/>
            </w:tcBorders>
            <w:shd w:fill="FFFFFF" w:val="clear"/>
          </w:tcPr>
          <w:p/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1. Acces et authentification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1.1 Lancement de l'application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Lancer l'application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python main.py (ou equivalent)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La fenetre de connexion s'ouvre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que l'app ne s'ouvre pas directement sur le menu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Lancement direct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Ecran de connexion en premier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1.2 Connexion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Connexion avec identifiants valides (user normal)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user: alice / mdp: correct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Acces au menu, role client visible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Connexion avec identifiants valides (admin)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user: admin / mdp: correct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Acces au menu, role admin visible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Connexion avec mauvais mot de passe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user: alice / mdp: faux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Message d'erreur, acces refuse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Connexion avec username inexistant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user: zzzz / mdp: n'importe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Message d'erreur, acces refuse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Champs vides a la connexion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Laisser les deux champs vides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Avertissement : champs vides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PARTIEL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Un seul champ rempli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Username rempli, mdp vide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Avertissement : champ manquant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PARTIEL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1.3 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T09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Acceder a l'inscription en tant qu'admin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Connecte en admin → module Inscription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Page inscription accessible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Acceder a l'inscription en tant que client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Connecte en client → tenter Inscription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Acces refuse ou bouton masque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Creer un compte client valide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user: bob / mdp: test123 / role: Client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Compte sauvegarde, connexion possible apres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Creer un compte admin valide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user: superadmin / mdp: abc / role: Admin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Compte admin cree, privileges corrects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Tenter de creer un doublon (meme username)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Username deja existant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Erreur : utilisateur deja existant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Champs vides a l'inscription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Tout laisser vide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Avertissement : champs obligatoires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le fichier de stockage apres inscription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Ouvrir le fichier plat apres creation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Donnees structurees, mdp hache (pas en clair)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2. Tableau des masques CIDR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Ouvrir le module tableau CIDR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Naviguer depuis le menu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Tableau s'affiche avec /8 a /30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la premiere ligne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/8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11111111.00000000.00000000.00000000 | 255.0.0.0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la derniere ligne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/30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11111111.11111111.11111111.11111100 | 255.255.255.252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T19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une ligne intermediaire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/24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11111111.11111111.11111111.00000000 | 255.255.255.0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le nombre total de lignes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Compter les lignes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23 lignes exactement (/8 a /30)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Exporter le tableau en Excel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Cliquer Export, choisir un dossier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Fichier .xlsx genere, contenu correct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6"/>
                <w:szCs w:val="16"/>
              </w:rPr>
              <w:t xml:space="preserve">ECHOUE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Ouvrir le fichier Excel exporte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le contenu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3 colonnes, 23 lignes, valeurs correctes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3a3a"/>
                <w:sz w:val="16"/>
                <w:szCs w:val="16"/>
              </w:rPr>
              <w:t xml:space="preserve">ECHOUE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3. Verification du format d'une adresse IP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3.1 IPs valides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valide classe A typique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valide, classe A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valide classe B typique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172.16.5.10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valide, classe B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valide classe C typique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192.168.1.50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valide, classe C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aux limites basses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valide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aux limites hautes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223.255.255.254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valide, classe C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3.2 IPs invalides —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Octet &gt; 255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192.168.1.256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invalide : octet hors plage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T29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Moins de 4 octets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invalide : pas assez d'octets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Plus de 4 octets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192.168.1.1.1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invalide : trop d'octets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Caracteres alphabetiques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192.168.abc.1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invalide : caracteres non numeriques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Champ vide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(rien)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Avertissement : champ vide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Octets negatifs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192.168.-1.1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invalide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3.3 Adresses 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Adresse reseau (dernier octet = 0)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adresse reseau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Adresse broadcast (dernier octet = 255)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192.168.1.255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adresse broadcast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Loopback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127.0.0.1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IP reservee (loopback)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APIPA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169.254.12.5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IP reservee (APIPA)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privee classe A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10.50.0.1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IP privee (RFC 1918)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T39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privee classe B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172.20.0.1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IP privee (RFC 1918)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privee classe C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192.168.0.5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IP privee (RFC 1918)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Multicast classe D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224.0.0.1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classe D — multicast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Experimentale classe 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240.0.0.1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: classe E — experimentale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4. Classe d'une adresse IP et masque de classe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10 → classe A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10.5.3.1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A, masque 255.0.0.0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126 → classe A limite haute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126.0.0.1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A, masque 255.0.0.0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128 → classe B limite basse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128.0.0.1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B, masque 255.255.0.0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172 → classe B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172.16.0.1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B, masque 255.255.0.0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191 → classe B limite haute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191.255.0.1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B, masque 255.255.0.0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192 → classe C limite basse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C, masque 255.255.255.0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T49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223 → classe C limite haute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223.0.0.1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C, masque 255.255.255.0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Premier octet 127 → loopback (hors classe A)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127.0.0.1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comme reservee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D — pas de masque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224.5.0.1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D, pas de masque standard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E — pas de masque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241.0.0.1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Classe E, pas de masque standard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5. Reseau et sous-reseau d'une IP avec son masque (classful)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i w:val="false"/>
          <w:iCs w:val="false"/>
          <w:color w:val="b93a3a"/>
          <w:sz w:val="20"/>
          <w:szCs w:val="20"/>
        </w:rPr>
        <w:t xml:space="preserve">Cette fonctionnalite est entierement absente du projet actuel.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classe A + masque classe A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10.5.3.1 / 255.0.0.0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Reseau : 10.0.0.0 | Sous-reseau : N/A (classful)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classe B + masque classe B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172.16.4.5 / 255.255.0.0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Reseau : 172.16.0.0 | Pas de sous-reseau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classe C + masque classe C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192.168.1.50 / 255.255.255.0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Reseau : 192.168.1.0 | Pas de sous-reseau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classe A + masque personnalise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10.5.3.1 / 255.255.0.0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Reseau : 10.5.0.0 | Sous-reseau identifie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 classe B + masque /26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172.16.4.66 / 255.255.255.192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Reseau : 172.16.4.64 | Sous-reseau correct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Masque incoh erent (bits non contigus)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192.168.1.50 / 255.0.255.0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Signaler masque invalide OU calculer sans verif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6. Association de deux adresses IP (bilateral)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6.1 Meme reseau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T59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Deux IPs meme reseau, meme masque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192.168.1.10/255.255.255.0 et 192.168.1.20/255.255.255.0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 et B sont dans le meme reseau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Deux IPs meme reseau classe A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10.0.1.5/255.0.0.0 et 10.0.2.8/255.0.0.0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 et B sont dans le meme reseau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6.2 Reseaux differents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IPs reseaux differents meme masque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192.168.1.5/255.255.255.0 et 192.168.2.5/255.255.255.0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 et B ne se voient pas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Asymetrie : A voit B mais pas l'inverse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10.1.1.1/255.0.0.0 et 10.2.1.1/255.255.0.0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 voit B mais B ne voit pas A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Asymetrie inverse : B voit A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10.2.1.1/255.255.0.0 et 10.1.1.1/255.0.0.0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B voit A mais A ne voit pas B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f6fed"/>
          <w:sz w:val="24"/>
          <w:szCs w:val="24"/>
        </w:rPr>
        <w:t xml:space="preserve">6.3 Cas limites et invalides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Octet hors plage (&gt; 255)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192.168.1.300 comme IP1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Message d'erreur : octet invalide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Champ vide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Laisser IP2 vide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Message d'erreur : champ manquant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Meme IP deux fois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192.168.1.1 / 192.168.1.1 memes masques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Meme reseau (cas trivial)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Bouton Effacer remet tout a zero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Remplir puis cliquer Effacer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Tous les champs vides, resultat efface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7. Navigation et coherence globale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Menu principal liste les 6 fonctionnalites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Ouvrir le menu apres connexion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6 modules visibles et selectionnables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T69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Ouverture de chaque module depuis le menu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Selectionner chaque module → Ouvrir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Chaque fenetre s'ouvre correctement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T70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Retour au menu depuis un module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Fermer un module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Retour au menu (pas fermeture complete)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T71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Module Inscription masque pour un client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Connexion client → verifier le menu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Inscription absente ou inaccessible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T72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Module Inscription visible pour un admin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Connexion admin → verifier le menu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Inscription presente et accessible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T73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Quitter l'application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Bouton Quitter depuis le menu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Application se ferme proprement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6"/>
                <w:szCs w:val="16"/>
              </w:rPr>
              <w:t xml:space="preserve">PARTIEL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7233a"/>
          <w:sz w:val="30"/>
          <w:szCs w:val="30"/>
        </w:rPr>
        <w:t xml:space="preserve">8. Verification du code (points specifiques enonce)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100"/>
        <w:gridCol w:w="2500"/>
        <w:gridCol w:w="1060"/>
      </w:tblGrid>
      <w:tr>
        <w:trPr>
          <w:tblHeader/>
        </w:trPr>
        <w:tc>
          <w:tcPr>
            <w:tcW w:type="dxa" w:w="4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testée</w:t>
            </w:r>
          </w:p>
        </w:tc>
        <w:tc>
          <w:tcPr>
            <w:tcW w:type="dxa" w:w="21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Donnée de test</w:t>
            </w:r>
          </w:p>
        </w:tc>
        <w:tc>
          <w:tcPr>
            <w:tcW w:type="dxa" w:w="250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attendu</w:t>
            </w:r>
          </w:p>
        </w:tc>
        <w:tc>
          <w:tcPr>
            <w:tcW w:type="dxa" w:w="1060"/>
            <w:tcBorders>
              <w:top w:val="single" w:color="2f6fed" w:sz="1"/>
              <w:left w:val="single" w:color="2f6fed" w:sz="1"/>
              <w:bottom w:val="single" w:color="2f6fed" w:sz="1"/>
              <w:right w:val="single" w:color="2f6fed" w:sz="1"/>
            </w:tcBorders>
            <w:shd w:fill="2f6f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actuel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T74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Aucune librairie reseau utilisee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Inspecter les imports de tous les fichiers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Pas d'ipaddress, socket, netaddr, etc.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e2e"/>
                <w:sz w:val="16"/>
                <w:szCs w:val="16"/>
              </w:rPr>
              <w:t xml:space="preserve">PASSE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T75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Comprehension du code par les etudiants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Questions orales sur n'importe quelle fonction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Explication claire et correcte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 evaluer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T76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Fichier plat structure lisiblement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Ouvrir le fichier de stockage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Format propre (JSON ou CSV structure)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T77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Mots de passe non stockes en clair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Lire le fichier de stockage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Hash present, pas le mdp brut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  <w:tr>
        <w:tc>
          <w:tcPr>
            <w:tcW w:type="dxa" w:w="4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T78</w:t>
            </w:r>
          </w:p>
        </w:tc>
        <w:tc>
          <w:tcPr>
            <w:tcW w:type="dxa" w:w="23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Analyse du projet jointe</w:t>
            </w:r>
          </w:p>
        </w:tc>
        <w:tc>
          <w:tcPr>
            <w:tcW w:type="dxa" w:w="21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Verifier la remise</w:t>
            </w:r>
          </w:p>
        </w:tc>
        <w:tc>
          <w:tcPr>
            <w:tcW w:type="dxa" w:w="250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7233a"/>
                <w:sz w:val="18"/>
                <w:szCs w:val="18"/>
              </w:rPr>
              <w:t xml:space="preserve">Document d'analyse present</w:t>
            </w:r>
          </w:p>
        </w:tc>
        <w:tc>
          <w:tcPr>
            <w:tcW w:type="dxa" w:w="1060"/>
            <w:tcBorders>
              <w:top w:val="single" w:color="d7deea" w:sz="1"/>
              <w:left w:val="single" w:color="d7deea" w:sz="1"/>
              <w:bottom w:val="single" w:color="d7deea" w:sz="1"/>
              <w:right w:val="single" w:color="d7deea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6b84"/>
                <w:sz w:val="16"/>
                <w:szCs w:val="16"/>
              </w:rPr>
              <w:t xml:space="preserve">ABSENT</w:t>
            </w:r>
          </w:p>
        </w:tc>
      </w:tr>
    </w:tbl>
    <w:p>
      <w:pPr>
        <w:pBdr>
          <w:bottom w:val="single" w:color="d7deea" w:sz="4" w:space="1"/>
        </w:pBdr>
        <w:spacing w:before="180" w:after="18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b93a3a"/>
          <w:sz w:val="20"/>
          <w:szCs w:val="20"/>
        </w:rPr>
        <w:t xml:space="preserve">Total : 78 tests — Passes : 12  |  Partiels : 5  |  Echoues : 2  |  Absents : 59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b85c00"/>
          <w:sz w:val="20"/>
          <w:szCs w:val="20"/>
        </w:rPr>
        <w:t xml:space="preserve">Taux de couverture fonctionnelle actuel : ~18%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7233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f6f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2026-03-23T13:50:53.185Z</dcterms:created>
  <dcterms:modified xsi:type="dcterms:W3CDTF">2026-03-23T13:50:53.186Z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