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  <w:jc w:val="left"/>
      </w:pPr>
      <w:r>
        <w:t xml:space="preserve">3. Пользовательский образ системы (дополненная версия)</w:t>
      </w:r>
    </w:p>
    <w:p>
      <w:pPr>
        <w:pStyle w:val="Heading3"/>
        <w:spacing w:after="200"/>
        <w:jc w:val="left"/>
      </w:pPr>
      <w:r>
        <w:t xml:space="preserve">3.1. Назначение системы</w:t>
      </w:r>
    </w:p>
    <w:p>
      <w:pPr>
        <w:spacing w:after="120"/>
        <w:jc w:val="left"/>
      </w:pPr>
      <w:r>
        <w:t xml:space="preserve">Система предназначена для </w:t>
      </w:r>
      <w:r>
        <w:rPr>
          <w:b/>
          <w:bCs/>
        </w:rPr>
        <w:t xml:space="preserve">автоматизированного химического контроля водной среды обитания аквакультуры</w:t>
      </w:r>
      <w:r>
        <w:t xml:space="preserve"> в цикле «рыбоводная зона — зона водоочистки».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 Ключевые характеристики (как видит пользователь)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97"/>
        <w:gridCol w:w="606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Характеристика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Объект контроля</w:t>
            </w:r>
          </w:p>
        </w:tc>
        <w:tc>
          <w:p>
            <w:pPr>
              <w:jc w:val="left"/>
            </w:pPr>
            <w:r>
              <w:t xml:space="preserve">Водная среда в двух точках: </w:t>
            </w:r>
            <w:r>
              <w:rPr>
                <w:b/>
                <w:bCs/>
              </w:rPr>
              <w:t xml:space="preserve">вход и выход зоны очистных сооружений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Измерение</w:t>
            </w:r>
          </w:p>
        </w:tc>
        <w:tc>
          <w:p>
            <w:pPr>
              <w:jc w:val="left"/>
            </w:pPr>
            <w:r>
              <w:t xml:space="preserve">Данные поступают от прибора </w:t>
            </w:r>
            <w:r>
              <w:rPr>
                <w:b/>
                <w:bCs/>
              </w:rPr>
              <w:t xml:space="preserve">АТОН-801</w:t>
            </w:r>
            <w:r>
              <w:t xml:space="preserve"> (8 каналов), установленного в лаборатории ВИШ МИФИ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Перечень параметров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NH₄⁺, NO₃⁻, NO₂⁻, pH, удельная электропроводность, Na⁺, O₂, температура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Сбор данных</w:t>
            </w:r>
          </w:p>
        </w:tc>
        <w:tc>
          <w:p>
            <w:pPr>
              <w:jc w:val="left"/>
            </w:pPr>
            <w:r>
              <w:t xml:space="preserve">Контроллеры прибора собирают, накапливают, усредняют и передают данные в ЦОД предприятия по локальной сети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Хранение (ЦОД)</w:t>
            </w:r>
          </w:p>
        </w:tc>
        <w:tc>
          <w:p>
            <w:pPr>
              <w:jc w:val="left"/>
            </w:pPr>
            <w:r>
              <w:t xml:space="preserve">Логи хранятся в удобном формате (БД, файлы) за длительный период (например, год)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Визуализация</w:t>
            </w:r>
          </w:p>
        </w:tc>
        <w:tc>
          <w:p>
            <w:pPr>
              <w:jc w:val="left"/>
            </w:pPr>
            <w:r>
              <w:t xml:space="preserve">На АРМ оператора отображаются графики динамики параметров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Зоны отклонений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Зелёная (норма), жёлтая (значительные отклонения), красная (недопустимые отклонения)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Оповещение оператора</w:t>
            </w:r>
          </w:p>
        </w:tc>
        <w:tc>
          <w:p>
            <w:pPr>
              <w:jc w:val="left"/>
            </w:pPr>
            <w:r>
              <w:t xml:space="preserve">При выходе из зелёной зоны и при переходе жёлтая → красная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Оповещение ответственных лиц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Индивидуальные уведомления при красной зоне (согласованным способом)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Удалённый доступ</w:t>
            </w:r>
          </w:p>
        </w:tc>
        <w:tc>
          <w:p>
            <w:pPr>
              <w:jc w:val="left"/>
            </w:pPr>
            <w:r>
              <w:t xml:space="preserve">Ответственные работники подключаются к ЦОД через Интернет по VPN с авторизацией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Удалённый сервер</w:t>
            </w:r>
          </w:p>
        </w:tc>
        <w:tc>
          <w:p>
            <w:pPr>
              <w:jc w:val="left"/>
            </w:pPr>
            <w:r>
              <w:t xml:space="preserve">Данные регулярно выгружаются на удалённый сервер для долгосрочного хранения (многие годы)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Доступ аналитиков</w:t>
            </w:r>
          </w:p>
        </w:tc>
        <w:tc>
          <w:p>
            <w:pPr>
              <w:jc w:val="left"/>
            </w:pPr>
            <w:r>
              <w:t xml:space="preserve">Аналитики-технологи имеют доступ к удалённому серверу через Интернет с отдельными правами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Администрирование</w:t>
            </w:r>
          </w:p>
        </w:tc>
        <w:tc>
          <w:p>
            <w:pPr>
              <w:jc w:val="left"/>
            </w:pPr>
            <w:r>
              <w:t xml:space="preserve">Управление доступом, резервное копирование, контроль VPN</w:t>
            </w:r>
          </w:p>
        </w:tc>
      </w:tr>
    </w:tbl>
    <w:p>
      <w:pPr>
        <w:pStyle w:val="Heading3"/>
        <w:spacing w:after="200"/>
        <w:jc w:val="left"/>
      </w:pPr>
      <w:r>
        <w:t xml:space="preserve">3.3. Ожидания пользователей от системы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Оператор:</w:t>
      </w:r>
      <w:r>
        <w:br/>
      </w:r>
      <w:r>
        <w:t xml:space="preserve">«Я должен видеть, в какой зоне находятся параметры, и получать чёткие сигналы при любом выходе за пределы нормы».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Ответственный работник (инженер/технолог):</w:t>
      </w:r>
      <w:r>
        <w:br/>
      </w:r>
      <w:r>
        <w:t xml:space="preserve">«Я хочу получать индивидуальные уведомления о критических отклонениях и иметь возможность удалённо подключиться к данным, чтобы быстро принять решение».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Аналитик-технолог:</w:t>
      </w:r>
      <w:r>
        <w:br/>
      </w:r>
      <w:r>
        <w:t xml:space="preserve">«Мне нужен доступ к многолетним данным с разных объектов для поиска закономерностей и научных выводов».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Администратор:</w:t>
      </w:r>
      <w:r>
        <w:br/>
      </w:r>
      <w:r>
        <w:t xml:space="preserve">«Я должен управлять пользователями, обеспечивать защиту каналов и сохранность данных на всех уровнях».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2026-03-18T17:29:34.809Z</dcterms:created>
  <dcterms:modified xsi:type="dcterms:W3CDTF">2026-03-18T17:29:34.809Z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