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251" w:rsidRPr="00904251" w:rsidRDefault="00904251" w:rsidP="00904251">
      <w:pPr>
        <w:pStyle w:val="2"/>
        <w:shd w:val="clear" w:color="auto" w:fill="FFFFFF" w:themeFill="background1"/>
        <w:spacing w:after="240" w:line="480" w:lineRule="atLeast"/>
        <w:rPr>
          <w:color w:val="auto"/>
          <w:sz w:val="32"/>
          <w:szCs w:val="33"/>
        </w:rPr>
      </w:pPr>
      <w:proofErr w:type="spellStart"/>
      <w:r w:rsidRPr="00904251">
        <w:rPr>
          <w:color w:val="auto"/>
          <w:sz w:val="32"/>
          <w:szCs w:val="33"/>
        </w:rPr>
        <w:t>Верхнеуровневые</w:t>
      </w:r>
      <w:proofErr w:type="spellEnd"/>
      <w:r w:rsidRPr="00904251">
        <w:rPr>
          <w:color w:val="auto"/>
          <w:sz w:val="32"/>
          <w:szCs w:val="33"/>
        </w:rPr>
        <w:t xml:space="preserve"> функциональные требования (FR)</w:t>
      </w:r>
    </w:p>
    <w:p w:rsid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Сбор данных с измерительного прибора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jc w:val="both"/>
      </w:pPr>
      <w:r w:rsidRPr="00904251">
        <w:t>Система должна обеспечивать опрос прибора АТОН-801 по штатному протоколу (</w:t>
      </w:r>
      <w:proofErr w:type="spellStart"/>
      <w:r w:rsidRPr="00904251">
        <w:t>Modbus</w:t>
      </w:r>
      <w:proofErr w:type="spellEnd"/>
      <w:r w:rsidRPr="00904251">
        <w:t>, OPC UA или иной) и получать значения всех подключённых датчиков с заданной периодичностью (не реже 1 раза в минуту).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ind w:left="0" w:firstLine="0"/>
      </w:pPr>
      <w:r w:rsidRPr="00904251">
        <w:rPr>
          <w:rStyle w:val="a9"/>
          <w:sz w:val="28"/>
        </w:rPr>
        <w:t>Измерение заданного набора параметров</w:t>
      </w:r>
      <w:r w:rsidRPr="00904251">
        <w:br/>
        <w:t>Система должна поддерживать контроль следующих показателей водной среды: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растворённый аммоний (NH₄⁺),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нитраты (NO₃⁻) и нитриты (NO₂⁻),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растворённый кислород (O₂),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общее солесодержание,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proofErr w:type="spellStart"/>
      <w:r w:rsidRPr="00904251">
        <w:t>pH</w:t>
      </w:r>
      <w:proofErr w:type="spellEnd"/>
      <w:r w:rsidRPr="00904251">
        <w:t>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те</w:t>
      </w:r>
      <w:r>
        <w:t>мпература.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Визуализация данных в реальном времени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jc w:val="both"/>
      </w:pPr>
      <w:r w:rsidRPr="00904251">
        <w:t>Система должна предоставлять веб-интерфейс для оператора, отображающий текущие значения параметров в виде графиков (трендов) и числовых показателей с цветовой индикацией состояния: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  <w:tab w:val="left" w:pos="851"/>
        </w:tabs>
        <w:spacing w:before="0" w:beforeAutospacing="0" w:after="0" w:afterAutospacing="0" w:line="360" w:lineRule="auto"/>
        <w:ind w:left="426" w:firstLine="0"/>
      </w:pPr>
      <w:r w:rsidRPr="00904251">
        <w:t>зелёный – норма,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  <w:tab w:val="left" w:pos="851"/>
        </w:tabs>
        <w:spacing w:before="0" w:beforeAutospacing="0" w:after="0" w:afterAutospacing="0" w:line="360" w:lineRule="auto"/>
        <w:ind w:left="426" w:firstLine="0"/>
      </w:pPr>
      <w:r w:rsidRPr="00904251">
        <w:t>жёлтый – зона внимания,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  <w:tab w:val="left" w:pos="851"/>
        </w:tabs>
        <w:spacing w:before="0" w:beforeAutospacing="0" w:after="0" w:afterAutospacing="0" w:line="360" w:lineRule="auto"/>
        <w:ind w:left="426" w:firstLine="0"/>
      </w:pPr>
      <w:r w:rsidRPr="00904251">
        <w:t>красный – критическое превышение.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Настраиваемая пороговая сигнализация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</w:pPr>
      <w:r w:rsidRPr="00904251">
        <w:t>Система должна позволять задавать для каждого параметра два порога: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порог предупреждения (жёлтая зона),</w:t>
      </w:r>
    </w:p>
    <w:p w:rsid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аварийный порог (красная зона).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</w:pPr>
      <w:r w:rsidRPr="00904251">
        <w:t>При достижении порогов система должна генерировать соответствующие уведомления.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Многоуровневое оповещение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left" w:pos="426"/>
        </w:tabs>
        <w:spacing w:before="0" w:beforeAutospacing="0" w:after="0" w:afterAutospacing="0" w:line="360" w:lineRule="auto"/>
      </w:pPr>
      <w:r w:rsidRPr="00904251">
        <w:t>Система должна доставлять уведомления: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на экран оператора (всплывающие сообщения, звуковой сигнал),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по электронной почте,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в мессенджер (Telegram),</w:t>
      </w:r>
    </w:p>
    <w:p w:rsid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t>в SMS (опционально).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left" w:pos="426"/>
          <w:tab w:val="left" w:pos="709"/>
        </w:tabs>
        <w:spacing w:before="0" w:beforeAutospacing="0" w:after="0" w:afterAutospacing="0" w:line="360" w:lineRule="auto"/>
      </w:pPr>
      <w:r w:rsidRPr="00904251">
        <w:lastRenderedPageBreak/>
        <w:t>Способы оповещения и адресаты настраиваются для разных ролей (оператор, инженер, технолог).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Локальное хранение исторических данных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num" w:pos="426"/>
        </w:tabs>
        <w:spacing w:before="0" w:beforeAutospacing="0" w:after="0" w:afterAutospacing="0" w:line="360" w:lineRule="auto"/>
        <w:jc w:val="both"/>
      </w:pPr>
      <w:r w:rsidRPr="00904251">
        <w:t>Система должна сохранять все измеренные значения с временными метками в локальной базе данных предприятия. Глубина хранения – не менее 3 лет с возможностью настройки.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Передача данных на удалённый центральный сервер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num" w:pos="426"/>
        </w:tabs>
        <w:spacing w:before="0" w:beforeAutospacing="0" w:after="0" w:afterAutospacing="0" w:line="360" w:lineRule="auto"/>
        <w:jc w:val="both"/>
      </w:pPr>
      <w:r w:rsidRPr="00904251">
        <w:t>Система должна отправлять данные (или их выбранную часть) на удалённый сервер научного института через защищённый канал (VPN) для централизованного накопления и анализа.</w:t>
      </w:r>
    </w:p>
    <w:p w:rsid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</w:pPr>
      <w:r w:rsidRPr="00904251">
        <w:rPr>
          <w:rStyle w:val="a9"/>
          <w:sz w:val="28"/>
        </w:rPr>
        <w:t>Разграничение доступа на основе ролей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tabs>
          <w:tab w:val="num" w:pos="426"/>
        </w:tabs>
        <w:spacing w:before="0" w:beforeAutospacing="0" w:after="0" w:afterAutospacing="0" w:line="360" w:lineRule="auto"/>
        <w:jc w:val="both"/>
      </w:pPr>
      <w:r w:rsidRPr="00904251">
        <w:t>Система должна поддерживать аутентификацию пользователей и назначать им роли, определяющие доступ к функциям: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num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rPr>
          <w:rStyle w:val="a9"/>
        </w:rPr>
        <w:t>Оператор</w:t>
      </w:r>
      <w:r w:rsidRPr="00904251">
        <w:t> – просмотр данных, подтверждение уведомлений.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num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rPr>
          <w:rStyle w:val="a9"/>
        </w:rPr>
        <w:t>Инженер / технолог</w:t>
      </w:r>
      <w:r w:rsidRPr="00904251">
        <w:t> – дополнител</w:t>
      </w:r>
      <w:r>
        <w:t>ьно настройка порогов.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num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rPr>
          <w:rStyle w:val="a9"/>
        </w:rPr>
        <w:t>Учёный</w:t>
      </w:r>
      <w:r w:rsidRPr="00904251">
        <w:t> – доступ к данным удалённого сервера, выгрузка для анализа.</w:t>
      </w:r>
    </w:p>
    <w:p w:rsidR="00904251" w:rsidRPr="00904251" w:rsidRDefault="00904251" w:rsidP="00904251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num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904251">
        <w:rPr>
          <w:rStyle w:val="a9"/>
        </w:rPr>
        <w:t>Администратор</w:t>
      </w:r>
      <w:r w:rsidRPr="00904251">
        <w:t> – управление пользователями, резервное копирование, настройки системы.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proofErr w:type="spellStart"/>
      <w:r w:rsidRPr="00904251">
        <w:rPr>
          <w:rStyle w:val="a9"/>
          <w:sz w:val="28"/>
        </w:rPr>
        <w:t>Журналирование</w:t>
      </w:r>
      <w:proofErr w:type="spellEnd"/>
      <w:r w:rsidRPr="00904251">
        <w:rPr>
          <w:rStyle w:val="a9"/>
          <w:sz w:val="28"/>
        </w:rPr>
        <w:t xml:space="preserve"> событий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904251">
        <w:t>Система должна вести аудит событий: вход/выход пользователей, изменения порогов, сбои связи, выход параметров за границы и т.п.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Самодиагностика оборудования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904251">
        <w:t>Система должна контролировать статус прибора АТОН-801 (доступность, ошибки связи) и оповещать администратора о неисправностях.</w:t>
      </w:r>
    </w:p>
    <w:p w:rsidR="00904251" w:rsidRPr="00904251" w:rsidRDefault="00904251" w:rsidP="00904251">
      <w:pPr>
        <w:pStyle w:val="ds-markdown-paragraph"/>
        <w:numPr>
          <w:ilvl w:val="0"/>
          <w:numId w:val="2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904251">
        <w:rPr>
          <w:rStyle w:val="a9"/>
          <w:sz w:val="28"/>
        </w:rPr>
        <w:t>Экспорт данных для научного анализа</w:t>
      </w:r>
    </w:p>
    <w:p w:rsidR="00904251" w:rsidRPr="00904251" w:rsidRDefault="00904251" w:rsidP="0090425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904251">
        <w:t xml:space="preserve">Удалённая платформа должна предоставлять учёным возможность выгрузки данных за выбранный период в распространённых форматах (CSV, </w:t>
      </w:r>
      <w:proofErr w:type="spellStart"/>
      <w:r w:rsidRPr="00904251">
        <w:t>Excel</w:t>
      </w:r>
      <w:proofErr w:type="spellEnd"/>
      <w:r w:rsidRPr="00904251">
        <w:t>, JS</w:t>
      </w:r>
      <w:bookmarkStart w:id="0" w:name="_GoBack"/>
      <w:bookmarkEnd w:id="0"/>
      <w:r w:rsidRPr="00904251">
        <w:t>ON) для последующей статистической обработки.</w:t>
      </w:r>
    </w:p>
    <w:p w:rsidR="00E05A09" w:rsidRPr="00904251" w:rsidRDefault="00E05A09" w:rsidP="00904251"/>
    <w:sectPr w:rsidR="00E05A09" w:rsidRPr="009042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6B65"/>
    <w:multiLevelType w:val="multilevel"/>
    <w:tmpl w:val="902E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40327"/>
    <w:multiLevelType w:val="hybridMultilevel"/>
    <w:tmpl w:val="61EC09E2"/>
    <w:lvl w:ilvl="0" w:tplc="78804218">
      <w:start w:val="1"/>
      <w:numFmt w:val="bullet"/>
      <w:lvlText w:val="●"/>
      <w:lvlJc w:val="left"/>
      <w:pPr>
        <w:ind w:left="720" w:hanging="360"/>
      </w:pPr>
    </w:lvl>
    <w:lvl w:ilvl="1" w:tplc="F5DE0B4A">
      <w:start w:val="1"/>
      <w:numFmt w:val="bullet"/>
      <w:lvlText w:val="○"/>
      <w:lvlJc w:val="left"/>
      <w:pPr>
        <w:ind w:left="1440" w:hanging="360"/>
      </w:pPr>
    </w:lvl>
    <w:lvl w:ilvl="2" w:tplc="928C8C92">
      <w:start w:val="1"/>
      <w:numFmt w:val="bullet"/>
      <w:lvlText w:val="■"/>
      <w:lvlJc w:val="left"/>
      <w:pPr>
        <w:ind w:left="2160" w:hanging="360"/>
      </w:pPr>
    </w:lvl>
    <w:lvl w:ilvl="3" w:tplc="336036AA">
      <w:start w:val="1"/>
      <w:numFmt w:val="bullet"/>
      <w:lvlText w:val="●"/>
      <w:lvlJc w:val="left"/>
      <w:pPr>
        <w:ind w:left="2880" w:hanging="360"/>
      </w:pPr>
    </w:lvl>
    <w:lvl w:ilvl="4" w:tplc="98300162">
      <w:start w:val="1"/>
      <w:numFmt w:val="bullet"/>
      <w:lvlText w:val="○"/>
      <w:lvlJc w:val="left"/>
      <w:pPr>
        <w:ind w:left="3600" w:hanging="360"/>
      </w:pPr>
    </w:lvl>
    <w:lvl w:ilvl="5" w:tplc="45F401E4">
      <w:start w:val="1"/>
      <w:numFmt w:val="bullet"/>
      <w:lvlText w:val="■"/>
      <w:lvlJc w:val="left"/>
      <w:pPr>
        <w:ind w:left="4320" w:hanging="360"/>
      </w:pPr>
    </w:lvl>
    <w:lvl w:ilvl="6" w:tplc="C97A0BD8">
      <w:start w:val="1"/>
      <w:numFmt w:val="bullet"/>
      <w:lvlText w:val="●"/>
      <w:lvlJc w:val="left"/>
      <w:pPr>
        <w:ind w:left="5040" w:hanging="360"/>
      </w:pPr>
    </w:lvl>
    <w:lvl w:ilvl="7" w:tplc="9A1EFCBE">
      <w:start w:val="1"/>
      <w:numFmt w:val="bullet"/>
      <w:lvlText w:val="●"/>
      <w:lvlJc w:val="left"/>
      <w:pPr>
        <w:ind w:left="5760" w:hanging="360"/>
      </w:pPr>
    </w:lvl>
    <w:lvl w:ilvl="8" w:tplc="A86E35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A09"/>
    <w:rsid w:val="00421E2B"/>
    <w:rsid w:val="00904251"/>
    <w:rsid w:val="00E0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8A0E"/>
  <w15:docId w15:val="{2E94C105-D584-41C3-B6D3-FA29CD89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a"/>
    <w:rsid w:val="00904251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904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1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Haille</cp:lastModifiedBy>
  <cp:revision>3</cp:revision>
  <dcterms:created xsi:type="dcterms:W3CDTF">2026-03-26T12:35:00Z</dcterms:created>
  <dcterms:modified xsi:type="dcterms:W3CDTF">2026-03-26T12:43:00Z</dcterms:modified>
</cp:coreProperties>
</file>