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Pr="003003EB" w:rsidRDefault="000F1AE8" w:rsidP="003003EB">
      <w:pPr>
        <w:pStyle w:val="1"/>
        <w:spacing w:after="200"/>
        <w:jc w:val="center"/>
      </w:pPr>
      <w:r w:rsidRPr="000F1AE8">
        <w:t xml:space="preserve">Пользовательские сценарии использования </w:t>
      </w:r>
      <w:r w:rsidR="003003EB" w:rsidRPr="003003EB">
        <w:t>к системе автоматизированного химического контроля водной среды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СОГЛАСОВАНО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Pr="00595AFE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УТВЕРЖДАЮ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4E33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г. Москва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Pr="003003EB" w:rsidRDefault="003003EB" w:rsidP="003003EB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3003EB" w:rsidRPr="003003EB" w:rsidSect="00A73BA6">
          <w:pgSz w:w="11906" w:h="16838"/>
          <w:pgMar w:top="794" w:right="737" w:bottom="340" w:left="1644" w:header="0" w:footer="0" w:gutter="0"/>
          <w:cols w:space="708"/>
          <w:docGrid w:linePitch="360"/>
        </w:sectPr>
      </w:pPr>
    </w:p>
    <w:p w:rsidR="000F1AE8" w:rsidRPr="000F1AE8" w:rsidRDefault="000F1AE8" w:rsidP="000F1AE8">
      <w:pPr>
        <w:pStyle w:val="3"/>
        <w:spacing w:after="200"/>
      </w:pPr>
      <w:r w:rsidRPr="000F1AE8">
        <w:lastRenderedPageBreak/>
        <w:t>2.1. Сценарий: Оператор контролирует параметры водной среды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proofErr w:type="spellStart"/>
      <w:r w:rsidRPr="000F1AE8">
        <w:rPr>
          <w:rFonts w:ascii="Times New Roman" w:hAnsi="Times New Roman" w:cs="Times New Roman"/>
          <w:b/>
          <w:bCs/>
        </w:rPr>
        <w:t>Актор</w:t>
      </w:r>
      <w:proofErr w:type="spellEnd"/>
      <w:r w:rsidRPr="000F1AE8">
        <w:rPr>
          <w:rFonts w:ascii="Times New Roman" w:hAnsi="Times New Roman" w:cs="Times New Roman"/>
          <w:b/>
          <w:bCs/>
        </w:rPr>
        <w:t>:</w:t>
      </w:r>
      <w:r w:rsidRPr="000F1AE8">
        <w:rPr>
          <w:rFonts w:ascii="Times New Roman" w:hAnsi="Times New Roman" w:cs="Times New Roman"/>
        </w:rPr>
        <w:t xml:space="preserve"> Оператор предприятия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Цель:</w:t>
      </w:r>
      <w:r w:rsidRPr="000F1AE8">
        <w:rPr>
          <w:rFonts w:ascii="Times New Roman" w:hAnsi="Times New Roman" w:cs="Times New Roman"/>
        </w:rPr>
        <w:t xml:space="preserve"> Убедиться в нормальном состоянии водной среды обитания </w:t>
      </w:r>
      <w:proofErr w:type="spellStart"/>
      <w:r w:rsidRPr="000F1AE8">
        <w:rPr>
          <w:rFonts w:ascii="Times New Roman" w:hAnsi="Times New Roman" w:cs="Times New Roman"/>
        </w:rPr>
        <w:t>аквакультуры</w:t>
      </w:r>
      <w:proofErr w:type="spellEnd"/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Основной сценарий: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1. Оператор открывает интерфейс системы на АРМ.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2. Видит графики и текущие значения по всем датчикам в двух точках контроля (вход и выход очистных).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3. В штатном режиме проверяет показания по регламенту.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4. </w:t>
      </w:r>
      <w:r w:rsidRPr="000F1AE8">
        <w:rPr>
          <w:rFonts w:ascii="Times New Roman" w:hAnsi="Times New Roman" w:cs="Times New Roman"/>
          <w:b/>
          <w:bCs/>
        </w:rPr>
        <w:t>При выходе параметра из зелёной зоны получает уведомление.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5. </w:t>
      </w:r>
      <w:r w:rsidRPr="000F1AE8">
        <w:rPr>
          <w:rFonts w:ascii="Times New Roman" w:hAnsi="Times New Roman" w:cs="Times New Roman"/>
          <w:b/>
          <w:bCs/>
        </w:rPr>
        <w:t>При переходе параметра из жёлтой зоны в красную получает повторное уведомление.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6. Анализирует ситуацию и при необходимости вызывает инженера или технолога.</w:t>
      </w:r>
    </w:p>
    <w:p w:rsidR="000F1AE8" w:rsidRPr="000F1AE8" w:rsidRDefault="000F1AE8" w:rsidP="000F1AE8">
      <w:pPr>
        <w:spacing w:after="20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 </w:t>
      </w:r>
    </w:p>
    <w:p w:rsidR="000F1AE8" w:rsidRPr="000F1AE8" w:rsidRDefault="000F1AE8" w:rsidP="000F1AE8">
      <w:pPr>
        <w:pStyle w:val="3"/>
        <w:spacing w:after="200"/>
      </w:pPr>
      <w:r w:rsidRPr="000F1AE8">
        <w:t>2.2. Сценарий: Ответственный работник получает уведомление о критическом отклонении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proofErr w:type="spellStart"/>
      <w:r w:rsidRPr="000F1AE8">
        <w:rPr>
          <w:rFonts w:ascii="Times New Roman" w:hAnsi="Times New Roman" w:cs="Times New Roman"/>
          <w:b/>
          <w:bCs/>
        </w:rPr>
        <w:t>Актор</w:t>
      </w:r>
      <w:proofErr w:type="spellEnd"/>
      <w:r w:rsidRPr="000F1AE8">
        <w:rPr>
          <w:rFonts w:ascii="Times New Roman" w:hAnsi="Times New Roman" w:cs="Times New Roman"/>
          <w:b/>
          <w:bCs/>
        </w:rPr>
        <w:t>:</w:t>
      </w:r>
      <w:r w:rsidRPr="000F1AE8">
        <w:rPr>
          <w:rFonts w:ascii="Times New Roman" w:hAnsi="Times New Roman" w:cs="Times New Roman"/>
        </w:rPr>
        <w:t xml:space="preserve"> Инженер / главный технолог (удалённый ответственный работник)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Цель:</w:t>
      </w:r>
      <w:r w:rsidRPr="000F1AE8">
        <w:rPr>
          <w:rFonts w:ascii="Times New Roman" w:hAnsi="Times New Roman" w:cs="Times New Roman"/>
        </w:rPr>
        <w:t xml:space="preserve"> Оперативно отреагировать на недопустимое отклонение параметров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Основной сценарий: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1. Ответственный работник получает </w:t>
      </w:r>
      <w:r w:rsidRPr="000F1AE8">
        <w:rPr>
          <w:rFonts w:ascii="Times New Roman" w:hAnsi="Times New Roman" w:cs="Times New Roman"/>
          <w:b/>
          <w:bCs/>
        </w:rPr>
        <w:t>индивидуальное уведомление</w:t>
      </w:r>
      <w:r w:rsidRPr="000F1AE8">
        <w:rPr>
          <w:rFonts w:ascii="Times New Roman" w:hAnsi="Times New Roman" w:cs="Times New Roman"/>
        </w:rPr>
        <w:t xml:space="preserve"> (по согласованному каналу: Telegram, </w:t>
      </w:r>
      <w:proofErr w:type="spellStart"/>
      <w:r w:rsidRPr="000F1AE8">
        <w:rPr>
          <w:rFonts w:ascii="Times New Roman" w:hAnsi="Times New Roman" w:cs="Times New Roman"/>
        </w:rPr>
        <w:t>email</w:t>
      </w:r>
      <w:proofErr w:type="spellEnd"/>
      <w:r w:rsidRPr="000F1AE8">
        <w:rPr>
          <w:rFonts w:ascii="Times New Roman" w:hAnsi="Times New Roman" w:cs="Times New Roman"/>
        </w:rPr>
        <w:t>, SMS) о переходе параметра в красную зону.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2. Удалённо подключается к ЦОД предприятия через VPN с авторизацией.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3. Анализирует динамику изменений и исторические данные.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4. Принимает решение:</w:t>
      </w:r>
    </w:p>
    <w:p w:rsidR="000F1AE8" w:rsidRPr="000F1AE8" w:rsidRDefault="000F1AE8" w:rsidP="000F1AE8">
      <w:pPr>
        <w:pStyle w:val="a3"/>
        <w:numPr>
          <w:ilvl w:val="1"/>
          <w:numId w:val="14"/>
        </w:numPr>
        <w:tabs>
          <w:tab w:val="left" w:pos="851"/>
        </w:tabs>
        <w:spacing w:after="100" w:line="240" w:lineRule="auto"/>
        <w:ind w:left="709" w:hanging="425"/>
        <w:contextualSpacing w:val="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вызвать ремонтную бригаду;</w:t>
      </w:r>
    </w:p>
    <w:p w:rsidR="000F1AE8" w:rsidRPr="000F1AE8" w:rsidRDefault="000F1AE8" w:rsidP="000F1AE8">
      <w:pPr>
        <w:pStyle w:val="a3"/>
        <w:numPr>
          <w:ilvl w:val="1"/>
          <w:numId w:val="14"/>
        </w:numPr>
        <w:tabs>
          <w:tab w:val="left" w:pos="851"/>
        </w:tabs>
        <w:spacing w:after="100" w:line="240" w:lineRule="auto"/>
        <w:ind w:left="709" w:hanging="425"/>
        <w:contextualSpacing w:val="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проверить работу очистных сооружений;</w:t>
      </w:r>
    </w:p>
    <w:p w:rsidR="000F1AE8" w:rsidRPr="000F1AE8" w:rsidRDefault="000F1AE8" w:rsidP="000F1AE8">
      <w:pPr>
        <w:pStyle w:val="a3"/>
        <w:numPr>
          <w:ilvl w:val="1"/>
          <w:numId w:val="14"/>
        </w:numPr>
        <w:tabs>
          <w:tab w:val="left" w:pos="851"/>
        </w:tabs>
        <w:spacing w:after="100" w:line="240" w:lineRule="auto"/>
        <w:ind w:left="709" w:hanging="425"/>
        <w:contextualSpacing w:val="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скорректировать технологический процесс.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5. Фиксирует факт реагирования.</w:t>
      </w:r>
    </w:p>
    <w:p w:rsidR="000F1AE8" w:rsidRPr="000F1AE8" w:rsidRDefault="000F1AE8" w:rsidP="000F1AE8">
      <w:pPr>
        <w:spacing w:after="20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 </w:t>
      </w:r>
    </w:p>
    <w:p w:rsidR="000F1AE8" w:rsidRPr="000F1AE8" w:rsidRDefault="000F1AE8" w:rsidP="000F1AE8">
      <w:pPr>
        <w:pStyle w:val="3"/>
        <w:spacing w:after="200"/>
      </w:pPr>
      <w:r w:rsidRPr="000F1AE8">
        <w:t>2.3. Сценарий: Аналитик-технолог исследует долгосрочные данные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proofErr w:type="spellStart"/>
      <w:r w:rsidRPr="000F1AE8">
        <w:rPr>
          <w:rFonts w:ascii="Times New Roman" w:hAnsi="Times New Roman" w:cs="Times New Roman"/>
          <w:b/>
          <w:bCs/>
        </w:rPr>
        <w:t>Актор</w:t>
      </w:r>
      <w:proofErr w:type="spellEnd"/>
      <w:r w:rsidRPr="000F1AE8">
        <w:rPr>
          <w:rFonts w:ascii="Times New Roman" w:hAnsi="Times New Roman" w:cs="Times New Roman"/>
          <w:b/>
          <w:bCs/>
        </w:rPr>
        <w:t>:</w:t>
      </w:r>
      <w:r w:rsidRPr="000F1AE8">
        <w:rPr>
          <w:rFonts w:ascii="Times New Roman" w:hAnsi="Times New Roman" w:cs="Times New Roman"/>
        </w:rPr>
        <w:t xml:space="preserve"> Научный сотрудник (аналитик-технолог)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Цель:</w:t>
      </w:r>
      <w:r w:rsidRPr="000F1AE8">
        <w:rPr>
          <w:rFonts w:ascii="Times New Roman" w:hAnsi="Times New Roman" w:cs="Times New Roman"/>
        </w:rPr>
        <w:t xml:space="preserve"> Выявить корреляции между параметрами водной среды и биологическими показателями</w:t>
      </w:r>
      <w:bookmarkStart w:id="0" w:name="_GoBack"/>
      <w:bookmarkEnd w:id="0"/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Основной сценарий: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1. Аналитик подключается к </w:t>
      </w:r>
      <w:r w:rsidRPr="000F1AE8">
        <w:rPr>
          <w:rFonts w:ascii="Times New Roman" w:hAnsi="Times New Roman" w:cs="Times New Roman"/>
          <w:b/>
          <w:bCs/>
        </w:rPr>
        <w:t>удалённому серверу</w:t>
      </w:r>
      <w:r w:rsidRPr="000F1AE8">
        <w:rPr>
          <w:rFonts w:ascii="Times New Roman" w:hAnsi="Times New Roman" w:cs="Times New Roman"/>
        </w:rPr>
        <w:t xml:space="preserve"> через Интернет.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2. Запрашивает данные за несколько лет по одному или нескольким объектам.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3. Сравнивает динамику параметров (аммоний, нитраты, </w:t>
      </w:r>
      <w:proofErr w:type="spellStart"/>
      <w:r w:rsidRPr="000F1AE8">
        <w:rPr>
          <w:rFonts w:ascii="Times New Roman" w:hAnsi="Times New Roman" w:cs="Times New Roman"/>
        </w:rPr>
        <w:t>pH</w:t>
      </w:r>
      <w:proofErr w:type="spellEnd"/>
      <w:r w:rsidRPr="000F1AE8">
        <w:rPr>
          <w:rFonts w:ascii="Times New Roman" w:hAnsi="Times New Roman" w:cs="Times New Roman"/>
        </w:rPr>
        <w:t>, кислород) с внешними данными (темпы роста, состав кормов).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lastRenderedPageBreak/>
        <w:t>4. Строит графики, выгружает данные для статистической обработки.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5. Использует результаты для научных отчётов или оптимизации технологии.</w:t>
      </w:r>
    </w:p>
    <w:p w:rsidR="000F1AE8" w:rsidRPr="000F1AE8" w:rsidRDefault="000F1AE8" w:rsidP="000F1AE8">
      <w:pPr>
        <w:spacing w:after="20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 xml:space="preserve"> </w:t>
      </w:r>
    </w:p>
    <w:p w:rsidR="000F1AE8" w:rsidRPr="000F1AE8" w:rsidRDefault="000F1AE8" w:rsidP="000F1AE8">
      <w:pPr>
        <w:pStyle w:val="3"/>
        <w:spacing w:after="200"/>
      </w:pPr>
      <w:r w:rsidRPr="000F1AE8">
        <w:t>2.4. Сценарий: Администратор управляет доступом и резервным копированием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proofErr w:type="spellStart"/>
      <w:r w:rsidRPr="000F1AE8">
        <w:rPr>
          <w:rFonts w:ascii="Times New Roman" w:hAnsi="Times New Roman" w:cs="Times New Roman"/>
          <w:b/>
          <w:bCs/>
        </w:rPr>
        <w:t>Актор</w:t>
      </w:r>
      <w:proofErr w:type="spellEnd"/>
      <w:r w:rsidRPr="000F1AE8">
        <w:rPr>
          <w:rFonts w:ascii="Times New Roman" w:hAnsi="Times New Roman" w:cs="Times New Roman"/>
          <w:b/>
          <w:bCs/>
        </w:rPr>
        <w:t>:</w:t>
      </w:r>
      <w:r w:rsidRPr="000F1AE8">
        <w:rPr>
          <w:rFonts w:ascii="Times New Roman" w:hAnsi="Times New Roman" w:cs="Times New Roman"/>
        </w:rPr>
        <w:t xml:space="preserve"> Администратор системы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Цель:</w:t>
      </w:r>
      <w:r w:rsidRPr="000F1AE8">
        <w:rPr>
          <w:rFonts w:ascii="Times New Roman" w:hAnsi="Times New Roman" w:cs="Times New Roman"/>
        </w:rPr>
        <w:t xml:space="preserve"> Обеспечить безопасность, доступность и сохранность данных</w:t>
      </w:r>
    </w:p>
    <w:p w:rsidR="000F1AE8" w:rsidRPr="000F1AE8" w:rsidRDefault="000F1AE8" w:rsidP="000F1AE8">
      <w:pPr>
        <w:spacing w:after="12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  <w:b/>
          <w:bCs/>
        </w:rPr>
        <w:t>Основной сценарий: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1. Администратор создаёт учётные записи новых пользователей.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2. Назначает роли: оператор, ответственный работник, аналитик-технолог.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3. Настраивает права доступа к ЦОД и удалённому серверу.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4. Контролирует активность пользователей и каналы VPN.</w:t>
      </w:r>
    </w:p>
    <w:p w:rsidR="000F1AE8" w:rsidRPr="000F1AE8" w:rsidRDefault="000F1AE8" w:rsidP="000F1AE8">
      <w:pPr>
        <w:spacing w:after="100"/>
        <w:ind w:left="240"/>
        <w:rPr>
          <w:rFonts w:ascii="Times New Roman" w:hAnsi="Times New Roman" w:cs="Times New Roman"/>
        </w:rPr>
      </w:pPr>
      <w:r w:rsidRPr="000F1AE8">
        <w:rPr>
          <w:rFonts w:ascii="Times New Roman" w:hAnsi="Times New Roman" w:cs="Times New Roman"/>
        </w:rPr>
        <w:t>5. Организует регулярное резервное копирование данных ЦОД.</w:t>
      </w:r>
    </w:p>
    <w:p w:rsidR="000F1AE8" w:rsidRDefault="000F1AE8" w:rsidP="000F1AE8">
      <w:pPr>
        <w:spacing w:after="100"/>
        <w:ind w:left="240"/>
      </w:pPr>
      <w:r w:rsidRPr="000F1AE8">
        <w:rPr>
          <w:rFonts w:ascii="Times New Roman" w:hAnsi="Times New Roman" w:cs="Times New Roman"/>
        </w:rPr>
        <w:t>6. Обеспечивает асинхронную выгрузку данных на удалённый сервер.</w:t>
      </w:r>
    </w:p>
    <w:p w:rsidR="003003EB" w:rsidRPr="003003EB" w:rsidRDefault="003003EB" w:rsidP="003003EB">
      <w:pPr>
        <w:rPr>
          <w:rFonts w:ascii="Times New Roman" w:hAnsi="Times New Roman" w:cs="Times New Roman"/>
        </w:rPr>
      </w:pPr>
    </w:p>
    <w:p w:rsidR="00A73BA6" w:rsidRPr="003003EB" w:rsidRDefault="00A73BA6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  <w:sectPr w:rsidR="00A73BA6" w:rsidRPr="003003EB" w:rsidSect="00A73BA6">
          <w:footerReference w:type="default" r:id="rId8"/>
          <w:pgSz w:w="11906" w:h="16838"/>
          <w:pgMar w:top="794" w:right="737" w:bottom="340" w:left="1644" w:header="0" w:footer="0" w:gutter="0"/>
          <w:pgBorders>
            <w:top w:val="single" w:sz="4" w:space="21" w:color="auto"/>
            <w:left w:val="single" w:sz="4" w:space="21" w:color="auto"/>
            <w:bottom w:val="single" w:sz="4" w:space="0" w:color="auto"/>
            <w:right w:val="single" w:sz="4" w:space="19" w:color="auto"/>
          </w:pgBorders>
          <w:cols w:space="708"/>
          <w:docGrid w:linePitch="360"/>
        </w:sect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B589A" w:rsidRPr="003003EB" w:rsidSect="00A73BA6">
      <w:footerReference w:type="default" r:id="rId9"/>
      <w:pgSz w:w="11906" w:h="16838"/>
      <w:pgMar w:top="794" w:right="737" w:bottom="340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0AB" w:rsidRDefault="00CA70AB" w:rsidP="00163DC2">
      <w:pPr>
        <w:spacing w:after="0" w:line="240" w:lineRule="auto"/>
      </w:pPr>
      <w:r>
        <w:separator/>
      </w:r>
    </w:p>
  </w:endnote>
  <w:endnote w:type="continuationSeparator" w:id="0">
    <w:p w:rsidR="00CA70AB" w:rsidRDefault="00CA70AB" w:rsidP="0016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b"/>
      <w:tblW w:w="10357" w:type="dxa"/>
      <w:tblInd w:w="-431" w:type="dxa"/>
      <w:tblLook w:val="04A0" w:firstRow="1" w:lastRow="0" w:firstColumn="1" w:lastColumn="0" w:noHBand="0" w:noVBand="1"/>
    </w:tblPr>
    <w:tblGrid>
      <w:gridCol w:w="658"/>
      <w:gridCol w:w="732"/>
      <w:gridCol w:w="1218"/>
      <w:gridCol w:w="1014"/>
      <w:gridCol w:w="1340"/>
      <w:gridCol w:w="2572"/>
      <w:gridCol w:w="941"/>
      <w:gridCol w:w="784"/>
      <w:gridCol w:w="1098"/>
    </w:tblGrid>
    <w:tr w:rsidR="00A73BA6" w:rsidRPr="002E65D0" w:rsidTr="003003EB">
      <w:trPr>
        <w:trHeight w:val="283"/>
      </w:trPr>
      <w:tc>
        <w:tcPr>
          <w:tcW w:w="65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732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21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014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340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5395" w:type="dxa"/>
          <w:gridSpan w:val="4"/>
          <w:vMerge w:val="restart"/>
        </w:tcPr>
        <w:p w:rsidR="00A73BA6" w:rsidRPr="003003EB" w:rsidRDefault="003003EB" w:rsidP="003003EB">
          <w:pPr>
            <w:pStyle w:val="a9"/>
            <w:jc w:val="center"/>
            <w:rPr>
              <w:i/>
            </w:rPr>
          </w:pPr>
          <w:r w:rsidRPr="003003EB">
            <w:rPr>
              <w:rFonts w:ascii="Times New Roman" w:hAnsi="Times New Roman" w:cs="Times New Roman"/>
              <w:i/>
              <w:sz w:val="28"/>
            </w:rPr>
            <w:t>Система автоматизированного химического контроля водной среды</w:t>
          </w:r>
        </w:p>
      </w:tc>
    </w:tr>
    <w:tr w:rsidR="00A73BA6" w:rsidRPr="002E65D0" w:rsidTr="003003EB">
      <w:trPr>
        <w:trHeight w:val="283"/>
      </w:trPr>
      <w:tc>
        <w:tcPr>
          <w:tcW w:w="65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732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21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014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340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5395" w:type="dxa"/>
          <w:gridSpan w:val="4"/>
          <w:vMerge/>
        </w:tcPr>
        <w:p w:rsidR="00A73BA6" w:rsidRPr="002E65D0" w:rsidRDefault="00A73BA6">
          <w:pPr>
            <w:pStyle w:val="a9"/>
            <w:rPr>
              <w:i/>
            </w:rPr>
          </w:pPr>
        </w:p>
      </w:tc>
    </w:tr>
    <w:tr w:rsidR="00A73BA6" w:rsidRPr="003A15F8" w:rsidTr="003003EB">
      <w:trPr>
        <w:trHeight w:val="283"/>
      </w:trPr>
      <w:tc>
        <w:tcPr>
          <w:tcW w:w="65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Изм.</w:t>
          </w:r>
        </w:p>
      </w:tc>
      <w:tc>
        <w:tcPr>
          <w:tcW w:w="732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121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№ докум.</w:t>
          </w:r>
        </w:p>
      </w:tc>
      <w:tc>
        <w:tcPr>
          <w:tcW w:w="101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Подпись</w:t>
          </w:r>
        </w:p>
      </w:tc>
      <w:tc>
        <w:tcPr>
          <w:tcW w:w="1340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Дата</w:t>
          </w:r>
        </w:p>
      </w:tc>
      <w:tc>
        <w:tcPr>
          <w:tcW w:w="5395" w:type="dxa"/>
          <w:gridSpan w:val="4"/>
          <w:vMerge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</w:tr>
    <w:tr w:rsidR="00A73BA6" w:rsidRPr="003A15F8" w:rsidTr="003003EB">
      <w:trPr>
        <w:trHeight w:val="283"/>
      </w:trPr>
      <w:tc>
        <w:tcPr>
          <w:tcW w:w="1390" w:type="dxa"/>
          <w:gridSpan w:val="2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Разработал</w:t>
          </w:r>
        </w:p>
      </w:tc>
      <w:tc>
        <w:tcPr>
          <w:tcW w:w="121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1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340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2572" w:type="dxa"/>
          <w:vMerge w:val="restart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941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Литер.</w:t>
          </w:r>
        </w:p>
      </w:tc>
      <w:tc>
        <w:tcPr>
          <w:tcW w:w="78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109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3003EB" w:rsidRPr="003A15F8" w:rsidTr="003003EB">
      <w:trPr>
        <w:trHeight w:val="283"/>
      </w:trPr>
      <w:tc>
        <w:tcPr>
          <w:tcW w:w="1390" w:type="dxa"/>
          <w:gridSpan w:val="2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Утвердил</w:t>
          </w:r>
        </w:p>
      </w:tc>
      <w:tc>
        <w:tcPr>
          <w:tcW w:w="1218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14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340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2572" w:type="dxa"/>
          <w:vMerge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941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784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98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</w:tr>
  </w:tbl>
  <w:p w:rsidR="00A73BA6" w:rsidRPr="003A15F8" w:rsidRDefault="00A73BA6">
    <w:pPr>
      <w:pStyle w:val="a9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BA6" w:rsidRDefault="00A73BA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0AB" w:rsidRDefault="00CA70AB" w:rsidP="00163DC2">
      <w:pPr>
        <w:spacing w:after="0" w:line="240" w:lineRule="auto"/>
      </w:pPr>
      <w:r>
        <w:separator/>
      </w:r>
    </w:p>
  </w:footnote>
  <w:footnote w:type="continuationSeparator" w:id="0">
    <w:p w:rsidR="00CA70AB" w:rsidRDefault="00CA70AB" w:rsidP="0016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41D1C"/>
    <w:multiLevelType w:val="hybridMultilevel"/>
    <w:tmpl w:val="09D82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3973"/>
    <w:multiLevelType w:val="hybridMultilevel"/>
    <w:tmpl w:val="84A06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813"/>
    <w:multiLevelType w:val="hybridMultilevel"/>
    <w:tmpl w:val="F6BEA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D2863"/>
    <w:multiLevelType w:val="hybridMultilevel"/>
    <w:tmpl w:val="3340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8388E"/>
    <w:multiLevelType w:val="hybridMultilevel"/>
    <w:tmpl w:val="AC2ED464"/>
    <w:lvl w:ilvl="0" w:tplc="878EC1AA">
      <w:start w:val="1"/>
      <w:numFmt w:val="bullet"/>
      <w:lvlText w:val="●"/>
      <w:lvlJc w:val="left"/>
      <w:pPr>
        <w:ind w:left="720" w:hanging="360"/>
      </w:pPr>
    </w:lvl>
    <w:lvl w:ilvl="1" w:tplc="3DB0DD04">
      <w:start w:val="1"/>
      <w:numFmt w:val="bullet"/>
      <w:lvlText w:val="○"/>
      <w:lvlJc w:val="left"/>
      <w:pPr>
        <w:ind w:left="1440" w:hanging="360"/>
      </w:pPr>
    </w:lvl>
    <w:lvl w:ilvl="2" w:tplc="9DF8A03E">
      <w:start w:val="1"/>
      <w:numFmt w:val="bullet"/>
      <w:lvlText w:val="■"/>
      <w:lvlJc w:val="left"/>
      <w:pPr>
        <w:ind w:left="2160" w:hanging="360"/>
      </w:pPr>
    </w:lvl>
    <w:lvl w:ilvl="3" w:tplc="E7C62532">
      <w:start w:val="1"/>
      <w:numFmt w:val="bullet"/>
      <w:lvlText w:val="●"/>
      <w:lvlJc w:val="left"/>
      <w:pPr>
        <w:ind w:left="2880" w:hanging="360"/>
      </w:pPr>
    </w:lvl>
    <w:lvl w:ilvl="4" w:tplc="7AD006A2">
      <w:start w:val="1"/>
      <w:numFmt w:val="bullet"/>
      <w:lvlText w:val="○"/>
      <w:lvlJc w:val="left"/>
      <w:pPr>
        <w:ind w:left="3600" w:hanging="360"/>
      </w:pPr>
    </w:lvl>
    <w:lvl w:ilvl="5" w:tplc="EBFA7B86">
      <w:start w:val="1"/>
      <w:numFmt w:val="bullet"/>
      <w:lvlText w:val="■"/>
      <w:lvlJc w:val="left"/>
      <w:pPr>
        <w:ind w:left="4320" w:hanging="360"/>
      </w:pPr>
    </w:lvl>
    <w:lvl w:ilvl="6" w:tplc="517C85C8">
      <w:start w:val="1"/>
      <w:numFmt w:val="bullet"/>
      <w:lvlText w:val="●"/>
      <w:lvlJc w:val="left"/>
      <w:pPr>
        <w:ind w:left="5040" w:hanging="360"/>
      </w:pPr>
    </w:lvl>
    <w:lvl w:ilvl="7" w:tplc="AD40DFCE">
      <w:start w:val="1"/>
      <w:numFmt w:val="bullet"/>
      <w:lvlText w:val="●"/>
      <w:lvlJc w:val="left"/>
      <w:pPr>
        <w:ind w:left="5760" w:hanging="360"/>
      </w:pPr>
    </w:lvl>
    <w:lvl w:ilvl="8" w:tplc="7F78C3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1C60A32"/>
    <w:multiLevelType w:val="hybridMultilevel"/>
    <w:tmpl w:val="967A5EBC"/>
    <w:lvl w:ilvl="0" w:tplc="878EC1AA">
      <w:start w:val="1"/>
      <w:numFmt w:val="bullet"/>
      <w:lvlText w:val="●"/>
      <w:lvlJc w:val="left"/>
      <w:pPr>
        <w:ind w:left="720" w:hanging="360"/>
      </w:pPr>
    </w:lvl>
    <w:lvl w:ilvl="1" w:tplc="328227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DF8A03E">
      <w:start w:val="1"/>
      <w:numFmt w:val="bullet"/>
      <w:lvlText w:val="■"/>
      <w:lvlJc w:val="left"/>
      <w:pPr>
        <w:ind w:left="2160" w:hanging="360"/>
      </w:pPr>
    </w:lvl>
    <w:lvl w:ilvl="3" w:tplc="E7C62532">
      <w:start w:val="1"/>
      <w:numFmt w:val="bullet"/>
      <w:lvlText w:val="●"/>
      <w:lvlJc w:val="left"/>
      <w:pPr>
        <w:ind w:left="2880" w:hanging="360"/>
      </w:pPr>
    </w:lvl>
    <w:lvl w:ilvl="4" w:tplc="7AD006A2">
      <w:start w:val="1"/>
      <w:numFmt w:val="bullet"/>
      <w:lvlText w:val="○"/>
      <w:lvlJc w:val="left"/>
      <w:pPr>
        <w:ind w:left="3600" w:hanging="360"/>
      </w:pPr>
    </w:lvl>
    <w:lvl w:ilvl="5" w:tplc="EBFA7B86">
      <w:start w:val="1"/>
      <w:numFmt w:val="bullet"/>
      <w:lvlText w:val="■"/>
      <w:lvlJc w:val="left"/>
      <w:pPr>
        <w:ind w:left="4320" w:hanging="360"/>
      </w:pPr>
    </w:lvl>
    <w:lvl w:ilvl="6" w:tplc="517C85C8">
      <w:start w:val="1"/>
      <w:numFmt w:val="bullet"/>
      <w:lvlText w:val="●"/>
      <w:lvlJc w:val="left"/>
      <w:pPr>
        <w:ind w:left="5040" w:hanging="360"/>
      </w:pPr>
    </w:lvl>
    <w:lvl w:ilvl="7" w:tplc="AD40DFCE">
      <w:start w:val="1"/>
      <w:numFmt w:val="bullet"/>
      <w:lvlText w:val="●"/>
      <w:lvlJc w:val="left"/>
      <w:pPr>
        <w:ind w:left="5760" w:hanging="360"/>
      </w:pPr>
    </w:lvl>
    <w:lvl w:ilvl="8" w:tplc="7F78C31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3387C7B"/>
    <w:multiLevelType w:val="hybridMultilevel"/>
    <w:tmpl w:val="BAD4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D4096"/>
    <w:multiLevelType w:val="hybridMultilevel"/>
    <w:tmpl w:val="9D460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6059F"/>
    <w:multiLevelType w:val="hybridMultilevel"/>
    <w:tmpl w:val="3ADA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31670"/>
    <w:multiLevelType w:val="hybridMultilevel"/>
    <w:tmpl w:val="F2E26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87024"/>
    <w:multiLevelType w:val="hybridMultilevel"/>
    <w:tmpl w:val="830CE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D7D86"/>
    <w:multiLevelType w:val="hybridMultilevel"/>
    <w:tmpl w:val="7DF82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C749A"/>
    <w:multiLevelType w:val="hybridMultilevel"/>
    <w:tmpl w:val="20721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12"/>
  </w:num>
  <w:num w:numId="8">
    <w:abstractNumId w:val="7"/>
  </w:num>
  <w:num w:numId="9">
    <w:abstractNumId w:val="0"/>
  </w:num>
  <w:num w:numId="10">
    <w:abstractNumId w:val="8"/>
  </w:num>
  <w:num w:numId="11">
    <w:abstractNumId w:val="10"/>
  </w:num>
  <w:num w:numId="12">
    <w:abstractNumId w:val="4"/>
    <w:lvlOverride w:ilvl="0">
      <w:startOverride w:val="1"/>
    </w:lvlOverride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F9C"/>
    <w:rsid w:val="00035E9E"/>
    <w:rsid w:val="000F1AE8"/>
    <w:rsid w:val="00145440"/>
    <w:rsid w:val="00147B1B"/>
    <w:rsid w:val="00163DC2"/>
    <w:rsid w:val="002055AA"/>
    <w:rsid w:val="002433B8"/>
    <w:rsid w:val="002E65D0"/>
    <w:rsid w:val="003003EB"/>
    <w:rsid w:val="003563E4"/>
    <w:rsid w:val="003A15F8"/>
    <w:rsid w:val="003A3A09"/>
    <w:rsid w:val="004322D1"/>
    <w:rsid w:val="004673BE"/>
    <w:rsid w:val="00494F9C"/>
    <w:rsid w:val="004E0474"/>
    <w:rsid w:val="004E215F"/>
    <w:rsid w:val="004F255F"/>
    <w:rsid w:val="005273E2"/>
    <w:rsid w:val="005D5009"/>
    <w:rsid w:val="0077137C"/>
    <w:rsid w:val="0078416F"/>
    <w:rsid w:val="007B589A"/>
    <w:rsid w:val="0084125B"/>
    <w:rsid w:val="00A0356A"/>
    <w:rsid w:val="00A10A5B"/>
    <w:rsid w:val="00A629C6"/>
    <w:rsid w:val="00A73BA6"/>
    <w:rsid w:val="00AA5A06"/>
    <w:rsid w:val="00C145E3"/>
    <w:rsid w:val="00C40241"/>
    <w:rsid w:val="00C858A7"/>
    <w:rsid w:val="00CA70AB"/>
    <w:rsid w:val="00D94190"/>
    <w:rsid w:val="00E425DF"/>
    <w:rsid w:val="00E614A0"/>
    <w:rsid w:val="00EF50EA"/>
    <w:rsid w:val="00F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38D9FD"/>
  <w15:chartTrackingRefBased/>
  <w15:docId w15:val="{3C8809C5-A330-4D24-9CB1-FC6B1E2A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rsid w:val="003003EB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40"/>
      <w:szCs w:val="40"/>
      <w:lang w:eastAsia="ru-RU"/>
    </w:rPr>
  </w:style>
  <w:style w:type="paragraph" w:styleId="2">
    <w:name w:val="heading 2"/>
    <w:link w:val="20"/>
    <w:qFormat/>
    <w:rsid w:val="003003EB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paragraph" w:styleId="3">
    <w:name w:val="heading 3"/>
    <w:link w:val="30"/>
    <w:qFormat/>
    <w:rsid w:val="003003EB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3563E4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163DC2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63DC2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63DC2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432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22D1"/>
  </w:style>
  <w:style w:type="paragraph" w:styleId="a9">
    <w:name w:val="footer"/>
    <w:basedOn w:val="a"/>
    <w:link w:val="aa"/>
    <w:uiPriority w:val="99"/>
    <w:unhideWhenUsed/>
    <w:rsid w:val="00432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22D1"/>
  </w:style>
  <w:style w:type="table" w:styleId="ab">
    <w:name w:val="Table Grid"/>
    <w:basedOn w:val="a1"/>
    <w:uiPriority w:val="39"/>
    <w:rsid w:val="00467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003EB"/>
    <w:rPr>
      <w:rFonts w:ascii="Times New Roman" w:eastAsia="Times New Roman" w:hAnsi="Times New Roman" w:cs="Times New Roman"/>
      <w:b/>
      <w:bCs/>
      <w:color w:val="000000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3003EB"/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3003EB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B128ADC-E715-4BA0-A3DC-FFF754FCC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Haille</cp:lastModifiedBy>
  <cp:revision>3</cp:revision>
  <dcterms:created xsi:type="dcterms:W3CDTF">2026-03-26T11:27:00Z</dcterms:created>
  <dcterms:modified xsi:type="dcterms:W3CDTF">2026-03-26T11:39:00Z</dcterms:modified>
</cp:coreProperties>
</file>