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A19" w:rsidRPr="0001460A" w:rsidRDefault="00001CA3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0" w:name="X24bdc6221920e7cfb075c3d2de8d8960bddcf10"/>
      <w:r w:rsidRPr="0001460A">
        <w:rPr>
          <w:rFonts w:ascii="Times New Roman" w:hAnsi="Times New Roman" w:cs="Times New Roman"/>
          <w:color w:val="auto"/>
          <w:lang w:val="ru-RU"/>
        </w:rPr>
        <w:t>Верхнеуровневые нефункциональные требования (</w:t>
      </w:r>
      <w:r w:rsidRPr="0001460A">
        <w:rPr>
          <w:rFonts w:ascii="Times New Roman" w:hAnsi="Times New Roman" w:cs="Times New Roman"/>
          <w:color w:val="auto"/>
        </w:rPr>
        <w:t>NFR</w:t>
      </w:r>
      <w:r w:rsidRPr="0001460A">
        <w:rPr>
          <w:rFonts w:ascii="Times New Roman" w:hAnsi="Times New Roman" w:cs="Times New Roman"/>
          <w:color w:val="auto"/>
          <w:lang w:val="ru-RU"/>
        </w:rPr>
        <w:t>)</w:t>
      </w:r>
    </w:p>
    <w:p w:rsidR="009C6A19" w:rsidRPr="0001460A" w:rsidRDefault="00001CA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цель-документа"/>
      <w:r w:rsidRPr="0001460A">
        <w:rPr>
          <w:rFonts w:ascii="Times New Roman" w:hAnsi="Times New Roman" w:cs="Times New Roman"/>
          <w:color w:val="auto"/>
          <w:sz w:val="28"/>
          <w:szCs w:val="28"/>
          <w:lang w:val="ru-RU"/>
        </w:rPr>
        <w:t>1. Цель документа</w:t>
      </w:r>
    </w:p>
    <w:p w:rsidR="009C6A19" w:rsidRPr="0001460A" w:rsidRDefault="00001CA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Документ описывает поведение системы мониторинга качества воды, в котором ядро системы формируется как анализ состояния параметров и генерация событий при отклонении от норм.</w:t>
      </w:r>
    </w:p>
    <w:p w:rsidR="009C6A19" w:rsidRPr="0001460A" w:rsidRDefault="00001CA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X4c1f6577c2468b9d7ab90eb309ce49e21e68cd8"/>
      <w:bookmarkEnd w:id="1"/>
      <w:r w:rsidRPr="0001460A">
        <w:rPr>
          <w:rFonts w:ascii="Times New Roman" w:hAnsi="Times New Roman" w:cs="Times New Roman"/>
          <w:color w:val="auto"/>
          <w:sz w:val="28"/>
          <w:szCs w:val="28"/>
        </w:rPr>
        <w:t>2. Ядро системы: мониторинг состояния параметров</w:t>
      </w:r>
    </w:p>
    <w:p w:rsidR="009C6A19" w:rsidRPr="0001460A" w:rsidRDefault="00001CA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сравнивать значения параметров вод</w:t>
      </w:r>
      <w:bookmarkStart w:id="3" w:name="_GoBack"/>
      <w:bookmarkEnd w:id="3"/>
      <w:r w:rsidRPr="0001460A">
        <w:rPr>
          <w:rFonts w:ascii="Times New Roman" w:hAnsi="Times New Roman" w:cs="Times New Roman"/>
          <w:sz w:val="28"/>
          <w:szCs w:val="28"/>
          <w:lang w:val="ru-RU"/>
        </w:rPr>
        <w:t>ной среды с заданными нормативами.</w:t>
      </w:r>
    </w:p>
    <w:p w:rsidR="009C6A19" w:rsidRPr="0001460A" w:rsidRDefault="00001CA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классифицировать состояние каждого параметра как:</w:t>
      </w:r>
    </w:p>
    <w:p w:rsidR="009C6A19" w:rsidRPr="0001460A" w:rsidRDefault="00001CA3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норма;</w:t>
      </w:r>
    </w:p>
    <w:p w:rsidR="009C6A19" w:rsidRPr="0001460A" w:rsidRDefault="00001CA3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предупреждение;</w:t>
      </w:r>
    </w:p>
    <w:p w:rsidR="009C6A19" w:rsidRPr="0001460A" w:rsidRDefault="00001CA3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критическое состояние.</w:t>
      </w:r>
    </w:p>
    <w:p w:rsidR="009C6A19" w:rsidRPr="0001460A" w:rsidRDefault="00001CA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на отслеживать изменения состояния параметров во времени.</w:t>
      </w:r>
    </w:p>
    <w:p w:rsidR="009C6A19" w:rsidRPr="0001460A" w:rsidRDefault="00001CA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непрерывный контроль как на входе, так и на выходе водной циркуляционной системы.</w:t>
      </w:r>
    </w:p>
    <w:p w:rsidR="009C6A19" w:rsidRPr="0001460A" w:rsidRDefault="00001CA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определять состояние и формировать единую картину состояния водной среды.</w:t>
      </w:r>
    </w:p>
    <w:p w:rsidR="009C6A19" w:rsidRPr="0001460A" w:rsidRDefault="00001CA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цепочка-поведения-системы"/>
      <w:bookmarkEnd w:id="2"/>
      <w:r w:rsidRPr="0001460A">
        <w:rPr>
          <w:rFonts w:ascii="Times New Roman" w:hAnsi="Times New Roman" w:cs="Times New Roman"/>
          <w:color w:val="auto"/>
          <w:sz w:val="28"/>
          <w:szCs w:val="28"/>
        </w:rPr>
        <w:t>3. Цепочка поведения системы</w:t>
      </w:r>
    </w:p>
    <w:p w:rsidR="009C6A19" w:rsidRPr="0001460A" w:rsidRDefault="00001CA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реализовывать цепочку: измерение → анализ → состояние → событие → уведомление → реакция пользователя.</w:t>
      </w:r>
    </w:p>
    <w:p w:rsidR="009C6A19" w:rsidRPr="0001460A" w:rsidRDefault="00001CA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формировать событие при переходе параметра между зонами состояния.</w:t>
      </w:r>
    </w:p>
    <w:p w:rsidR="009C6A19" w:rsidRPr="0001460A" w:rsidRDefault="00001CA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фиксировать 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изменение состояния параметра в журнале событий.</w:t>
      </w:r>
    </w:p>
    <w:p w:rsidR="009C6A19" w:rsidRPr="0001460A" w:rsidRDefault="00001CA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регистрировать события с привязкой к параметру, времени и месту измерения.</w:t>
      </w:r>
    </w:p>
    <w:p w:rsidR="009C6A19" w:rsidRPr="0001460A" w:rsidRDefault="00001CA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непрерывный контроль и повторное сканирование при изменении состояния.</w:t>
      </w:r>
    </w:p>
    <w:p w:rsidR="009C6A19" w:rsidRPr="0001460A" w:rsidRDefault="00001CA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фор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мировать события при:</w:t>
      </w:r>
    </w:p>
    <w:p w:rsidR="009C6A19" w:rsidRPr="0001460A" w:rsidRDefault="00001CA3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выходе параметра за заданные границы;</w:t>
      </w:r>
    </w:p>
    <w:p w:rsidR="009C6A19" w:rsidRPr="0001460A" w:rsidRDefault="00001CA3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изменении зоны состояния;</w:t>
      </w:r>
    </w:p>
    <w:p w:rsidR="009C6A19" w:rsidRPr="0001460A" w:rsidRDefault="00001CA3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сбоях оборудования или канала связи.</w:t>
      </w:r>
    </w:p>
    <w:p w:rsidR="009C6A19" w:rsidRPr="0001460A" w:rsidRDefault="00001CA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структура-требований"/>
      <w:bookmarkEnd w:id="4"/>
      <w:r w:rsidRPr="0001460A">
        <w:rPr>
          <w:rFonts w:ascii="Times New Roman" w:hAnsi="Times New Roman" w:cs="Times New Roman"/>
          <w:color w:val="auto"/>
          <w:sz w:val="28"/>
          <w:szCs w:val="28"/>
        </w:rPr>
        <w:lastRenderedPageBreak/>
        <w:t>4. Структура требований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сбор-данных"/>
      <w:r w:rsidRPr="0001460A">
        <w:rPr>
          <w:rFonts w:ascii="Times New Roman" w:hAnsi="Times New Roman" w:cs="Times New Roman"/>
          <w:color w:val="auto"/>
          <w:sz w:val="28"/>
          <w:szCs w:val="28"/>
        </w:rPr>
        <w:t>4.1. Сбор данных</w:t>
      </w:r>
    </w:p>
    <w:p w:rsidR="009C6A19" w:rsidRPr="0001460A" w:rsidRDefault="00001CA3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получение данных с прибора АТОН-801;</w:t>
      </w:r>
    </w:p>
    <w:p w:rsidR="009C6A19" w:rsidRPr="0001460A" w:rsidRDefault="00001CA3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буферизация данных на </w:t>
      </w:r>
      <w:r w:rsidRPr="0001460A">
        <w:rPr>
          <w:rFonts w:ascii="Times New Roman" w:hAnsi="Times New Roman" w:cs="Times New Roman"/>
          <w:sz w:val="28"/>
          <w:szCs w:val="28"/>
        </w:rPr>
        <w:t>edge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при отсутствии связи с сервером;</w:t>
      </w:r>
    </w:p>
    <w:p w:rsidR="009C6A19" w:rsidRPr="0001460A" w:rsidRDefault="00001CA3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контроль доступности канала связи.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мониторинг-ядро"/>
      <w:bookmarkEnd w:id="6"/>
      <w:r w:rsidRPr="0001460A">
        <w:rPr>
          <w:rFonts w:ascii="Times New Roman" w:hAnsi="Times New Roman" w:cs="Times New Roman"/>
          <w:color w:val="auto"/>
          <w:sz w:val="28"/>
          <w:szCs w:val="28"/>
        </w:rPr>
        <w:t>4.2. Мониторинг (ядро)</w:t>
      </w:r>
    </w:p>
    <w:p w:rsidR="009C6A19" w:rsidRPr="0001460A" w:rsidRDefault="00001CA3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определение состояния по параметрам;</w:t>
      </w:r>
    </w:p>
    <w:p w:rsidR="009C6A19" w:rsidRPr="0001460A" w:rsidRDefault="00001CA3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анализ данных и классификация состояния;</w:t>
      </w:r>
    </w:p>
    <w:p w:rsidR="009C6A19" w:rsidRPr="0001460A" w:rsidRDefault="00001CA3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объектно-ориентированное представление текущего состояния си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стемы.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управление-событиями"/>
      <w:bookmarkEnd w:id="7"/>
      <w:r w:rsidRPr="0001460A">
        <w:rPr>
          <w:rFonts w:ascii="Times New Roman" w:hAnsi="Times New Roman" w:cs="Times New Roman"/>
          <w:color w:val="auto"/>
          <w:sz w:val="28"/>
          <w:szCs w:val="28"/>
        </w:rPr>
        <w:t>4.3. Управление событиями</w:t>
      </w:r>
    </w:p>
    <w:p w:rsidR="009C6A19" w:rsidRPr="0001460A" w:rsidRDefault="00001CA3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генерация событий;</w:t>
      </w:r>
    </w:p>
    <w:p w:rsidR="009C6A19" w:rsidRPr="0001460A" w:rsidRDefault="00001CA3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регистрация событий;</w:t>
      </w:r>
    </w:p>
    <w:p w:rsidR="009C6A19" w:rsidRPr="0001460A" w:rsidRDefault="00001CA3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привязка событий к параметрам, времени и состоянию.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уведомления"/>
      <w:bookmarkEnd w:id="8"/>
      <w:r w:rsidRPr="0001460A">
        <w:rPr>
          <w:rFonts w:ascii="Times New Roman" w:hAnsi="Times New Roman" w:cs="Times New Roman"/>
          <w:color w:val="auto"/>
          <w:sz w:val="28"/>
          <w:szCs w:val="28"/>
        </w:rPr>
        <w:t>4.4. Уведомления</w:t>
      </w:r>
    </w:p>
    <w:p w:rsidR="009C6A19" w:rsidRPr="0001460A" w:rsidRDefault="00001CA3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отправка уведомлений операторам и ответственным лицам;</w:t>
      </w:r>
    </w:p>
    <w:p w:rsidR="009C6A19" w:rsidRPr="0001460A" w:rsidRDefault="00001CA3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поддержка различных каналов доставки;</w:t>
      </w:r>
    </w:p>
    <w:p w:rsidR="009C6A19" w:rsidRPr="0001460A" w:rsidRDefault="00001CA3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отображение статуса у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ведомления и реакции пользователя.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хранение-данных"/>
      <w:bookmarkEnd w:id="9"/>
      <w:r w:rsidRPr="0001460A">
        <w:rPr>
          <w:rFonts w:ascii="Times New Roman" w:hAnsi="Times New Roman" w:cs="Times New Roman"/>
          <w:color w:val="auto"/>
          <w:sz w:val="28"/>
          <w:szCs w:val="28"/>
        </w:rPr>
        <w:t>4.5. Хранение данных</w:t>
      </w:r>
    </w:p>
    <w:p w:rsidR="009C6A19" w:rsidRPr="0001460A" w:rsidRDefault="00001CA3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локальное постоянное хранение измерений и событий;</w:t>
      </w:r>
    </w:p>
    <w:p w:rsidR="009C6A19" w:rsidRPr="0001460A" w:rsidRDefault="00001CA3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специальные механизмы ротации и архивации;</w:t>
      </w:r>
    </w:p>
    <w:p w:rsidR="009C6A19" w:rsidRPr="0001460A" w:rsidRDefault="00001CA3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удалённое хранение в центральном хранилище (ЦХОД).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управление-доступом"/>
      <w:bookmarkEnd w:id="10"/>
      <w:r w:rsidRPr="0001460A">
        <w:rPr>
          <w:rFonts w:ascii="Times New Roman" w:hAnsi="Times New Roman" w:cs="Times New Roman"/>
          <w:color w:val="auto"/>
          <w:sz w:val="28"/>
          <w:szCs w:val="28"/>
        </w:rPr>
        <w:t>4.6. Управление доступом</w:t>
      </w:r>
    </w:p>
    <w:p w:rsidR="009C6A19" w:rsidRPr="0001460A" w:rsidRDefault="00001CA3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разграничение ролей и прав дос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тупа;</w:t>
      </w:r>
    </w:p>
    <w:p w:rsidR="009C6A19" w:rsidRPr="0001460A" w:rsidRDefault="00001CA3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ведение аудита доступа и операций.</w:t>
      </w:r>
    </w:p>
    <w:p w:rsidR="009C6A19" w:rsidRPr="0001460A" w:rsidRDefault="00001CA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нефункциональные-требования"/>
      <w:bookmarkEnd w:id="5"/>
      <w:bookmarkEnd w:id="11"/>
      <w:r w:rsidRPr="0001460A">
        <w:rPr>
          <w:rFonts w:ascii="Times New Roman" w:hAnsi="Times New Roman" w:cs="Times New Roman"/>
          <w:color w:val="auto"/>
          <w:sz w:val="28"/>
          <w:szCs w:val="28"/>
        </w:rPr>
        <w:t>5. Нефункциональные требования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критические"/>
      <w:r w:rsidRPr="0001460A">
        <w:rPr>
          <w:rFonts w:ascii="Times New Roman" w:hAnsi="Times New Roman" w:cs="Times New Roman"/>
          <w:color w:val="auto"/>
          <w:sz w:val="28"/>
          <w:szCs w:val="28"/>
        </w:rPr>
        <w:t>5.1. Критические</w:t>
      </w:r>
    </w:p>
    <w:p w:rsidR="009C6A19" w:rsidRPr="0001460A" w:rsidRDefault="00001CA3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Надёжность и отказоустойчивость:</w:t>
      </w:r>
    </w:p>
    <w:p w:rsidR="009C6A19" w:rsidRPr="0001460A" w:rsidRDefault="00001CA3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при обрыве связи между уровнями система должна сохранять работоспособность;</w:t>
      </w:r>
    </w:p>
    <w:p w:rsidR="009C6A19" w:rsidRPr="0001460A" w:rsidRDefault="00001CA3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локальное хранение данных на шлюзе должно обеспечивать работу не менее 24 часов при отсутствии связи с сервером;</w:t>
      </w:r>
    </w:p>
    <w:p w:rsidR="009C6A19" w:rsidRPr="0001460A" w:rsidRDefault="00001CA3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автоматическое восстановление передачи после восстановления канала связи.</w:t>
      </w:r>
    </w:p>
    <w:p w:rsidR="009C6A19" w:rsidRPr="0001460A" w:rsidRDefault="00001CA3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Доступность:</w:t>
      </w:r>
    </w:p>
    <w:p w:rsidR="009C6A19" w:rsidRPr="0001460A" w:rsidRDefault="00001CA3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lastRenderedPageBreak/>
        <w:t>система должна быть доступна 24/7;</w:t>
      </w:r>
    </w:p>
    <w:p w:rsidR="009C6A19" w:rsidRPr="0001460A" w:rsidRDefault="00001CA3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плановые остановки на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обслуживание не более 2 часов в месяц;</w:t>
      </w:r>
    </w:p>
    <w:p w:rsidR="009C6A19" w:rsidRPr="0001460A" w:rsidRDefault="00001CA3">
      <w:pPr>
        <w:pStyle w:val="Compact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время восстановления после отказа (</w:t>
      </w:r>
      <w:r w:rsidRPr="0001460A">
        <w:rPr>
          <w:rFonts w:ascii="Times New Roman" w:hAnsi="Times New Roman" w:cs="Times New Roman"/>
          <w:sz w:val="28"/>
          <w:szCs w:val="28"/>
        </w:rPr>
        <w:t>RTO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) не более 4 часов.</w:t>
      </w:r>
    </w:p>
    <w:p w:rsidR="009C6A19" w:rsidRPr="0001460A" w:rsidRDefault="00001CA3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Безопасность передачи данных:</w:t>
      </w:r>
    </w:p>
    <w:p w:rsidR="009C6A19" w:rsidRPr="0001460A" w:rsidRDefault="00001CA3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все данные между локальной системой и удалённым сервером должны передаваться через </w:t>
      </w:r>
      <w:r w:rsidRPr="0001460A">
        <w:rPr>
          <w:rFonts w:ascii="Times New Roman" w:hAnsi="Times New Roman" w:cs="Times New Roman"/>
          <w:sz w:val="28"/>
          <w:szCs w:val="28"/>
        </w:rPr>
        <w:t>VPN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460A">
        <w:rPr>
          <w:rFonts w:ascii="Times New Roman" w:hAnsi="Times New Roman" w:cs="Times New Roman"/>
          <w:sz w:val="28"/>
          <w:szCs w:val="28"/>
        </w:rPr>
        <w:t>IPsec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01460A">
        <w:rPr>
          <w:rFonts w:ascii="Times New Roman" w:hAnsi="Times New Roman" w:cs="Times New Roman"/>
          <w:sz w:val="28"/>
          <w:szCs w:val="28"/>
        </w:rPr>
        <w:t>OpenVPN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9C6A19" w:rsidRPr="0001460A" w:rsidRDefault="00001CA3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доступ к веб-интерфе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йсу должен осуществляться только через </w:t>
      </w:r>
      <w:r w:rsidRPr="0001460A">
        <w:rPr>
          <w:rFonts w:ascii="Times New Roman" w:hAnsi="Times New Roman" w:cs="Times New Roman"/>
          <w:sz w:val="28"/>
          <w:szCs w:val="28"/>
        </w:rPr>
        <w:t>HTTPS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6A19" w:rsidRPr="0001460A" w:rsidRDefault="00001CA3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Целостность данных:</w:t>
      </w:r>
    </w:p>
    <w:p w:rsidR="009C6A19" w:rsidRPr="0001460A" w:rsidRDefault="00001CA3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локальная база данных должна хранить не менее 3 лет данных при частоте измерений 1 минута на 8 каналов;</w:t>
      </w:r>
    </w:p>
    <w:p w:rsidR="009C6A19" w:rsidRPr="0001460A" w:rsidRDefault="00001CA3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ротация и архивирование старых данных должны выполняться без потери целостности;</w:t>
      </w:r>
    </w:p>
    <w:p w:rsidR="009C6A19" w:rsidRPr="0001460A" w:rsidRDefault="00001CA3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ма должна использовать механизмы контроля целостности (контрольные суммы, журналы транзакций).</w:t>
      </w:r>
    </w:p>
    <w:p w:rsidR="009C6A19" w:rsidRPr="0001460A" w:rsidRDefault="00001CA3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Резервное копирование:</w:t>
      </w:r>
    </w:p>
    <w:p w:rsidR="009C6A19" w:rsidRPr="0001460A" w:rsidRDefault="00001CA3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автоматическое резервное копирование локальной базы данных на внешний носитель или в сетевую папку не реже одного раза в сутки.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важные"/>
      <w:bookmarkEnd w:id="13"/>
      <w:r w:rsidRPr="0001460A">
        <w:rPr>
          <w:rFonts w:ascii="Times New Roman" w:hAnsi="Times New Roman" w:cs="Times New Roman"/>
          <w:color w:val="auto"/>
          <w:sz w:val="28"/>
          <w:szCs w:val="28"/>
        </w:rPr>
        <w:t>5.2. Важны</w:t>
      </w:r>
      <w:r w:rsidRPr="0001460A">
        <w:rPr>
          <w:rFonts w:ascii="Times New Roman" w:hAnsi="Times New Roman" w:cs="Times New Roman"/>
          <w:color w:val="auto"/>
          <w:sz w:val="28"/>
          <w:szCs w:val="28"/>
        </w:rPr>
        <w:t>е</w:t>
      </w:r>
    </w:p>
    <w:p w:rsidR="009C6A19" w:rsidRPr="0001460A" w:rsidRDefault="00001CA3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:rsidR="009C6A19" w:rsidRPr="0001460A" w:rsidRDefault="00001CA3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время отклика веб-интерфейса оператора не более 3 секунд при одновременной работе до 10 пользователей;</w:t>
      </w:r>
    </w:p>
    <w:p w:rsidR="009C6A19" w:rsidRPr="0001460A" w:rsidRDefault="00001CA3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данные на экране должны обновляться не реже одного раза в 10 секунд;</w:t>
      </w:r>
    </w:p>
    <w:p w:rsidR="009C6A19" w:rsidRPr="0001460A" w:rsidRDefault="00001CA3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выход параметра за критический порог должен обнаруживаться не 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позднее чем через 10 секунд после получения измерения;</w:t>
      </w:r>
    </w:p>
    <w:p w:rsidR="009C6A19" w:rsidRPr="0001460A" w:rsidRDefault="00001CA3">
      <w:pPr>
        <w:pStyle w:val="Compact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максимальная задержка доставки уведомления не должна превышать 30 секунд после регистрации события.</w:t>
      </w:r>
    </w:p>
    <w:p w:rsidR="009C6A19" w:rsidRPr="0001460A" w:rsidRDefault="00001CA3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Масштабируемость:</w:t>
      </w:r>
    </w:p>
    <w:p w:rsidR="009C6A19" w:rsidRPr="0001460A" w:rsidRDefault="00001CA3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должна поддерживать подключение одной локальной системы не менее чем к 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5 приборам АТОН-801 (40 каналов) без изменения базового программного обеспечения;</w:t>
      </w:r>
    </w:p>
    <w:p w:rsidR="009C6A19" w:rsidRPr="0001460A" w:rsidRDefault="00001CA3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удалённый сервер должен обеспечивать поддержку не менее 20 предприятий.</w:t>
      </w:r>
    </w:p>
    <w:p w:rsidR="009C6A19" w:rsidRPr="0001460A" w:rsidRDefault="00001CA3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Безопасность доступа:</w:t>
      </w:r>
    </w:p>
    <w:p w:rsidR="009C6A19" w:rsidRPr="0001460A" w:rsidRDefault="00001CA3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доступ к данным должен соответствовать назначенным ролям;</w:t>
      </w:r>
    </w:p>
    <w:p w:rsidR="009C6A19" w:rsidRPr="0001460A" w:rsidRDefault="00001CA3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пароли пользователей должны храниться в хешированном виде;</w:t>
      </w:r>
    </w:p>
    <w:p w:rsidR="009C6A19" w:rsidRPr="0001460A" w:rsidRDefault="00001CA3">
      <w:pPr>
        <w:pStyle w:val="Compact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lastRenderedPageBreak/>
        <w:t>журнал аудита должен фиксировать все попытки доступа и изменения конфигурации.</w:t>
      </w:r>
    </w:p>
    <w:p w:rsidR="009C6A19" w:rsidRPr="0001460A" w:rsidRDefault="00001CA3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Сопровождаемость:</w:t>
      </w:r>
    </w:p>
    <w:p w:rsidR="009C6A19" w:rsidRPr="0001460A" w:rsidRDefault="00001CA3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иметь техническую документацию по архитектуре, </w:t>
      </w:r>
      <w:r w:rsidRPr="0001460A">
        <w:rPr>
          <w:rFonts w:ascii="Times New Roman" w:hAnsi="Times New Roman" w:cs="Times New Roman"/>
          <w:sz w:val="28"/>
          <w:szCs w:val="28"/>
        </w:rPr>
        <w:t>API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, инструкции администратора и руков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одству оператора;</w:t>
      </w:r>
    </w:p>
    <w:p w:rsidR="009C6A19" w:rsidRPr="0001460A" w:rsidRDefault="00001CA3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обновление программных компонентов должно выполняться без потери исторических данных и настроек.</w:t>
      </w:r>
    </w:p>
    <w:p w:rsidR="009C6A19" w:rsidRPr="0001460A" w:rsidRDefault="00001CA3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второстепенные"/>
      <w:bookmarkEnd w:id="14"/>
      <w:r w:rsidRPr="0001460A">
        <w:rPr>
          <w:rFonts w:ascii="Times New Roman" w:hAnsi="Times New Roman" w:cs="Times New Roman"/>
          <w:color w:val="auto"/>
          <w:sz w:val="28"/>
          <w:szCs w:val="28"/>
        </w:rPr>
        <w:t>5.3. Второстепенные</w:t>
      </w:r>
    </w:p>
    <w:p w:rsidR="009C6A19" w:rsidRPr="0001460A" w:rsidRDefault="00001CA3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Локализация:</w:t>
      </w:r>
    </w:p>
    <w:p w:rsidR="009C6A19" w:rsidRPr="0001460A" w:rsidRDefault="00001CA3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веб-интерфейс должен быть на русском языке;</w:t>
      </w:r>
    </w:p>
    <w:p w:rsidR="009C6A19" w:rsidRPr="0001460A" w:rsidRDefault="00001CA3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должна быть возможность переключения на английский язык;</w:t>
      </w:r>
    </w:p>
    <w:p w:rsidR="009C6A19" w:rsidRPr="0001460A" w:rsidRDefault="00001CA3">
      <w:pPr>
        <w:pStyle w:val="Compact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форматы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дат, времени и единицы измерения должны соответствовать российским стандартам.</w:t>
      </w:r>
    </w:p>
    <w:p w:rsidR="009C6A19" w:rsidRPr="0001460A" w:rsidRDefault="00001CA3">
      <w:pPr>
        <w:pStyle w:val="Compac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1460A">
        <w:rPr>
          <w:rFonts w:ascii="Times New Roman" w:hAnsi="Times New Roman" w:cs="Times New Roman"/>
          <w:sz w:val="28"/>
          <w:szCs w:val="28"/>
        </w:rPr>
        <w:t>Совместимость:</w:t>
      </w:r>
    </w:p>
    <w:p w:rsidR="009C6A19" w:rsidRPr="0001460A" w:rsidRDefault="00001CA3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система должна взаимодействовать с прибором АТОН-801 по стандартным промышленным протоколам;</w:t>
      </w:r>
    </w:p>
    <w:p w:rsidR="009C6A19" w:rsidRPr="0001460A" w:rsidRDefault="00001CA3">
      <w:pPr>
        <w:pStyle w:val="Compact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локальная платформа должна поддерживать работу на </w:t>
      </w:r>
      <w:r w:rsidRPr="0001460A">
        <w:rPr>
          <w:rFonts w:ascii="Times New Roman" w:hAnsi="Times New Roman" w:cs="Times New Roman"/>
          <w:sz w:val="28"/>
          <w:szCs w:val="28"/>
        </w:rPr>
        <w:t>Linux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01460A">
        <w:rPr>
          <w:rFonts w:ascii="Times New Roman" w:hAnsi="Times New Roman" w:cs="Times New Roman"/>
          <w:sz w:val="28"/>
          <w:szCs w:val="28"/>
        </w:rPr>
        <w:t>Windows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60A">
        <w:rPr>
          <w:rFonts w:ascii="Times New Roman" w:hAnsi="Times New Roman" w:cs="Times New Roman"/>
          <w:sz w:val="28"/>
          <w:szCs w:val="28"/>
        </w:rPr>
        <w:t>Server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, при этом конкретные версии уточняются на этапе проектирования.</w:t>
      </w:r>
    </w:p>
    <w:p w:rsidR="009C6A19" w:rsidRPr="0001460A" w:rsidRDefault="00001CA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привязка-требований-к-архитектуре"/>
      <w:bookmarkEnd w:id="12"/>
      <w:bookmarkEnd w:id="15"/>
      <w:r w:rsidRPr="0001460A">
        <w:rPr>
          <w:rFonts w:ascii="Times New Roman" w:hAnsi="Times New Roman" w:cs="Times New Roman"/>
          <w:color w:val="auto"/>
          <w:sz w:val="28"/>
          <w:szCs w:val="28"/>
        </w:rPr>
        <w:t>6. Привязка требований к архитектуре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01460A" w:rsidRPr="0001460A" w:rsidTr="009C6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Подсистема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</w:tr>
      <w:tr w:rsidR="0001460A" w:rsidRPr="0001460A"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Сбор данных и буферизация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#1 Сбор данных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Edge-агент</w:t>
            </w:r>
          </w:p>
        </w:tc>
      </w:tr>
      <w:tr w:rsidR="0001460A" w:rsidRPr="0001460A"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Мониторинг состояния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#2 Мониторинг и сигнализация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Модуль мониторинга</w:t>
            </w:r>
          </w:p>
        </w:tc>
      </w:tr>
      <w:tr w:rsidR="0001460A" w:rsidRPr="0001460A"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Управление событиями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#2 Мониторинг и сигнализация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Модуль управления событиями</w:t>
            </w:r>
          </w:p>
        </w:tc>
      </w:tr>
      <w:tr w:rsidR="0001460A" w:rsidRPr="0001460A"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#3 Интерфейс и взаимодействие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Модуль уведомлений</w:t>
            </w:r>
          </w:p>
        </w:tc>
      </w:tr>
      <w:tr w:rsidR="0001460A" w:rsidRPr="0001460A"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Локальное хранение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#2 Мониторинг и сигнализация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Локальная БД</w:t>
            </w:r>
          </w:p>
        </w:tc>
      </w:tr>
      <w:tr w:rsidR="0001460A" w:rsidRPr="0001460A"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Репликация и долгосрочное хранение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#4 Хранение и аналитика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Сервис репликации</w:t>
            </w:r>
          </w:p>
        </w:tc>
      </w:tr>
      <w:tr w:rsidR="0001460A" w:rsidRPr="0001460A"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Управление доступом и аудит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#3 Интерфейс и взаимодействие</w:t>
            </w:r>
          </w:p>
        </w:tc>
        <w:tc>
          <w:tcPr>
            <w:tcW w:w="2640" w:type="dxa"/>
          </w:tcPr>
          <w:p w:rsidR="009C6A19" w:rsidRPr="0001460A" w:rsidRDefault="00001C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1460A">
              <w:rPr>
                <w:rFonts w:ascii="Times New Roman" w:hAnsi="Times New Roman" w:cs="Times New Roman"/>
                <w:sz w:val="28"/>
                <w:szCs w:val="28"/>
              </w:rPr>
              <w:t>IAM, журнал аудита</w:t>
            </w:r>
          </w:p>
        </w:tc>
      </w:tr>
    </w:tbl>
    <w:p w:rsidR="009C6A19" w:rsidRPr="0001460A" w:rsidRDefault="00001CA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риски-и-обоснования"/>
      <w:bookmarkEnd w:id="16"/>
      <w:r w:rsidRPr="0001460A">
        <w:rPr>
          <w:rFonts w:ascii="Times New Roman" w:hAnsi="Times New Roman" w:cs="Times New Roman"/>
          <w:color w:val="auto"/>
          <w:sz w:val="28"/>
          <w:szCs w:val="28"/>
        </w:rPr>
        <w:lastRenderedPageBreak/>
        <w:t>7. Риски и обоснования</w:t>
      </w:r>
    </w:p>
    <w:p w:rsidR="009C6A19" w:rsidRPr="0001460A" w:rsidRDefault="00001CA3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Отказ связи: буферизация на </w:t>
      </w:r>
      <w:r w:rsidRPr="0001460A">
        <w:rPr>
          <w:rFonts w:ascii="Times New Roman" w:hAnsi="Times New Roman" w:cs="Times New Roman"/>
          <w:sz w:val="28"/>
          <w:szCs w:val="28"/>
        </w:rPr>
        <w:t>edge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 и автоматическое восстановление передачи.</w:t>
      </w:r>
    </w:p>
    <w:p w:rsidR="009C6A19" w:rsidRPr="0001460A" w:rsidRDefault="00001CA3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теря данных: ежедневное резервное копирование и контроль целостности.</w:t>
      </w:r>
    </w:p>
    <w:p w:rsidR="009C6A19" w:rsidRPr="0001460A" w:rsidRDefault="00001CA3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Несанкционированный доступ: </w:t>
      </w:r>
      <w:r w:rsidRPr="0001460A">
        <w:rPr>
          <w:rFonts w:ascii="Times New Roman" w:hAnsi="Times New Roman" w:cs="Times New Roman"/>
          <w:sz w:val="28"/>
          <w:szCs w:val="28"/>
        </w:rPr>
        <w:t>VPN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1460A">
        <w:rPr>
          <w:rFonts w:ascii="Times New Roman" w:hAnsi="Times New Roman" w:cs="Times New Roman"/>
          <w:sz w:val="28"/>
          <w:szCs w:val="28"/>
        </w:rPr>
        <w:t>HTTPS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, роли и аудит.</w:t>
      </w:r>
    </w:p>
    <w:p w:rsidR="009C6A19" w:rsidRPr="0001460A" w:rsidRDefault="00001CA3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>Медленная реакция: ограничения по времени отклика интерфейса и задержке уведомлений.</w:t>
      </w:r>
    </w:p>
    <w:p w:rsidR="009C6A19" w:rsidRPr="0001460A" w:rsidRDefault="00001CA3">
      <w:pPr>
        <w:pStyle w:val="Compac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60A">
        <w:rPr>
          <w:rFonts w:ascii="Times New Roman" w:hAnsi="Times New Roman" w:cs="Times New Roman"/>
          <w:sz w:val="28"/>
          <w:szCs w:val="28"/>
          <w:lang w:val="ru-RU"/>
        </w:rPr>
        <w:t xml:space="preserve">Неполный мониторинг: классификация состояния и </w:t>
      </w:r>
      <w:r w:rsidRPr="0001460A">
        <w:rPr>
          <w:rFonts w:ascii="Times New Roman" w:hAnsi="Times New Roman" w:cs="Times New Roman"/>
          <w:sz w:val="28"/>
          <w:szCs w:val="28"/>
          <w:lang w:val="ru-RU"/>
        </w:rPr>
        <w:t>событие при переходе зон устанавливают поведение системы как мониторинга.</w:t>
      </w:r>
      <w:bookmarkEnd w:id="0"/>
      <w:bookmarkEnd w:id="17"/>
    </w:p>
    <w:sectPr w:rsidR="009C6A19" w:rsidRPr="0001460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CA3" w:rsidRDefault="00001CA3">
      <w:pPr>
        <w:spacing w:after="0"/>
      </w:pPr>
      <w:r>
        <w:separator/>
      </w:r>
    </w:p>
  </w:endnote>
  <w:endnote w:type="continuationSeparator" w:id="0">
    <w:p w:rsidR="00001CA3" w:rsidRDefault="00001C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CA3" w:rsidRDefault="00001CA3">
      <w:r>
        <w:separator/>
      </w:r>
    </w:p>
  </w:footnote>
  <w:footnote w:type="continuationSeparator" w:id="0">
    <w:p w:rsidR="00001CA3" w:rsidRDefault="00001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C68EC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DBA5F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19"/>
    <w:rsid w:val="00001CA3"/>
    <w:rsid w:val="0001460A"/>
    <w:rsid w:val="00162557"/>
    <w:rsid w:val="009C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75E21F-BA00-4AB2-A6AA-90FEBB1E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Haille</dc:creator>
  <cp:keywords/>
  <cp:lastModifiedBy>Haille</cp:lastModifiedBy>
  <cp:revision>2</cp:revision>
  <dcterms:created xsi:type="dcterms:W3CDTF">2026-04-06T17:17:00Z</dcterms:created>
  <dcterms:modified xsi:type="dcterms:W3CDTF">2026-04-06T17:17:00Z</dcterms:modified>
</cp:coreProperties>
</file>