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2E" w:rsidRDefault="00A24C2E" w:rsidP="00C6554A">
      <w:pPr>
        <w:pStyle w:val="a9"/>
        <w:rPr>
          <w:rFonts w:ascii="맑은 고딕" w:eastAsia="맑은 고딕" w:hAnsi="맑은 고딕"/>
        </w:rPr>
      </w:pPr>
    </w:p>
    <w:p w:rsidR="00A24C2E" w:rsidRDefault="00A24C2E" w:rsidP="00C6554A">
      <w:pPr>
        <w:pStyle w:val="a9"/>
        <w:rPr>
          <w:rFonts w:ascii="맑은 고딕" w:eastAsia="맑은 고딕" w:hAnsi="맑은 고딕"/>
        </w:rPr>
      </w:pPr>
    </w:p>
    <w:p w:rsidR="00A24C2E" w:rsidRDefault="00A24C2E" w:rsidP="00C6554A">
      <w:pPr>
        <w:pStyle w:val="a9"/>
        <w:rPr>
          <w:rFonts w:ascii="맑은 고딕" w:eastAsia="맑은 고딕" w:hAnsi="맑은 고딕"/>
        </w:rPr>
      </w:pPr>
    </w:p>
    <w:p w:rsidR="007A71F5" w:rsidRDefault="007A71F5" w:rsidP="00C6554A">
      <w:pPr>
        <w:pStyle w:val="a9"/>
        <w:rPr>
          <w:rFonts w:ascii="맑은 고딕" w:eastAsia="맑은 고딕" w:hAnsi="맑은 고딕" w:hint="eastAsia"/>
        </w:rPr>
      </w:pPr>
    </w:p>
    <w:p w:rsidR="007A71F5" w:rsidRDefault="007A71F5" w:rsidP="00C6554A">
      <w:pPr>
        <w:pStyle w:val="a9"/>
        <w:rPr>
          <w:rFonts w:ascii="맑은 고딕" w:eastAsia="맑은 고딕" w:hAnsi="맑은 고딕" w:hint="eastAsia"/>
        </w:rPr>
      </w:pPr>
    </w:p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1455420"/>
            <wp:effectExtent l="0" t="0" r="0" b="0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542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24C2E" w:rsidRDefault="00A24C2E" w:rsidP="00C6554A">
      <w:pPr>
        <w:pStyle w:val="a6"/>
        <w:rPr>
          <w:rFonts w:ascii="맑은 고딕" w:eastAsia="맑은 고딕" w:hAnsi="맑은 고딕"/>
        </w:rPr>
      </w:pPr>
    </w:p>
    <w:p w:rsidR="00A24C2E" w:rsidRDefault="00A24C2E" w:rsidP="00C6554A">
      <w:pPr>
        <w:pStyle w:val="a6"/>
        <w:rPr>
          <w:rFonts w:ascii="맑은 고딕" w:eastAsia="맑은 고딕" w:hAnsi="맑은 고딕" w:hint="eastAsia"/>
        </w:rPr>
      </w:pPr>
    </w:p>
    <w:p w:rsidR="00A24C2E" w:rsidRDefault="00A24C2E" w:rsidP="00C6554A">
      <w:pPr>
        <w:pStyle w:val="a6"/>
        <w:rPr>
          <w:rFonts w:ascii="맑은 고딕" w:eastAsia="맑은 고딕" w:hAnsi="맑은 고딕"/>
        </w:rPr>
      </w:pPr>
    </w:p>
    <w:p w:rsidR="007A71F5" w:rsidRDefault="007A71F5" w:rsidP="00C6554A">
      <w:pPr>
        <w:pStyle w:val="a6"/>
        <w:rPr>
          <w:rFonts w:ascii="맑은 고딕" w:eastAsia="맑은 고딕" w:hAnsi="맑은 고딕" w:hint="eastAsia"/>
        </w:rPr>
      </w:pPr>
    </w:p>
    <w:p w:rsidR="00C6554A" w:rsidRPr="00CD50EB" w:rsidRDefault="00A24C2E" w:rsidP="00C6554A">
      <w:pPr>
        <w:pStyle w:val="a6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유니티 특강 </w:t>
      </w:r>
      <w:r w:rsidR="007A71F5">
        <w:rPr>
          <w:rFonts w:ascii="맑은 고딕" w:eastAsia="맑은 고딕" w:hAnsi="맑은 고딕" w:hint="eastAsia"/>
        </w:rPr>
        <w:t>리포트</w:t>
      </w:r>
    </w:p>
    <w:p w:rsidR="00C6554A" w:rsidRPr="00CD50EB" w:rsidRDefault="00A24C2E" w:rsidP="00C6554A">
      <w:pPr>
        <w:pStyle w:val="a7"/>
        <w:rPr>
          <w:rFonts w:ascii="맑은 고딕" w:eastAsia="맑은 고딕" w:hAnsi="맑은 고딕"/>
        </w:rPr>
      </w:pPr>
      <w:r w:rsidRPr="00A24C2E">
        <w:rPr>
          <w:rFonts w:ascii="맑은 고딕" w:eastAsia="맑은 고딕" w:hAnsi="맑은 고딕" w:hint="eastAsia"/>
        </w:rPr>
        <w:t>유니티 콘텐츠의 전망과 가능성</w:t>
      </w:r>
    </w:p>
    <w:p w:rsidR="00C6554A" w:rsidRPr="00CD50EB" w:rsidRDefault="00A24C2E" w:rsidP="00C6554A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최현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 w:hint="eastAsia"/>
        </w:rPr>
        <w:t>게임프로그래밍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</w:rPr>
        <w:t>5/15</w:t>
      </w:r>
      <w:r w:rsidR="00C6554A"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D65BD0" w:rsidRPr="00D65BD0" w:rsidRDefault="007A71F5" w:rsidP="00D65BD0">
      <w:pPr>
        <w:pStyle w:val="1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lastRenderedPageBreak/>
        <w:t>U</w:t>
      </w:r>
      <w:r>
        <w:rPr>
          <w:rFonts w:ascii="맑은 고딕" w:eastAsia="맑은 고딕" w:hAnsi="맑은 고딕"/>
        </w:rPr>
        <w:t>nity</w:t>
      </w:r>
      <w:r w:rsidR="00FE473D">
        <w:rPr>
          <w:rFonts w:ascii="맑은 고딕" w:eastAsia="맑은 고딕" w:hAnsi="맑은 고딕" w:hint="eastAsia"/>
        </w:rPr>
        <w:t>콘텐츠</w:t>
      </w:r>
      <w:r w:rsidR="00D65BD0">
        <w:rPr>
          <w:rFonts w:ascii="맑은 고딕" w:eastAsia="맑은 고딕" w:hAnsi="맑은 고딕" w:hint="eastAsia"/>
        </w:rPr>
        <w:t>의 전망</w:t>
      </w:r>
      <w:r w:rsidR="00FE473D">
        <w:rPr>
          <w:rFonts w:ascii="맑은 고딕" w:eastAsia="맑은 고딕" w:hAnsi="맑은 고딕" w:hint="eastAsia"/>
        </w:rPr>
        <w:t>과 가능성</w:t>
      </w:r>
    </w:p>
    <w:p w:rsidR="00D65BD0" w:rsidRDefault="00D65BD0" w:rsidP="00D65BD0">
      <w:pPr>
        <w:pStyle w:val="a0"/>
        <w:numPr>
          <w:ilvl w:val="0"/>
          <w:numId w:val="0"/>
        </w:num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현재 게임 개발엔진시장은 특수목적을 위해 자체로 개발하는 엔진들을 제외하면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 xml:space="preserve">와 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>로 양분되어 있다. 얼마전 까지만 하더라도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>nreal</w:t>
      </w:r>
      <w:r>
        <w:rPr>
          <w:rFonts w:ascii="맑은 고딕" w:eastAsia="맑은 고딕" w:hAnsi="맑은 고딕" w:hint="eastAsia"/>
        </w:rPr>
        <w:t xml:space="preserve">은 고액의 이용료를 지불해야 했으나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 xml:space="preserve">의 확산으로 인해 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 xml:space="preserve">도 분기당 </w:t>
      </w:r>
      <w:r>
        <w:rPr>
          <w:rFonts w:ascii="맑은 고딕" w:eastAsia="맑은 고딕" w:hAnsi="맑은 고딕"/>
        </w:rPr>
        <w:t xml:space="preserve">3,000$ </w:t>
      </w:r>
      <w:r>
        <w:rPr>
          <w:rFonts w:ascii="맑은 고딕" w:eastAsia="맑은 고딕" w:hAnsi="맑은 고딕" w:hint="eastAsia"/>
        </w:rPr>
        <w:t>이상의 매출이 발생하지 않는 한 모든 기능을 무료로 사용할 수 있게 요금정책이 바뀌며 소규모 개발사나 개인이 쉽게 접근할 수 있게 바뀌었다</w:t>
      </w:r>
    </w:p>
    <w:p w:rsidR="00D65BD0" w:rsidRDefault="00D65BD0" w:rsidP="00D65BD0">
      <w:pPr>
        <w:pStyle w:val="a0"/>
        <w:numPr>
          <w:ilvl w:val="0"/>
          <w:numId w:val="0"/>
        </w:num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물론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 xml:space="preserve">는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>만의</w:t>
      </w:r>
      <w:r w:rsidR="000D1C6D">
        <w:rPr>
          <w:rFonts w:ascii="맑은 고딕" w:eastAsia="맑은 고딕" w:hAnsi="맑은 고딕"/>
        </w:rPr>
        <w:t xml:space="preserve">, </w:t>
      </w:r>
      <w:r w:rsidR="000D1C6D">
        <w:rPr>
          <w:rFonts w:ascii="맑은 고딕" w:eastAsia="맑은 고딕" w:hAnsi="맑은 고딕" w:hint="eastAsia"/>
        </w:rPr>
        <w:t>독창적이고 개성 있는 게임을 쉽게 만들 수 있다는 점이 강점으로 꼽히고 있다.</w:t>
      </w:r>
      <w:r w:rsidR="000D1C6D">
        <w:rPr>
          <w:rFonts w:ascii="맑은 고딕" w:eastAsia="맑은 고딕" w:hAnsi="맑은 고딕"/>
        </w:rPr>
        <w:t xml:space="preserve"> </w:t>
      </w:r>
      <w:r w:rsidR="000D1C6D">
        <w:rPr>
          <w:rFonts w:ascii="맑은 고딕" w:eastAsia="맑은 고딕" w:hAnsi="맑은 고딕" w:hint="eastAsia"/>
        </w:rPr>
        <w:t>하지만 이는 결국 유저가 아닌,</w:t>
      </w:r>
      <w:r w:rsidR="000D1C6D">
        <w:rPr>
          <w:rFonts w:ascii="맑은 고딕" w:eastAsia="맑은 고딕" w:hAnsi="맑은 고딕"/>
        </w:rPr>
        <w:t xml:space="preserve"> </w:t>
      </w:r>
      <w:r w:rsidR="000D1C6D">
        <w:rPr>
          <w:rFonts w:ascii="맑은 고딕" w:eastAsia="맑은 고딕" w:hAnsi="맑은 고딕" w:hint="eastAsia"/>
        </w:rPr>
        <w:t>개발자 입장의 의견이며 이를 통해 수익을 내기 위해서는 좀 더 깊은 생각이 필요하다.</w:t>
      </w:r>
    </w:p>
    <w:p w:rsidR="000D1C6D" w:rsidRDefault="000D1C6D" w:rsidP="00D65BD0">
      <w:pPr>
        <w:pStyle w:val="a0"/>
        <w:numPr>
          <w:ilvl w:val="0"/>
          <w:numId w:val="0"/>
        </w:numPr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274310" cy="2938780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6D" w:rsidRDefault="000D1C6D" w:rsidP="000D1C6D">
      <w:pPr>
        <w:pStyle w:val="a0"/>
        <w:numPr>
          <w:ilvl w:val="0"/>
          <w:numId w:val="0"/>
        </w:numPr>
        <w:ind w:firstLineChars="163" w:firstLine="35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그림1은 </w:t>
      </w:r>
      <w:r>
        <w:rPr>
          <w:rFonts w:ascii="맑은 고딕" w:eastAsia="맑은 고딕" w:hAnsi="맑은 고딕"/>
        </w:rPr>
        <w:t>2015</w:t>
      </w:r>
      <w:r>
        <w:rPr>
          <w:rFonts w:ascii="맑은 고딕" w:eastAsia="맑은 고딕" w:hAnsi="맑은 고딕" w:hint="eastAsia"/>
        </w:rPr>
        <w:t>년 구글플레이 기준 게임 내 결제 금액별 이용자 비중과 이용자별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매출 비중을 그래프로 표시한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일명 </w:t>
      </w:r>
      <w:r>
        <w:rPr>
          <w:rFonts w:ascii="맑은 고딕" w:eastAsia="맑은 고딕" w:hAnsi="맑은 고딕"/>
        </w:rPr>
        <w:t>[</w:t>
      </w:r>
      <w:proofErr w:type="spellStart"/>
      <w:r>
        <w:rPr>
          <w:rFonts w:ascii="맑은 고딕" w:eastAsia="맑은 고딕" w:hAnsi="맑은 고딕" w:hint="eastAsia"/>
        </w:rPr>
        <w:t>헤비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과금러</w:t>
      </w:r>
      <w:proofErr w:type="spellEnd"/>
      <w:r>
        <w:rPr>
          <w:rFonts w:ascii="맑은 고딕" w:eastAsia="맑은 고딕" w:hAnsi="맑은 고딕"/>
        </w:rPr>
        <w:t>]</w:t>
      </w:r>
      <w:r>
        <w:rPr>
          <w:rFonts w:ascii="맑은 고딕" w:eastAsia="맑은 고딕" w:hAnsi="맑은 고딕" w:hint="eastAsia"/>
        </w:rPr>
        <w:t xml:space="preserve">라고 불리는 고래와 돌고래 층이 합쳐서 </w:t>
      </w:r>
      <w:r>
        <w:rPr>
          <w:rFonts w:ascii="맑은 고딕" w:eastAsia="맑은 고딕" w:hAnsi="맑은 고딕"/>
        </w:rPr>
        <w:t>1%</w:t>
      </w:r>
      <w:r>
        <w:rPr>
          <w:rFonts w:ascii="맑은 고딕" w:eastAsia="맑은 고딕" w:hAnsi="맑은 고딕" w:hint="eastAsia"/>
        </w:rPr>
        <w:t>비율임에도 불구하고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유저 매출 비중은 고래와 돌고래가 전체의 </w:t>
      </w:r>
      <w:r>
        <w:rPr>
          <w:rFonts w:ascii="맑은 고딕" w:eastAsia="맑은 고딕" w:hAnsi="맑은 고딕"/>
        </w:rPr>
        <w:t>90%</w:t>
      </w:r>
      <w:r>
        <w:rPr>
          <w:rFonts w:ascii="맑은 고딕" w:eastAsia="맑은 고딕" w:hAnsi="맑은 고딕" w:hint="eastAsia"/>
        </w:rPr>
        <w:t>이상을 차지한다.</w:t>
      </w:r>
      <w:r w:rsidR="00EE3051">
        <w:rPr>
          <w:rFonts w:ascii="맑은 고딕" w:eastAsia="맑은 고딕" w:hAnsi="맑은 고딕"/>
        </w:rPr>
        <w:t xml:space="preserve"> </w:t>
      </w:r>
      <w:r w:rsidR="00EE3051">
        <w:rPr>
          <w:rFonts w:ascii="맑은 고딕" w:eastAsia="맑은 고딕" w:hAnsi="맑은 고딕" w:hint="eastAsia"/>
        </w:rPr>
        <w:t xml:space="preserve">이 고래와 돌고래들은 어느 장르의 게임을 주로 플레이하는 가를 조사한 결과가 아래의 그림 </w:t>
      </w:r>
      <w:r w:rsidR="00EE3051">
        <w:rPr>
          <w:rFonts w:ascii="맑은 고딕" w:eastAsia="맑은 고딕" w:hAnsi="맑은 고딕"/>
        </w:rPr>
        <w:t>2</w:t>
      </w:r>
      <w:r w:rsidR="00EE3051">
        <w:rPr>
          <w:rFonts w:ascii="맑은 고딕" w:eastAsia="맑은 고딕" w:hAnsi="맑은 고딕" w:hint="eastAsia"/>
        </w:rPr>
        <w:t>이다.</w:t>
      </w:r>
    </w:p>
    <w:p w:rsidR="00EE3051" w:rsidRDefault="00EE3051" w:rsidP="000D1C6D">
      <w:pPr>
        <w:pStyle w:val="a0"/>
        <w:numPr>
          <w:ilvl w:val="0"/>
          <w:numId w:val="0"/>
        </w:numPr>
        <w:ind w:firstLineChars="163" w:firstLine="359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705350" cy="43127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09" cy="44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51" w:rsidRDefault="00EE3051" w:rsidP="00EE3051">
      <w:pPr>
        <w:pStyle w:val="a0"/>
        <w:numPr>
          <w:ilvl w:val="0"/>
          <w:numId w:val="0"/>
        </w:numPr>
        <w:ind w:firstLineChars="163" w:firstLine="359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그림2는 </w:t>
      </w:r>
      <w:r>
        <w:rPr>
          <w:rFonts w:ascii="맑은 고딕" w:eastAsia="맑은 고딕" w:hAnsi="맑은 고딕"/>
        </w:rPr>
        <w:t>2015</w:t>
      </w:r>
      <w:r>
        <w:rPr>
          <w:rFonts w:ascii="맑은 고딕" w:eastAsia="맑은 고딕" w:hAnsi="맑은 고딕" w:hint="eastAsia"/>
        </w:rPr>
        <w:t xml:space="preserve">년 구글플레이 매출 순위 </w:t>
      </w:r>
      <w:r>
        <w:rPr>
          <w:rFonts w:ascii="맑은 고딕" w:eastAsia="맑은 고딕" w:hAnsi="맑은 고딕"/>
        </w:rPr>
        <w:t>100</w:t>
      </w:r>
      <w:r>
        <w:rPr>
          <w:rFonts w:ascii="맑은 고딕" w:eastAsia="맑은 고딕" w:hAnsi="맑은 고딕" w:hint="eastAsia"/>
        </w:rPr>
        <w:t>위권을 분석해 그래프로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표시한 것이다.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물론 이것 만으로는 </w:t>
      </w:r>
      <w:proofErr w:type="spellStart"/>
      <w:r>
        <w:rPr>
          <w:rFonts w:ascii="맑은 고딕" w:eastAsia="맑은 고딕" w:hAnsi="맑은 고딕" w:hint="eastAsia"/>
        </w:rPr>
        <w:t>헤비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과금러만이</w:t>
      </w:r>
      <w:proofErr w:type="spellEnd"/>
      <w:r>
        <w:rPr>
          <w:rFonts w:ascii="맑은 고딕" w:eastAsia="맑은 고딕" w:hAnsi="맑은 고딕" w:hint="eastAsia"/>
        </w:rPr>
        <w:t xml:space="preserve"> 이러한 게임을 플레이 하고 있는 것인가를 알기 어렵다</w:t>
      </w:r>
      <w:r>
        <w:rPr>
          <w:rFonts w:ascii="맑은 고딕" w:eastAsia="맑은 고딕" w:hAnsi="맑은 고딕"/>
        </w:rPr>
        <w:t xml:space="preserve">.  </w:t>
      </w:r>
      <w:r>
        <w:rPr>
          <w:rFonts w:ascii="맑은 고딕" w:eastAsia="맑은 고딕" w:hAnsi="맑은 고딕" w:hint="eastAsia"/>
        </w:rPr>
        <w:t>따라서 2</w:t>
      </w:r>
      <w:r>
        <w:rPr>
          <w:rFonts w:ascii="맑은 고딕" w:eastAsia="맑은 고딕" w:hAnsi="맑은 고딕"/>
        </w:rPr>
        <w:t>018</w:t>
      </w:r>
      <w:r>
        <w:rPr>
          <w:rFonts w:ascii="맑은 고딕" w:eastAsia="맑은 고딕" w:hAnsi="맑은 고딕" w:hint="eastAsia"/>
        </w:rPr>
        <w:t xml:space="preserve">년기준 모바일 </w:t>
      </w:r>
      <w:proofErr w:type="spellStart"/>
      <w:r>
        <w:rPr>
          <w:rFonts w:ascii="맑은 고딕" w:eastAsia="맑은 고딕" w:hAnsi="맑은 고딕" w:hint="eastAsia"/>
        </w:rPr>
        <w:t>게임별</w:t>
      </w:r>
      <w:proofErr w:type="spellEnd"/>
      <w:r>
        <w:rPr>
          <w:rFonts w:ascii="맑은 고딕" w:eastAsia="맑은 고딕" w:hAnsi="맑은 고딕" w:hint="eastAsia"/>
        </w:rPr>
        <w:t xml:space="preserve"> 매출</w:t>
      </w:r>
      <w:r w:rsidR="00FE473D">
        <w:rPr>
          <w:rFonts w:ascii="맑은 고딕" w:eastAsia="맑은 고딕" w:hAnsi="맑은 고딕" w:hint="eastAsia"/>
        </w:rPr>
        <w:t>자료를 조사하였다.</w:t>
      </w:r>
    </w:p>
    <w:p w:rsidR="00EE3051" w:rsidRDefault="00EE3051" w:rsidP="00EE3051">
      <w:pPr>
        <w:pStyle w:val="a0"/>
        <w:numPr>
          <w:ilvl w:val="0"/>
          <w:numId w:val="0"/>
        </w:numPr>
        <w:ind w:firstLineChars="163" w:firstLine="35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 wp14:anchorId="73219489" wp14:editId="6A4C436E">
            <wp:extent cx="5274310" cy="2706370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51" w:rsidRDefault="00EE3051" w:rsidP="00EE3051">
      <w:pPr>
        <w:pStyle w:val="a0"/>
        <w:numPr>
          <w:ilvl w:val="0"/>
          <w:numId w:val="0"/>
        </w:numPr>
        <w:ind w:left="359" w:hangingChars="163" w:hanging="35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그림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은 </w:t>
      </w:r>
      <w:r>
        <w:rPr>
          <w:rFonts w:ascii="맑은 고딕" w:eastAsia="맑은 고딕" w:hAnsi="맑은 고딕"/>
        </w:rPr>
        <w:t>2018</w:t>
      </w:r>
      <w:r>
        <w:rPr>
          <w:rFonts w:ascii="맑은 고딕" w:eastAsia="맑은 고딕" w:hAnsi="맑은 고딕" w:hint="eastAsia"/>
        </w:rPr>
        <w:t>년 상반기 기준,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구글 플레이 매출 </w:t>
      </w:r>
      <w:r>
        <w:rPr>
          <w:rFonts w:ascii="맑은 고딕" w:eastAsia="맑은 고딕" w:hAnsi="맑은 고딕"/>
        </w:rPr>
        <w:t>Top 5</w:t>
      </w:r>
      <w:r>
        <w:rPr>
          <w:rFonts w:ascii="맑은 고딕" w:eastAsia="맑은 고딕" w:hAnsi="맑은 고딕" w:hint="eastAsia"/>
        </w:rPr>
        <w:t>게임들이다.</w:t>
      </w:r>
      <w:r w:rsidR="00FE473D">
        <w:rPr>
          <w:rFonts w:ascii="맑은 고딕" w:eastAsia="맑은 고딕" w:hAnsi="맑은 고딕"/>
        </w:rPr>
        <w:t xml:space="preserve"> </w:t>
      </w:r>
    </w:p>
    <w:p w:rsidR="00FE473D" w:rsidRDefault="00FE473D" w:rsidP="00FE473D">
      <w:pPr>
        <w:pStyle w:val="a0"/>
        <w:numPr>
          <w:ilvl w:val="0"/>
          <w:numId w:val="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lastRenderedPageBreak/>
        <w:t xml:space="preserve">Top 5 </w:t>
      </w:r>
      <w:r>
        <w:rPr>
          <w:rFonts w:ascii="맑은 고딕" w:eastAsia="맑은 고딕" w:hAnsi="맑은 고딕" w:hint="eastAsia"/>
        </w:rPr>
        <w:t xml:space="preserve">중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 개의 게임을 제외한 모든 게임은 </w:t>
      </w:r>
      <w:r>
        <w:rPr>
          <w:rFonts w:ascii="맑은 고딕" w:eastAsia="맑은 고딕" w:hAnsi="맑은 고딕"/>
        </w:rPr>
        <w:t>RPG</w:t>
      </w:r>
      <w:r>
        <w:rPr>
          <w:rFonts w:ascii="맑은 고딕" w:eastAsia="맑은 고딕" w:hAnsi="맑은 고딕" w:hint="eastAsia"/>
        </w:rPr>
        <w:t xml:space="preserve">게임이고 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 xml:space="preserve">엔진을 쓴 리니지m의 경우 나머지 </w:t>
      </w:r>
      <w:r>
        <w:rPr>
          <w:rFonts w:ascii="맑은 고딕" w:eastAsia="맑은 고딕" w:hAnsi="맑은 고딕"/>
        </w:rPr>
        <w:t>2~4</w:t>
      </w:r>
      <w:r>
        <w:rPr>
          <w:rFonts w:ascii="맑은 고딕" w:eastAsia="맑은 고딕" w:hAnsi="맑은 고딕" w:hint="eastAsia"/>
        </w:rPr>
        <w:t>위의 매출액을 더한 값보다 많은 매출을 올렸다.</w:t>
      </w:r>
      <w:r>
        <w:rPr>
          <w:rFonts w:ascii="맑은 고딕" w:eastAsia="맑은 고딕" w:hAnsi="맑은 고딕"/>
        </w:rPr>
        <w:t xml:space="preserve"> 3</w:t>
      </w:r>
      <w:r>
        <w:rPr>
          <w:rFonts w:ascii="맑은 고딕" w:eastAsia="맑은 고딕" w:hAnsi="맑은 고딕" w:hint="eastAsia"/>
        </w:rPr>
        <w:t>위가 같은 U</w:t>
      </w:r>
      <w:r>
        <w:rPr>
          <w:rFonts w:ascii="맑은 고딕" w:eastAsia="맑은 고딕" w:hAnsi="맑은 고딕"/>
        </w:rPr>
        <w:t>nreal</w:t>
      </w:r>
      <w:r>
        <w:rPr>
          <w:rFonts w:ascii="맑은 고딕" w:eastAsia="맑은 고딕" w:hAnsi="맑은 고딕" w:hint="eastAsia"/>
        </w:rPr>
        <w:t>엔진을 사용한 리니지2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레볼루션임을</w:t>
      </w:r>
      <w:proofErr w:type="spellEnd"/>
      <w:r>
        <w:rPr>
          <w:rFonts w:ascii="맑은 고딕" w:eastAsia="맑은 고딕" w:hAnsi="맑은 고딕" w:hint="eastAsia"/>
        </w:rPr>
        <w:t xml:space="preserve"> 감안하면 사실상 대부분의 고래와 돌고래 층의 유저들은 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 xml:space="preserve">기반의 </w:t>
      </w:r>
      <w:r>
        <w:rPr>
          <w:rFonts w:ascii="맑은 고딕" w:eastAsia="맑은 고딕" w:hAnsi="맑은 고딕"/>
        </w:rPr>
        <w:t>RPG</w:t>
      </w:r>
      <w:r>
        <w:rPr>
          <w:rFonts w:ascii="맑은 고딕" w:eastAsia="맑은 고딕" w:hAnsi="맑은 고딕" w:hint="eastAsia"/>
        </w:rPr>
        <w:t>를 선호한다고 유추할 수 있다.</w:t>
      </w:r>
    </w:p>
    <w:p w:rsidR="00FE473D" w:rsidRDefault="00FE473D" w:rsidP="00FE473D">
      <w:pPr>
        <w:pStyle w:val="a0"/>
        <w:numPr>
          <w:ilvl w:val="0"/>
          <w:numId w:val="0"/>
        </w:num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당연하다면 당연하지만 최근에는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>도 실사와 가까운 그래픽묘사 등,</w:t>
      </w:r>
      <w:r>
        <w:rPr>
          <w:rFonts w:ascii="맑은 고딕" w:eastAsia="맑은 고딕" w:hAnsi="맑은 고딕"/>
        </w:rPr>
        <w:t xml:space="preserve"> Unreal</w:t>
      </w:r>
      <w:r>
        <w:rPr>
          <w:rFonts w:ascii="맑은 고딕" w:eastAsia="맑은 고딕" w:hAnsi="맑은 고딕" w:hint="eastAsia"/>
        </w:rPr>
        <w:t>엔진과의 구분점이 모호해지고 있는 것은 사실이다.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하지만 반대로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>엔진 또한 모바일시장으로 진출하고 있고,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가장 큰 강점인 </w:t>
      </w:r>
      <w:r>
        <w:rPr>
          <w:rFonts w:ascii="맑은 고딕" w:eastAsia="맑은 고딕" w:hAnsi="맑은 고딕"/>
        </w:rPr>
        <w:t>‘</w:t>
      </w:r>
      <w:proofErr w:type="spellStart"/>
      <w:r>
        <w:rPr>
          <w:rFonts w:ascii="맑은 고딕" w:eastAsia="맑은 고딕" w:hAnsi="맑은 고딕" w:hint="eastAsia"/>
        </w:rPr>
        <w:t>블루프린트</w:t>
      </w:r>
      <w:proofErr w:type="spellEnd"/>
      <w:r>
        <w:rPr>
          <w:rFonts w:ascii="맑은 고딕" w:eastAsia="맑은 고딕" w:hAnsi="맑은 고딕"/>
        </w:rPr>
        <w:t>’</w:t>
      </w:r>
      <w:r>
        <w:rPr>
          <w:rFonts w:ascii="맑은 고딕" w:eastAsia="맑은 고딕" w:hAnsi="맑은 고딕" w:hint="eastAsia"/>
        </w:rPr>
        <w:t xml:space="preserve">기능을 통해 아티스트들에게 </w:t>
      </w:r>
      <w:proofErr w:type="spellStart"/>
      <w:r>
        <w:rPr>
          <w:rFonts w:ascii="맑은 고딕" w:eastAsia="맑은 고딕" w:hAnsi="맑은 고딕"/>
        </w:rPr>
        <w:t>‘</w:t>
      </w:r>
      <w:r>
        <w:rPr>
          <w:rFonts w:ascii="맑은 고딕" w:eastAsia="맑은 고딕" w:hAnsi="맑은 고딕" w:hint="eastAsia"/>
        </w:rPr>
        <w:t>코드 없</w:t>
      </w:r>
      <w:proofErr w:type="spellEnd"/>
      <w:r>
        <w:rPr>
          <w:rFonts w:ascii="맑은 고딕" w:eastAsia="맑은 고딕" w:hAnsi="맑은 고딕" w:hint="eastAsia"/>
        </w:rPr>
        <w:t>이 표현해 볼 수 있는 환경을 제공함으로 인해 U</w:t>
      </w:r>
      <w:r>
        <w:rPr>
          <w:rFonts w:ascii="맑은 고딕" w:eastAsia="맑은 고딕" w:hAnsi="맑은 고딕"/>
        </w:rPr>
        <w:t>nity</w:t>
      </w:r>
      <w:r>
        <w:rPr>
          <w:rFonts w:ascii="맑은 고딕" w:eastAsia="맑은 고딕" w:hAnsi="맑은 고딕" w:hint="eastAsia"/>
        </w:rPr>
        <w:t>에 비해 큰 이점을 지니고 있는 것도 사실이다.</w:t>
      </w:r>
    </w:p>
    <w:p w:rsidR="00FE473D" w:rsidRDefault="00B56679" w:rsidP="00FE473D">
      <w:pPr>
        <w:pStyle w:val="a0"/>
        <w:numPr>
          <w:ilvl w:val="0"/>
          <w:numId w:val="0"/>
        </w:numPr>
        <w:ind w:left="359" w:hangingChars="163" w:hanging="359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143500" cy="2362200"/>
            <wp:effectExtent l="0" t="0" r="0" b="0"/>
            <wp:docPr id="5" name="그림 5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CD50EB" w:rsidRDefault="00B56679" w:rsidP="00B56679">
      <w:pPr>
        <w:pStyle w:val="a0"/>
        <w:numPr>
          <w:ilvl w:val="0"/>
          <w:numId w:val="0"/>
        </w:numPr>
        <w:spacing w:line="720" w:lineRule="auto"/>
        <w:ind w:firstLineChars="163" w:firstLine="35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그림4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 xml:space="preserve">nreal </w:t>
      </w:r>
      <w:r>
        <w:rPr>
          <w:rFonts w:ascii="맑은 고딕" w:eastAsia="맑은 고딕" w:hAnsi="맑은 고딕" w:hint="eastAsia"/>
        </w:rPr>
        <w:t>엔진으로 표현한 픽셀아트 풍의 비주얼 아트</w:t>
      </w:r>
    </w:p>
    <w:p w:rsidR="00B56679" w:rsidRPr="00B56679" w:rsidRDefault="00B56679" w:rsidP="00B56679">
      <w:pPr>
        <w:pStyle w:val="1"/>
        <w:rPr>
          <w:rFonts w:ascii="Malgun Gothic Semilight" w:eastAsia="Malgun Gothic Semilight" w:hAnsi="Malgun Gothic Semilight" w:cs="Malgun Gothic Semilight"/>
        </w:rPr>
      </w:pPr>
      <w:r w:rsidRPr="00B56679">
        <w:rPr>
          <w:rFonts w:ascii="Malgun Gothic Semilight" w:eastAsia="Malgun Gothic Semilight" w:hAnsi="Malgun Gothic Semilight" w:cs="Malgun Gothic Semilight" w:hint="eastAsia"/>
        </w:rPr>
        <w:t>결론</w:t>
      </w:r>
    </w:p>
    <w:p w:rsidR="00D65BD0" w:rsidRDefault="00B56679" w:rsidP="00D65BD0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>nity</w:t>
      </w:r>
      <w:r>
        <w:rPr>
          <w:rFonts w:ascii="맑은 고딕" w:eastAsia="맑은 고딕" w:hAnsi="맑은 고딕" w:hint="eastAsia"/>
        </w:rPr>
        <w:t xml:space="preserve">를 기반으로 개발해온 개발자들이 기존의 콘솔이나 </w:t>
      </w:r>
      <w:r>
        <w:rPr>
          <w:rFonts w:ascii="맑은 고딕" w:eastAsia="맑은 고딕" w:hAnsi="맑은 고딕"/>
        </w:rPr>
        <w:t>PC</w:t>
      </w:r>
      <w:r>
        <w:rPr>
          <w:rFonts w:ascii="맑은 고딕" w:eastAsia="맑은 고딕" w:hAnsi="맑은 고딕" w:hint="eastAsia"/>
        </w:rPr>
        <w:t>게임 레벨의 개발 수준에 도달하는 것 보다,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기존의 콘솔이나 </w:t>
      </w:r>
      <w:r>
        <w:rPr>
          <w:rFonts w:ascii="맑은 고딕" w:eastAsia="맑은 고딕" w:hAnsi="맑은 고딕"/>
        </w:rPr>
        <w:t>PC</w:t>
      </w:r>
      <w:r>
        <w:rPr>
          <w:rFonts w:ascii="맑은 고딕" w:eastAsia="맑은 고딕" w:hAnsi="맑은 고딕" w:hint="eastAsia"/>
        </w:rPr>
        <w:t xml:space="preserve"> 게임 개발자들이 모바일로 진입하는 속도가 훨씬 빠른 것은 자명하다.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따라서 기업차원의 모바일 게임개발에서 U</w:t>
      </w:r>
      <w:r>
        <w:rPr>
          <w:rFonts w:ascii="맑은 고딕" w:eastAsia="맑은 고딕" w:hAnsi="맑은 고딕"/>
        </w:rPr>
        <w:t>nreal</w:t>
      </w:r>
      <w:r>
        <w:rPr>
          <w:rFonts w:ascii="맑은 고딕" w:eastAsia="맑은 고딕" w:hAnsi="맑은 고딕" w:hint="eastAsia"/>
        </w:rPr>
        <w:t>의 비중은 점점 늘어갈 것으로 예상된다.</w:t>
      </w:r>
    </w:p>
    <w:p w:rsidR="00B56679" w:rsidRDefault="00B56679" w:rsidP="00B56679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하지만,</w:t>
      </w:r>
      <w:r>
        <w:rPr>
          <w:rFonts w:ascii="맑은 고딕" w:eastAsia="맑은 고딕" w:hAnsi="맑은 고딕"/>
        </w:rPr>
        <w:t xml:space="preserve"> Asset Store</w:t>
      </w:r>
      <w:r>
        <w:rPr>
          <w:rFonts w:ascii="맑은 고딕" w:eastAsia="맑은 고딕" w:hAnsi="맑은 고딕" w:hint="eastAsia"/>
        </w:rPr>
        <w:t xml:space="preserve">를 통해 얻을 수 있는 수 많은 레퍼런스 소스들은 새로 게임개발에 입문하는 초보 개발자들에게는 매우 큰 </w:t>
      </w:r>
      <w:proofErr w:type="spellStart"/>
      <w:r>
        <w:rPr>
          <w:rFonts w:ascii="맑은 고딕" w:eastAsia="맑은 고딕" w:hAnsi="맑은 고딕" w:hint="eastAsia"/>
        </w:rPr>
        <w:t>메리트이며</w:t>
      </w:r>
      <w:proofErr w:type="spellEnd"/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현재 코딩교육을 장려하는 한국의 특성상,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U</w:t>
      </w:r>
      <w:r>
        <w:rPr>
          <w:rFonts w:ascii="맑은 고딕" w:eastAsia="맑은 고딕" w:hAnsi="맑은 고딕"/>
        </w:rPr>
        <w:t>nity</w:t>
      </w:r>
      <w:r>
        <w:rPr>
          <w:rFonts w:ascii="맑은 고딕" w:eastAsia="맑은 고딕" w:hAnsi="맑은 고딕" w:hint="eastAsia"/>
        </w:rPr>
        <w:t>를 이용한 교육은 매우 유용하다고 생각된다.</w:t>
      </w:r>
    </w:p>
    <w:p w:rsidR="00B56679" w:rsidRPr="00B56679" w:rsidRDefault="00B56679" w:rsidP="00B56679">
      <w:pPr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따라서 앞으로도 개인,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학생,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소규모 개발자들은 </w:t>
      </w:r>
      <w:r>
        <w:rPr>
          <w:rFonts w:ascii="맑은 고딕" w:eastAsia="맑은 고딕" w:hAnsi="맑은 고딕"/>
        </w:rPr>
        <w:t>Unity</w:t>
      </w:r>
      <w:r>
        <w:rPr>
          <w:rFonts w:ascii="맑은 고딕" w:eastAsia="맑은 고딕" w:hAnsi="맑은 고딕" w:hint="eastAsia"/>
        </w:rPr>
        <w:t xml:space="preserve">를 이용한 </w:t>
      </w:r>
      <w:proofErr w:type="spellStart"/>
      <w:r>
        <w:rPr>
          <w:rFonts w:ascii="맑은 고딕" w:eastAsia="맑은 고딕" w:hAnsi="맑은 고딕" w:hint="eastAsia"/>
        </w:rPr>
        <w:t>인디</w:t>
      </w:r>
      <w:proofErr w:type="spellEnd"/>
      <w:r>
        <w:rPr>
          <w:rFonts w:ascii="맑은 고딕" w:eastAsia="맑은 고딕" w:hAnsi="맑은 고딕" w:hint="eastAsia"/>
        </w:rPr>
        <w:t xml:space="preserve"> 게임 개발을,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기업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등 큰 조직의 경우 </w:t>
      </w:r>
      <w:r>
        <w:rPr>
          <w:rFonts w:ascii="맑은 고딕" w:eastAsia="맑은 고딕" w:hAnsi="맑은 고딕"/>
        </w:rPr>
        <w:t>Unreal</w:t>
      </w:r>
      <w:r>
        <w:rPr>
          <w:rFonts w:ascii="맑은 고딕" w:eastAsia="맑은 고딕" w:hAnsi="맑은 고딕" w:hint="eastAsia"/>
        </w:rPr>
        <w:t>을 이용한 대규모 프로젝트(</w:t>
      </w:r>
      <w:r>
        <w:rPr>
          <w:rFonts w:ascii="맑은 고딕" w:eastAsia="맑은 고딕" w:hAnsi="맑은 고딕"/>
        </w:rPr>
        <w:t xml:space="preserve">RPG </w:t>
      </w:r>
      <w:r>
        <w:rPr>
          <w:rFonts w:ascii="맑은 고딕" w:eastAsia="맑은 고딕" w:hAnsi="맑은 고딕" w:hint="eastAsia"/>
        </w:rPr>
        <w:t>등)개발이 주가 될 것으로 예상된다.</w:t>
      </w:r>
      <w:bookmarkStart w:id="0" w:name="_GoBack"/>
      <w:bookmarkEnd w:id="0"/>
    </w:p>
    <w:p w:rsidR="00FE473D" w:rsidRPr="00D65BD0" w:rsidRDefault="00FE473D" w:rsidP="00D65BD0">
      <w:pPr>
        <w:rPr>
          <w:rFonts w:ascii="맑은 고딕" w:eastAsia="맑은 고딕" w:hAnsi="맑은 고딕"/>
        </w:rPr>
      </w:pPr>
    </w:p>
    <w:sectPr w:rsidR="00FE473D" w:rsidRPr="00D65BD0" w:rsidSect="00CD50EB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BE1" w:rsidRDefault="00A20BE1" w:rsidP="00C6554A">
      <w:pPr>
        <w:spacing w:before="0" w:after="0" w:line="240" w:lineRule="auto"/>
      </w:pPr>
      <w:r>
        <w:separator/>
      </w:r>
    </w:p>
  </w:endnote>
  <w:endnote w:type="continuationSeparator" w:id="0">
    <w:p w:rsidR="00A20BE1" w:rsidRDefault="00A20BE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73D" w:rsidRPr="00083F7D" w:rsidRDefault="00FE473D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BE1" w:rsidRDefault="00A20BE1" w:rsidP="00C6554A">
      <w:pPr>
        <w:spacing w:before="0" w:after="0" w:line="240" w:lineRule="auto"/>
      </w:pPr>
      <w:r>
        <w:separator/>
      </w:r>
    </w:p>
  </w:footnote>
  <w:footnote w:type="continuationSeparator" w:id="0">
    <w:p w:rsidR="00A20BE1" w:rsidRDefault="00A20BE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828B1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2E"/>
    <w:rsid w:val="00083F7D"/>
    <w:rsid w:val="000D1C6D"/>
    <w:rsid w:val="002554CD"/>
    <w:rsid w:val="00293B83"/>
    <w:rsid w:val="002B4294"/>
    <w:rsid w:val="002C7719"/>
    <w:rsid w:val="00333D0D"/>
    <w:rsid w:val="004C049F"/>
    <w:rsid w:val="005000E2"/>
    <w:rsid w:val="006A3CE7"/>
    <w:rsid w:val="0074311B"/>
    <w:rsid w:val="007A71F5"/>
    <w:rsid w:val="00A20BE1"/>
    <w:rsid w:val="00A24C2E"/>
    <w:rsid w:val="00B56679"/>
    <w:rsid w:val="00BC058C"/>
    <w:rsid w:val="00C502C8"/>
    <w:rsid w:val="00C6554A"/>
    <w:rsid w:val="00CD50EB"/>
    <w:rsid w:val="00D65BD0"/>
    <w:rsid w:val="00ED7C44"/>
    <w:rsid w:val="00EE3051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C668D"/>
  <w15:chartTrackingRefBased/>
  <w15:docId w15:val="{F2C7A9C9-11CE-46EF-B3AA-748DAE4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ngo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73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Choi</dc:creator>
  <cp:keywords/>
  <dc:description/>
  <cp:lastModifiedBy>Choi Hyeon</cp:lastModifiedBy>
  <cp:revision>1</cp:revision>
  <dcterms:created xsi:type="dcterms:W3CDTF">2019-05-16T13:30:00Z</dcterms:created>
  <dcterms:modified xsi:type="dcterms:W3CDTF">2019-05-16T14:43:00Z</dcterms:modified>
</cp:coreProperties>
</file>