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B8" w:rsidRPr="00DF21C9" w:rsidRDefault="00DF21C9">
      <w:r>
        <w:t>1.</w:t>
      </w:r>
      <w:r w:rsidRPr="00DF21C9">
        <w:t>введение постановка цели и задач</w:t>
      </w:r>
    </w:p>
    <w:p w:rsidR="00DF21C9" w:rsidRDefault="00DF21C9">
      <w:r>
        <w:t>Историография</w:t>
      </w:r>
    </w:p>
    <w:p w:rsidR="00DF21C9" w:rsidRDefault="00DF21C9">
      <w:r>
        <w:t>2.историческая часть</w:t>
      </w:r>
    </w:p>
    <w:p w:rsidR="00DF21C9" w:rsidRDefault="00DF21C9">
      <w:r>
        <w:t>3. коллекции в мировых музеях</w:t>
      </w:r>
    </w:p>
    <w:p w:rsidR="00DF21C9" w:rsidRDefault="00DF21C9">
      <w:r>
        <w:t>4. архитектура</w:t>
      </w:r>
    </w:p>
    <w:p w:rsidR="00DF21C9" w:rsidRDefault="00DF21C9">
      <w:r>
        <w:t>5.живопись</w:t>
      </w:r>
    </w:p>
    <w:p w:rsidR="00DF21C9" w:rsidRDefault="00DF21C9">
      <w:r>
        <w:t>6.заключение</w:t>
      </w:r>
    </w:p>
    <w:p w:rsidR="00100F0C" w:rsidRDefault="00100F0C"/>
    <w:p w:rsidR="00100F0C" w:rsidRDefault="00100F0C">
      <w:r>
        <w:t>Реставрация базилик</w:t>
      </w:r>
    </w:p>
    <w:p w:rsidR="00100F0C" w:rsidRPr="00DF21C9" w:rsidRDefault="00100F0C">
      <w:r w:rsidRPr="00100F0C">
        <w:t>http://virtualeuropa.ru/italy/romabasilic.htm</w:t>
      </w:r>
    </w:p>
    <w:sectPr w:rsidR="00100F0C" w:rsidRPr="00DF21C9" w:rsidSect="000B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21C9"/>
    <w:rsid w:val="000B76B8"/>
    <w:rsid w:val="00100F0C"/>
    <w:rsid w:val="00D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Double</dc:creator>
  <cp:keywords/>
  <dc:description/>
  <cp:lastModifiedBy>Flower Double</cp:lastModifiedBy>
  <cp:revision>4</cp:revision>
  <dcterms:created xsi:type="dcterms:W3CDTF">2014-11-21T11:05:00Z</dcterms:created>
  <dcterms:modified xsi:type="dcterms:W3CDTF">2014-11-21T12:43:00Z</dcterms:modified>
</cp:coreProperties>
</file>