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C69" w:rsidRPr="00720C69" w:rsidRDefault="00720C69" w:rsidP="00720C69">
      <w:pPr>
        <w:spacing w:after="0" w:line="360" w:lineRule="atLeast"/>
        <w:rPr>
          <w:rFonts w:ascii="Georgia" w:eastAsia="Times New Roman" w:hAnsi="Georgia" w:cs="Times New Roman"/>
          <w:color w:val="000000"/>
          <w:sz w:val="24"/>
          <w:szCs w:val="24"/>
          <w:lang w:val="en-US" w:eastAsia="ru-RU"/>
        </w:rPr>
      </w:pPr>
      <w:r w:rsidRPr="00720C69">
        <w:rPr>
          <w:rFonts w:ascii="Georgia" w:eastAsia="Times New Roman" w:hAnsi="Georgia" w:cs="Times New Roman"/>
          <w:b/>
          <w:bCs/>
          <w:color w:val="000000"/>
          <w:sz w:val="24"/>
          <w:szCs w:val="24"/>
          <w:lang w:val="en-US" w:eastAsia="ru-RU"/>
        </w:rPr>
        <w:t>Bentley, John Francis</w:t>
      </w:r>
      <w:r w:rsidRPr="00720C69">
        <w:rPr>
          <w:rFonts w:ascii="Georgia" w:eastAsia="Times New Roman" w:hAnsi="Georgia" w:cs="Times New Roman"/>
          <w:color w:val="000000"/>
          <w:sz w:val="24"/>
          <w:szCs w:val="24"/>
          <w:lang w:val="en-US" w:eastAsia="ru-RU"/>
        </w:rPr>
        <w:t xml:space="preserve"> (1839–1902), architect, was born at </w:t>
      </w:r>
      <w:proofErr w:type="spellStart"/>
      <w:r w:rsidRPr="00720C69">
        <w:rPr>
          <w:rFonts w:ascii="Georgia" w:eastAsia="Times New Roman" w:hAnsi="Georgia" w:cs="Times New Roman"/>
          <w:color w:val="000000"/>
          <w:sz w:val="24"/>
          <w:szCs w:val="24"/>
          <w:lang w:val="en-US" w:eastAsia="ru-RU"/>
        </w:rPr>
        <w:t>Doncaster</w:t>
      </w:r>
      <w:proofErr w:type="spellEnd"/>
      <w:r w:rsidRPr="00720C69">
        <w:rPr>
          <w:rFonts w:ascii="Georgia" w:eastAsia="Times New Roman" w:hAnsi="Georgia" w:cs="Times New Roman"/>
          <w:color w:val="000000"/>
          <w:sz w:val="24"/>
          <w:szCs w:val="24"/>
          <w:lang w:val="en-US" w:eastAsia="ru-RU"/>
        </w:rPr>
        <w:t xml:space="preserve"> on 30 January 1839, the third surviving son of Charles Bentley, wine merchant, and his wife, Ann, daughter of John Bacchus of that town. He received his education partly at home and partly at a private school in </w:t>
      </w:r>
      <w:proofErr w:type="spellStart"/>
      <w:r w:rsidRPr="00720C69">
        <w:rPr>
          <w:rFonts w:ascii="Georgia" w:eastAsia="Times New Roman" w:hAnsi="Georgia" w:cs="Times New Roman"/>
          <w:color w:val="000000"/>
          <w:sz w:val="24"/>
          <w:szCs w:val="24"/>
          <w:lang w:val="en-US" w:eastAsia="ru-RU"/>
        </w:rPr>
        <w:t>Doncaster</w:t>
      </w:r>
      <w:proofErr w:type="spellEnd"/>
      <w:r w:rsidRPr="00720C69">
        <w:rPr>
          <w:rFonts w:ascii="Georgia" w:eastAsia="Times New Roman" w:hAnsi="Georgia" w:cs="Times New Roman"/>
          <w:color w:val="000000"/>
          <w:sz w:val="24"/>
          <w:szCs w:val="24"/>
          <w:lang w:val="en-US" w:eastAsia="ru-RU"/>
        </w:rPr>
        <w:t xml:space="preserve">. In </w:t>
      </w:r>
      <w:proofErr w:type="gramStart"/>
      <w:r w:rsidRPr="00720C69">
        <w:rPr>
          <w:rFonts w:ascii="Georgia" w:eastAsia="Times New Roman" w:hAnsi="Georgia" w:cs="Times New Roman"/>
          <w:color w:val="000000"/>
          <w:sz w:val="24"/>
          <w:szCs w:val="24"/>
          <w:lang w:val="en-US" w:eastAsia="ru-RU"/>
        </w:rPr>
        <w:t>boyhood</w:t>
      </w:r>
      <w:proofErr w:type="gramEnd"/>
      <w:r w:rsidRPr="00720C69">
        <w:rPr>
          <w:rFonts w:ascii="Georgia" w:eastAsia="Times New Roman" w:hAnsi="Georgia" w:cs="Times New Roman"/>
          <w:color w:val="000000"/>
          <w:sz w:val="24"/>
          <w:szCs w:val="24"/>
          <w:lang w:val="en-US" w:eastAsia="ru-RU"/>
        </w:rPr>
        <w:t xml:space="preserve"> he made a model from memory of St George's Church, </w:t>
      </w:r>
      <w:proofErr w:type="spellStart"/>
      <w:r w:rsidRPr="00720C69">
        <w:rPr>
          <w:rFonts w:ascii="Georgia" w:eastAsia="Times New Roman" w:hAnsi="Georgia" w:cs="Times New Roman"/>
          <w:color w:val="000000"/>
          <w:sz w:val="24"/>
          <w:szCs w:val="24"/>
          <w:lang w:val="en-US" w:eastAsia="ru-RU"/>
        </w:rPr>
        <w:t>Doncaster</w:t>
      </w:r>
      <w:proofErr w:type="spellEnd"/>
      <w:r w:rsidRPr="00720C69">
        <w:rPr>
          <w:rFonts w:ascii="Georgia" w:eastAsia="Times New Roman" w:hAnsi="Georgia" w:cs="Times New Roman"/>
          <w:color w:val="000000"/>
          <w:sz w:val="24"/>
          <w:szCs w:val="24"/>
          <w:lang w:val="en-US" w:eastAsia="ru-RU"/>
        </w:rPr>
        <w:t xml:space="preserve">, after its destruction by fire in February 1853, and when George Gilbert Scott began the rebuilding in October 1853, Bentley frequented the fabric and rendered some services to the clerk of works. In 1854 he acted as voluntary superintendent in the restoration of </w:t>
      </w:r>
      <w:proofErr w:type="spellStart"/>
      <w:r w:rsidRPr="00720C69">
        <w:rPr>
          <w:rFonts w:ascii="Georgia" w:eastAsia="Times New Roman" w:hAnsi="Georgia" w:cs="Times New Roman"/>
          <w:color w:val="000000"/>
          <w:sz w:val="24"/>
          <w:szCs w:val="24"/>
          <w:lang w:val="en-US" w:eastAsia="ru-RU"/>
        </w:rPr>
        <w:t>Loversall</w:t>
      </w:r>
      <w:proofErr w:type="spellEnd"/>
      <w:r w:rsidRPr="00720C69">
        <w:rPr>
          <w:rFonts w:ascii="Georgia" w:eastAsia="Times New Roman" w:hAnsi="Georgia" w:cs="Times New Roman"/>
          <w:color w:val="000000"/>
          <w:sz w:val="24"/>
          <w:szCs w:val="24"/>
          <w:lang w:val="en-US" w:eastAsia="ru-RU"/>
        </w:rPr>
        <w:t xml:space="preserve"> church, Yorkshire, and there tried his hand at carving. His father, who deprecated the artistic career on which his son had set his heart, placed him for a short time, early in 1855, with Sharpe, Stewart &amp; Co., a firm of mechanical engineers at Manchester; but in August 1855 Bentley entered on a five years' indenture with the building establishment of Winslow and Holland in London. The next year his father died, and Richard Holland, a partner of this firm, placed him (1857) in the office of Henry </w:t>
      </w:r>
      <w:proofErr w:type="spellStart"/>
      <w:r w:rsidRPr="00720C69">
        <w:rPr>
          <w:rFonts w:ascii="Georgia" w:eastAsia="Times New Roman" w:hAnsi="Georgia" w:cs="Times New Roman"/>
          <w:color w:val="000000"/>
          <w:sz w:val="24"/>
          <w:szCs w:val="24"/>
          <w:lang w:val="en-US" w:eastAsia="ru-RU"/>
        </w:rPr>
        <w:t>Clutton</w:t>
      </w:r>
      <w:proofErr w:type="spellEnd"/>
      <w:r w:rsidRPr="00720C69">
        <w:rPr>
          <w:rFonts w:ascii="Georgia" w:eastAsia="Times New Roman" w:hAnsi="Georgia" w:cs="Times New Roman"/>
          <w:color w:val="000000"/>
          <w:sz w:val="24"/>
          <w:szCs w:val="24"/>
          <w:lang w:val="en-US" w:eastAsia="ru-RU"/>
        </w:rPr>
        <w:t xml:space="preserve"> (1819–1893), an architect in extensive domestic and ecclesiastical practice, who had joined the Church of Rome. Bentley took the same step in 1862, taking the baptismal name Francis. In 1860, though invited by </w:t>
      </w:r>
      <w:proofErr w:type="spellStart"/>
      <w:r w:rsidRPr="00720C69">
        <w:rPr>
          <w:rFonts w:ascii="Georgia" w:eastAsia="Times New Roman" w:hAnsi="Georgia" w:cs="Times New Roman"/>
          <w:color w:val="000000"/>
          <w:sz w:val="24"/>
          <w:szCs w:val="24"/>
          <w:lang w:val="en-US" w:eastAsia="ru-RU"/>
        </w:rPr>
        <w:t>Clutton</w:t>
      </w:r>
      <w:proofErr w:type="spellEnd"/>
      <w:r w:rsidRPr="00720C69">
        <w:rPr>
          <w:rFonts w:ascii="Georgia" w:eastAsia="Times New Roman" w:hAnsi="Georgia" w:cs="Times New Roman"/>
          <w:color w:val="000000"/>
          <w:sz w:val="24"/>
          <w:szCs w:val="24"/>
          <w:lang w:val="en-US" w:eastAsia="ru-RU"/>
        </w:rPr>
        <w:t xml:space="preserve"> to join him in partnership, he preferred the risks of independence. In </w:t>
      </w:r>
      <w:proofErr w:type="gramStart"/>
      <w:r w:rsidRPr="00720C69">
        <w:rPr>
          <w:rFonts w:ascii="Georgia" w:eastAsia="Times New Roman" w:hAnsi="Georgia" w:cs="Times New Roman"/>
          <w:color w:val="000000"/>
          <w:sz w:val="24"/>
          <w:szCs w:val="24"/>
          <w:lang w:val="en-US" w:eastAsia="ru-RU"/>
        </w:rPr>
        <w:t>1862</w:t>
      </w:r>
      <w:proofErr w:type="gramEnd"/>
      <w:r w:rsidRPr="00720C69">
        <w:rPr>
          <w:rFonts w:ascii="Georgia" w:eastAsia="Times New Roman" w:hAnsi="Georgia" w:cs="Times New Roman"/>
          <w:color w:val="000000"/>
          <w:sz w:val="24"/>
          <w:szCs w:val="24"/>
          <w:lang w:val="en-US" w:eastAsia="ru-RU"/>
        </w:rPr>
        <w:t xml:space="preserve"> he took chambers at 14 Southampton Street, Covent Garden.</w:t>
      </w:r>
      <w:r w:rsidRPr="00720C69">
        <w:rPr>
          <w:rFonts w:ascii="Georgia" w:eastAsia="Times New Roman" w:hAnsi="Georgia" w:cs="Times New Roman"/>
          <w:color w:val="000000"/>
          <w:sz w:val="24"/>
          <w:szCs w:val="24"/>
          <w:lang w:val="en-US" w:eastAsia="ru-RU"/>
        </w:rPr>
        <w:br/>
      </w:r>
      <w:r w:rsidRPr="00720C69">
        <w:rPr>
          <w:rFonts w:ascii="Georgia" w:eastAsia="Times New Roman" w:hAnsi="Georgia" w:cs="Times New Roman"/>
          <w:color w:val="000000"/>
          <w:sz w:val="24"/>
          <w:szCs w:val="24"/>
          <w:lang w:val="en-US" w:eastAsia="ru-RU"/>
        </w:rPr>
        <w:br/>
        <w:t xml:space="preserve">While waiting for commissions, Bentley continued the sketching and modelling which had already occupied his evening leisure, and often made for other architects designs for work in stone, metal, wood, stained glass, and embroidery. Works designed by him </w:t>
      </w:r>
      <w:proofErr w:type="gramStart"/>
      <w:r w:rsidRPr="00720C69">
        <w:rPr>
          <w:rFonts w:ascii="Georgia" w:eastAsia="Times New Roman" w:hAnsi="Georgia" w:cs="Times New Roman"/>
          <w:color w:val="000000"/>
          <w:sz w:val="24"/>
          <w:szCs w:val="24"/>
          <w:lang w:val="en-US" w:eastAsia="ru-RU"/>
        </w:rPr>
        <w:t>were shown</w:t>
      </w:r>
      <w:proofErr w:type="gramEnd"/>
      <w:r w:rsidRPr="00720C69">
        <w:rPr>
          <w:rFonts w:ascii="Georgia" w:eastAsia="Times New Roman" w:hAnsi="Georgia" w:cs="Times New Roman"/>
          <w:color w:val="000000"/>
          <w:sz w:val="24"/>
          <w:szCs w:val="24"/>
          <w:lang w:val="en-US" w:eastAsia="ru-RU"/>
        </w:rPr>
        <w:t xml:space="preserve"> at the exhibitions of London (1862) and Paris (1867). These included stained glass made by the firm of Lavers and </w:t>
      </w:r>
      <w:proofErr w:type="spellStart"/>
      <w:r w:rsidRPr="00720C69">
        <w:rPr>
          <w:rFonts w:ascii="Georgia" w:eastAsia="Times New Roman" w:hAnsi="Georgia" w:cs="Times New Roman"/>
          <w:color w:val="000000"/>
          <w:sz w:val="24"/>
          <w:szCs w:val="24"/>
          <w:lang w:val="en-US" w:eastAsia="ru-RU"/>
        </w:rPr>
        <w:t>Barraud</w:t>
      </w:r>
      <w:proofErr w:type="spellEnd"/>
      <w:r w:rsidRPr="00720C69">
        <w:rPr>
          <w:rFonts w:ascii="Georgia" w:eastAsia="Times New Roman" w:hAnsi="Georgia" w:cs="Times New Roman"/>
          <w:color w:val="000000"/>
          <w:sz w:val="24"/>
          <w:szCs w:val="24"/>
          <w:lang w:val="en-US" w:eastAsia="ru-RU"/>
        </w:rPr>
        <w:t xml:space="preserve"> (after 1868 Lavers, </w:t>
      </w:r>
      <w:proofErr w:type="spellStart"/>
      <w:r w:rsidRPr="00720C69">
        <w:rPr>
          <w:rFonts w:ascii="Georgia" w:eastAsia="Times New Roman" w:hAnsi="Georgia" w:cs="Times New Roman"/>
          <w:color w:val="000000"/>
          <w:sz w:val="24"/>
          <w:szCs w:val="24"/>
          <w:lang w:val="en-US" w:eastAsia="ru-RU"/>
        </w:rPr>
        <w:t>Barraud</w:t>
      </w:r>
      <w:proofErr w:type="spellEnd"/>
      <w:r w:rsidRPr="00720C69">
        <w:rPr>
          <w:rFonts w:ascii="Georgia" w:eastAsia="Times New Roman" w:hAnsi="Georgia" w:cs="Times New Roman"/>
          <w:color w:val="000000"/>
          <w:sz w:val="24"/>
          <w:szCs w:val="24"/>
          <w:lang w:val="en-US" w:eastAsia="ru-RU"/>
        </w:rPr>
        <w:t xml:space="preserve">, and Westlake), and metalwork made by Hart &amp; Son. He designed over forty organ cases for his friend the distinguished organ builder T. C. Lewis. </w:t>
      </w:r>
      <w:proofErr w:type="gramStart"/>
      <w:r w:rsidRPr="00720C69">
        <w:rPr>
          <w:rFonts w:ascii="Georgia" w:eastAsia="Times New Roman" w:hAnsi="Georgia" w:cs="Times New Roman"/>
          <w:color w:val="000000"/>
          <w:sz w:val="24"/>
          <w:szCs w:val="24"/>
          <w:lang w:val="en-US" w:eastAsia="ru-RU"/>
        </w:rPr>
        <w:t xml:space="preserve">For St Francis's Church, </w:t>
      </w:r>
      <w:proofErr w:type="spellStart"/>
      <w:r w:rsidRPr="00720C69">
        <w:rPr>
          <w:rFonts w:ascii="Georgia" w:eastAsia="Times New Roman" w:hAnsi="Georgia" w:cs="Times New Roman"/>
          <w:color w:val="000000"/>
          <w:sz w:val="24"/>
          <w:szCs w:val="24"/>
          <w:lang w:val="en-US" w:eastAsia="ru-RU"/>
        </w:rPr>
        <w:t>Notting</w:t>
      </w:r>
      <w:proofErr w:type="spellEnd"/>
      <w:r w:rsidRPr="00720C69">
        <w:rPr>
          <w:rFonts w:ascii="Georgia" w:eastAsia="Times New Roman" w:hAnsi="Georgia" w:cs="Times New Roman"/>
          <w:color w:val="000000"/>
          <w:sz w:val="24"/>
          <w:szCs w:val="24"/>
          <w:lang w:val="en-US" w:eastAsia="ru-RU"/>
        </w:rPr>
        <w:t xml:space="preserve"> Hill (the scene of his own baptism by Cardinal Wiseman), he designed the stone-groined baptistery, font, and porch, as well as the altars of St John and the Blessed Virgin (with paintings by his friend N. H. J. Westlake), a </w:t>
      </w:r>
      <w:proofErr w:type="spellStart"/>
      <w:r w:rsidRPr="00720C69">
        <w:rPr>
          <w:rFonts w:ascii="Georgia" w:eastAsia="Times New Roman" w:hAnsi="Georgia" w:cs="Times New Roman"/>
          <w:color w:val="000000"/>
          <w:sz w:val="24"/>
          <w:szCs w:val="24"/>
          <w:lang w:val="en-US" w:eastAsia="ru-RU"/>
        </w:rPr>
        <w:t>jewelled</w:t>
      </w:r>
      <w:proofErr w:type="spellEnd"/>
      <w:r w:rsidRPr="00720C69">
        <w:rPr>
          <w:rFonts w:ascii="Georgia" w:eastAsia="Times New Roman" w:hAnsi="Georgia" w:cs="Times New Roman"/>
          <w:color w:val="000000"/>
          <w:sz w:val="24"/>
          <w:szCs w:val="24"/>
          <w:lang w:val="en-US" w:eastAsia="ru-RU"/>
        </w:rPr>
        <w:t xml:space="preserve"> monstrance in the Byzantine style (now in the City of Birmingham Art Gallery), and at a later date the high altar.</w:t>
      </w:r>
      <w:proofErr w:type="gramEnd"/>
      <w:r w:rsidRPr="00720C69">
        <w:rPr>
          <w:rFonts w:ascii="Georgia" w:eastAsia="Times New Roman" w:hAnsi="Georgia" w:cs="Times New Roman"/>
          <w:color w:val="000000"/>
          <w:sz w:val="24"/>
          <w:szCs w:val="24"/>
          <w:lang w:val="en-US" w:eastAsia="ru-RU"/>
        </w:rPr>
        <w:t xml:space="preserve"> In </w:t>
      </w:r>
      <w:proofErr w:type="gramStart"/>
      <w:r w:rsidRPr="00720C69">
        <w:rPr>
          <w:rFonts w:ascii="Georgia" w:eastAsia="Times New Roman" w:hAnsi="Georgia" w:cs="Times New Roman"/>
          <w:color w:val="000000"/>
          <w:sz w:val="24"/>
          <w:szCs w:val="24"/>
          <w:lang w:val="en-US" w:eastAsia="ru-RU"/>
        </w:rPr>
        <w:t>1866</w:t>
      </w:r>
      <w:proofErr w:type="gramEnd"/>
      <w:r w:rsidRPr="00720C69">
        <w:rPr>
          <w:rFonts w:ascii="Georgia" w:eastAsia="Times New Roman" w:hAnsi="Georgia" w:cs="Times New Roman"/>
          <w:color w:val="000000"/>
          <w:sz w:val="24"/>
          <w:szCs w:val="24"/>
          <w:lang w:val="en-US" w:eastAsia="ru-RU"/>
        </w:rPr>
        <w:t xml:space="preserve"> he undertook for the poet Coventry Patmore the adaptation of an old Sussex house, Heron's </w:t>
      </w:r>
      <w:proofErr w:type="spellStart"/>
      <w:r w:rsidRPr="00720C69">
        <w:rPr>
          <w:rFonts w:ascii="Georgia" w:eastAsia="Times New Roman" w:hAnsi="Georgia" w:cs="Times New Roman"/>
          <w:color w:val="000000"/>
          <w:sz w:val="24"/>
          <w:szCs w:val="24"/>
          <w:lang w:val="en-US" w:eastAsia="ru-RU"/>
        </w:rPr>
        <w:t>Ghyll</w:t>
      </w:r>
      <w:proofErr w:type="spellEnd"/>
      <w:r w:rsidRPr="00720C69">
        <w:rPr>
          <w:rFonts w:ascii="Georgia" w:eastAsia="Times New Roman" w:hAnsi="Georgia" w:cs="Times New Roman"/>
          <w:color w:val="000000"/>
          <w:sz w:val="24"/>
          <w:szCs w:val="24"/>
          <w:lang w:val="en-US" w:eastAsia="ru-RU"/>
        </w:rPr>
        <w:t xml:space="preserve">, near </w:t>
      </w:r>
      <w:proofErr w:type="spellStart"/>
      <w:r w:rsidRPr="00720C69">
        <w:rPr>
          <w:rFonts w:ascii="Georgia" w:eastAsia="Times New Roman" w:hAnsi="Georgia" w:cs="Times New Roman"/>
          <w:color w:val="000000"/>
          <w:sz w:val="24"/>
          <w:szCs w:val="24"/>
          <w:lang w:val="en-US" w:eastAsia="ru-RU"/>
        </w:rPr>
        <w:t>Uckfield</w:t>
      </w:r>
      <w:proofErr w:type="spellEnd"/>
      <w:r w:rsidRPr="00720C69">
        <w:rPr>
          <w:rFonts w:ascii="Georgia" w:eastAsia="Times New Roman" w:hAnsi="Georgia" w:cs="Times New Roman"/>
          <w:color w:val="000000"/>
          <w:sz w:val="24"/>
          <w:szCs w:val="24"/>
          <w:lang w:val="en-US" w:eastAsia="ru-RU"/>
        </w:rPr>
        <w:t xml:space="preserve"> (now Temple Grove preparatory school). His work betrayed from the first conscientious anxiety for perfection and soundness of construction. His own experience of entering the competition for a new church at </w:t>
      </w:r>
      <w:proofErr w:type="spellStart"/>
      <w:r w:rsidRPr="00720C69">
        <w:rPr>
          <w:rFonts w:ascii="Georgia" w:eastAsia="Times New Roman" w:hAnsi="Georgia" w:cs="Times New Roman"/>
          <w:color w:val="000000"/>
          <w:sz w:val="24"/>
          <w:szCs w:val="24"/>
          <w:lang w:val="en-US" w:eastAsia="ru-RU"/>
        </w:rPr>
        <w:t>Heigham</w:t>
      </w:r>
      <w:proofErr w:type="spellEnd"/>
      <w:r w:rsidRPr="00720C69">
        <w:rPr>
          <w:rFonts w:ascii="Georgia" w:eastAsia="Times New Roman" w:hAnsi="Georgia" w:cs="Times New Roman"/>
          <w:color w:val="000000"/>
          <w:sz w:val="24"/>
          <w:szCs w:val="24"/>
          <w:lang w:val="en-US" w:eastAsia="ru-RU"/>
        </w:rPr>
        <w:t>, Norfolk, in 1858 led him to regard architectural competitions as inimical to art.</w:t>
      </w:r>
      <w:r w:rsidRPr="00720C69">
        <w:rPr>
          <w:rFonts w:ascii="Georgia" w:eastAsia="Times New Roman" w:hAnsi="Georgia" w:cs="Times New Roman"/>
          <w:color w:val="000000"/>
          <w:sz w:val="24"/>
          <w:szCs w:val="24"/>
          <w:lang w:val="en-US" w:eastAsia="ru-RU"/>
        </w:rPr>
        <w:br/>
      </w:r>
      <w:r w:rsidRPr="00720C69">
        <w:rPr>
          <w:rFonts w:ascii="Georgia" w:eastAsia="Times New Roman" w:hAnsi="Georgia" w:cs="Times New Roman"/>
          <w:color w:val="000000"/>
          <w:sz w:val="24"/>
          <w:szCs w:val="24"/>
          <w:lang w:val="en-US" w:eastAsia="ru-RU"/>
        </w:rPr>
        <w:br/>
        <w:t xml:space="preserve">In 1868 Bentley received the commission for the seminary of St Thomas at Hammersmith (built 1876–88; since 1893 the Convent and High School of the Sacred Heart), one of his best works, and in the same year transferred his office to 13 John </w:t>
      </w:r>
      <w:r w:rsidRPr="00720C69">
        <w:rPr>
          <w:rFonts w:ascii="Georgia" w:eastAsia="Times New Roman" w:hAnsi="Georgia" w:cs="Times New Roman"/>
          <w:color w:val="000000"/>
          <w:sz w:val="24"/>
          <w:szCs w:val="24"/>
          <w:lang w:val="en-US" w:eastAsia="ru-RU"/>
        </w:rPr>
        <w:lastRenderedPageBreak/>
        <w:t xml:space="preserve">Street, Adelphi. In </w:t>
      </w:r>
      <w:proofErr w:type="gramStart"/>
      <w:r w:rsidRPr="00720C69">
        <w:rPr>
          <w:rFonts w:ascii="Georgia" w:eastAsia="Times New Roman" w:hAnsi="Georgia" w:cs="Times New Roman"/>
          <w:color w:val="000000"/>
          <w:sz w:val="24"/>
          <w:szCs w:val="24"/>
          <w:lang w:val="en-US" w:eastAsia="ru-RU"/>
        </w:rPr>
        <w:t>1870</w:t>
      </w:r>
      <w:proofErr w:type="gramEnd"/>
      <w:r w:rsidRPr="00720C69">
        <w:rPr>
          <w:rFonts w:ascii="Georgia" w:eastAsia="Times New Roman" w:hAnsi="Georgia" w:cs="Times New Roman"/>
          <w:color w:val="000000"/>
          <w:sz w:val="24"/>
          <w:szCs w:val="24"/>
          <w:lang w:val="en-US" w:eastAsia="ru-RU"/>
        </w:rPr>
        <w:t xml:space="preserve"> he designed the altar and reredos of the church of St Charles, Ogle Street, Marylebone. In </w:t>
      </w:r>
      <w:proofErr w:type="gramStart"/>
      <w:r w:rsidRPr="00720C69">
        <w:rPr>
          <w:rFonts w:ascii="Georgia" w:eastAsia="Times New Roman" w:hAnsi="Georgia" w:cs="Times New Roman"/>
          <w:color w:val="000000"/>
          <w:sz w:val="24"/>
          <w:szCs w:val="24"/>
          <w:lang w:val="en-US" w:eastAsia="ru-RU"/>
        </w:rPr>
        <w:t>1887–8</w:t>
      </w:r>
      <w:proofErr w:type="gramEnd"/>
      <w:r w:rsidRPr="00720C69">
        <w:rPr>
          <w:rFonts w:ascii="Georgia" w:eastAsia="Times New Roman" w:hAnsi="Georgia" w:cs="Times New Roman"/>
          <w:color w:val="000000"/>
          <w:sz w:val="24"/>
          <w:szCs w:val="24"/>
          <w:lang w:val="en-US" w:eastAsia="ru-RU"/>
        </w:rPr>
        <w:t xml:space="preserve"> Bentley built in the style of the Renaissance (but with a Gothic chapel) the large preparatory school (St John's) in connection with Beaumont College (now closed) at Old Windsor. For some years (beginning in </w:t>
      </w:r>
      <w:proofErr w:type="gramStart"/>
      <w:r w:rsidRPr="00720C69">
        <w:rPr>
          <w:rFonts w:ascii="Georgia" w:eastAsia="Times New Roman" w:hAnsi="Georgia" w:cs="Times New Roman"/>
          <w:color w:val="000000"/>
          <w:sz w:val="24"/>
          <w:szCs w:val="24"/>
          <w:lang w:val="en-US" w:eastAsia="ru-RU"/>
        </w:rPr>
        <w:t>1874)</w:t>
      </w:r>
      <w:proofErr w:type="gramEnd"/>
      <w:r w:rsidRPr="00720C69">
        <w:rPr>
          <w:rFonts w:ascii="Georgia" w:eastAsia="Times New Roman" w:hAnsi="Georgia" w:cs="Times New Roman"/>
          <w:color w:val="000000"/>
          <w:sz w:val="24"/>
          <w:szCs w:val="24"/>
          <w:lang w:val="en-US" w:eastAsia="ru-RU"/>
        </w:rPr>
        <w:t xml:space="preserve"> he spent much thought and </w:t>
      </w:r>
      <w:proofErr w:type="spellStart"/>
      <w:r w:rsidRPr="00720C69">
        <w:rPr>
          <w:rFonts w:ascii="Georgia" w:eastAsia="Times New Roman" w:hAnsi="Georgia" w:cs="Times New Roman"/>
          <w:color w:val="000000"/>
          <w:sz w:val="24"/>
          <w:szCs w:val="24"/>
          <w:lang w:val="en-US" w:eastAsia="ru-RU"/>
        </w:rPr>
        <w:t>labour</w:t>
      </w:r>
      <w:proofErr w:type="spellEnd"/>
      <w:r w:rsidRPr="00720C69">
        <w:rPr>
          <w:rFonts w:ascii="Georgia" w:eastAsia="Times New Roman" w:hAnsi="Georgia" w:cs="Times New Roman"/>
          <w:color w:val="000000"/>
          <w:sz w:val="24"/>
          <w:szCs w:val="24"/>
          <w:lang w:val="en-US" w:eastAsia="ru-RU"/>
        </w:rPr>
        <w:t xml:space="preserve"> on the internal decoration and furniture of Carlton Towers, Selby, Yorkshire, for Lord Beaumont. On 6 October 1874 he married Margaret Annie (1857–1939), daughter of Henry J. </w:t>
      </w:r>
      <w:proofErr w:type="spellStart"/>
      <w:r w:rsidRPr="00720C69">
        <w:rPr>
          <w:rFonts w:ascii="Georgia" w:eastAsia="Times New Roman" w:hAnsi="Georgia" w:cs="Times New Roman"/>
          <w:color w:val="000000"/>
          <w:sz w:val="24"/>
          <w:szCs w:val="24"/>
          <w:lang w:val="en-US" w:eastAsia="ru-RU"/>
        </w:rPr>
        <w:t>Fleuss</w:t>
      </w:r>
      <w:proofErr w:type="spellEnd"/>
      <w:r w:rsidRPr="00720C69">
        <w:rPr>
          <w:rFonts w:ascii="Georgia" w:eastAsia="Times New Roman" w:hAnsi="Georgia" w:cs="Times New Roman"/>
          <w:color w:val="000000"/>
          <w:sz w:val="24"/>
          <w:szCs w:val="24"/>
          <w:lang w:val="en-US" w:eastAsia="ru-RU"/>
        </w:rPr>
        <w:t>, a painter, of Düsseldorf (later art master at Marlborough College); they had four sons and seven daughters, of whom one son and one daughter died in infancy, and the remainder survived him.</w:t>
      </w:r>
      <w:r w:rsidRPr="00720C69">
        <w:rPr>
          <w:rFonts w:ascii="Georgia" w:eastAsia="Times New Roman" w:hAnsi="Georgia" w:cs="Times New Roman"/>
          <w:color w:val="000000"/>
          <w:sz w:val="24"/>
          <w:szCs w:val="24"/>
          <w:lang w:val="en-US" w:eastAsia="ru-RU"/>
        </w:rPr>
        <w:br/>
      </w:r>
      <w:r w:rsidRPr="00720C69">
        <w:rPr>
          <w:rFonts w:ascii="Georgia" w:eastAsia="Times New Roman" w:hAnsi="Georgia" w:cs="Times New Roman"/>
          <w:color w:val="000000"/>
          <w:sz w:val="24"/>
          <w:szCs w:val="24"/>
          <w:lang w:val="en-US" w:eastAsia="ru-RU"/>
        </w:rPr>
        <w:br/>
        <w:t xml:space="preserve">For thirty </w:t>
      </w:r>
      <w:proofErr w:type="gramStart"/>
      <w:r w:rsidRPr="00720C69">
        <w:rPr>
          <w:rFonts w:ascii="Georgia" w:eastAsia="Times New Roman" w:hAnsi="Georgia" w:cs="Times New Roman"/>
          <w:color w:val="000000"/>
          <w:sz w:val="24"/>
          <w:szCs w:val="24"/>
          <w:lang w:val="en-US" w:eastAsia="ru-RU"/>
        </w:rPr>
        <w:t>years</w:t>
      </w:r>
      <w:proofErr w:type="gramEnd"/>
      <w:r w:rsidRPr="00720C69">
        <w:rPr>
          <w:rFonts w:ascii="Georgia" w:eastAsia="Times New Roman" w:hAnsi="Georgia" w:cs="Times New Roman"/>
          <w:color w:val="000000"/>
          <w:sz w:val="24"/>
          <w:szCs w:val="24"/>
          <w:lang w:val="en-US" w:eastAsia="ru-RU"/>
        </w:rPr>
        <w:t xml:space="preserve"> Bentley was engaged at intervals on the church of St Mary of the Angels, </w:t>
      </w:r>
      <w:proofErr w:type="spellStart"/>
      <w:r w:rsidRPr="00720C69">
        <w:rPr>
          <w:rFonts w:ascii="Georgia" w:eastAsia="Times New Roman" w:hAnsi="Georgia" w:cs="Times New Roman"/>
          <w:color w:val="000000"/>
          <w:sz w:val="24"/>
          <w:szCs w:val="24"/>
          <w:lang w:val="en-US" w:eastAsia="ru-RU"/>
        </w:rPr>
        <w:t>Moorhouse</w:t>
      </w:r>
      <w:proofErr w:type="spellEnd"/>
      <w:r w:rsidRPr="00720C69">
        <w:rPr>
          <w:rFonts w:ascii="Georgia" w:eastAsia="Times New Roman" w:hAnsi="Georgia" w:cs="Times New Roman"/>
          <w:color w:val="000000"/>
          <w:sz w:val="24"/>
          <w:szCs w:val="24"/>
          <w:lang w:val="en-US" w:eastAsia="ru-RU"/>
        </w:rPr>
        <w:t xml:space="preserve"> Road, </w:t>
      </w:r>
      <w:proofErr w:type="spellStart"/>
      <w:r w:rsidRPr="00720C69">
        <w:rPr>
          <w:rFonts w:ascii="Georgia" w:eastAsia="Times New Roman" w:hAnsi="Georgia" w:cs="Times New Roman"/>
          <w:color w:val="000000"/>
          <w:sz w:val="24"/>
          <w:szCs w:val="24"/>
          <w:lang w:val="en-US" w:eastAsia="ru-RU"/>
        </w:rPr>
        <w:t>Bayswater</w:t>
      </w:r>
      <w:proofErr w:type="spellEnd"/>
      <w:r w:rsidRPr="00720C69">
        <w:rPr>
          <w:rFonts w:ascii="Georgia" w:eastAsia="Times New Roman" w:hAnsi="Georgia" w:cs="Times New Roman"/>
          <w:color w:val="000000"/>
          <w:sz w:val="24"/>
          <w:szCs w:val="24"/>
          <w:lang w:val="en-US" w:eastAsia="ru-RU"/>
        </w:rPr>
        <w:t xml:space="preserve">, where he designed additional aisles, a baptistery, various chapels, and furnishings. Apart from Westminster Cathedral, only five churches </w:t>
      </w:r>
      <w:proofErr w:type="gramStart"/>
      <w:r w:rsidRPr="00720C69">
        <w:rPr>
          <w:rFonts w:ascii="Georgia" w:eastAsia="Times New Roman" w:hAnsi="Georgia" w:cs="Times New Roman"/>
          <w:color w:val="000000"/>
          <w:sz w:val="24"/>
          <w:szCs w:val="24"/>
          <w:lang w:val="en-US" w:eastAsia="ru-RU"/>
        </w:rPr>
        <w:t>were erected</w:t>
      </w:r>
      <w:proofErr w:type="gramEnd"/>
      <w:r w:rsidRPr="00720C69">
        <w:rPr>
          <w:rFonts w:ascii="Georgia" w:eastAsia="Times New Roman" w:hAnsi="Georgia" w:cs="Times New Roman"/>
          <w:color w:val="000000"/>
          <w:sz w:val="24"/>
          <w:szCs w:val="24"/>
          <w:lang w:val="en-US" w:eastAsia="ru-RU"/>
        </w:rPr>
        <w:t xml:space="preserve"> to Bentley's designs. The church and presbytery of St Mary at </w:t>
      </w:r>
      <w:proofErr w:type="spellStart"/>
      <w:r w:rsidRPr="00720C69">
        <w:rPr>
          <w:rFonts w:ascii="Georgia" w:eastAsia="Times New Roman" w:hAnsi="Georgia" w:cs="Times New Roman"/>
          <w:color w:val="000000"/>
          <w:sz w:val="24"/>
          <w:szCs w:val="24"/>
          <w:lang w:val="en-US" w:eastAsia="ru-RU"/>
        </w:rPr>
        <w:t>Cadogan</w:t>
      </w:r>
      <w:proofErr w:type="spellEnd"/>
      <w:r w:rsidRPr="00720C69">
        <w:rPr>
          <w:rFonts w:ascii="Georgia" w:eastAsia="Times New Roman" w:hAnsi="Georgia" w:cs="Times New Roman"/>
          <w:color w:val="000000"/>
          <w:sz w:val="24"/>
          <w:szCs w:val="24"/>
          <w:lang w:val="en-US" w:eastAsia="ru-RU"/>
        </w:rPr>
        <w:t xml:space="preserve"> Street, Chelsea (1877–9), and the church of Our Lady of the Holy Souls at Bosworth Road, Kensal New Town (1881–2), are simple examples of Bentley's brick construction. In </w:t>
      </w:r>
      <w:proofErr w:type="gramStart"/>
      <w:r w:rsidRPr="00720C69">
        <w:rPr>
          <w:rFonts w:ascii="Georgia" w:eastAsia="Times New Roman" w:hAnsi="Georgia" w:cs="Times New Roman"/>
          <w:color w:val="000000"/>
          <w:sz w:val="24"/>
          <w:szCs w:val="24"/>
          <w:lang w:val="en-US" w:eastAsia="ru-RU"/>
        </w:rPr>
        <w:t>1886–7</w:t>
      </w:r>
      <w:proofErr w:type="gramEnd"/>
      <w:r w:rsidRPr="00720C69">
        <w:rPr>
          <w:rFonts w:ascii="Georgia" w:eastAsia="Times New Roman" w:hAnsi="Georgia" w:cs="Times New Roman"/>
          <w:color w:val="000000"/>
          <w:sz w:val="24"/>
          <w:szCs w:val="24"/>
          <w:lang w:val="en-US" w:eastAsia="ru-RU"/>
        </w:rPr>
        <w:t xml:space="preserve"> he built the unfinished portion of Corpus Christi Church, Brixton Hill, in Early Decorated style. The fine church of the Holy Rood at Watford, his Gothic masterpiece, was, with its schools and presbytery, in hand from 1889 to 1900. Bentley's fifth church was for the Church of England. The commission for St Luke's, </w:t>
      </w:r>
      <w:proofErr w:type="spellStart"/>
      <w:r w:rsidRPr="00720C69">
        <w:rPr>
          <w:rFonts w:ascii="Georgia" w:eastAsia="Times New Roman" w:hAnsi="Georgia" w:cs="Times New Roman"/>
          <w:color w:val="000000"/>
          <w:sz w:val="24"/>
          <w:szCs w:val="24"/>
          <w:lang w:val="en-US" w:eastAsia="ru-RU"/>
        </w:rPr>
        <w:t>Chiddingstone</w:t>
      </w:r>
      <w:proofErr w:type="spellEnd"/>
      <w:r w:rsidRPr="00720C69">
        <w:rPr>
          <w:rFonts w:ascii="Georgia" w:eastAsia="Times New Roman" w:hAnsi="Georgia" w:cs="Times New Roman"/>
          <w:color w:val="000000"/>
          <w:sz w:val="24"/>
          <w:szCs w:val="24"/>
          <w:lang w:val="en-US" w:eastAsia="ru-RU"/>
        </w:rPr>
        <w:t xml:space="preserve"> Causeway, Kent (built 1897–8), came to him on the recommendation of John Singer Sargent.</w:t>
      </w:r>
      <w:r w:rsidRPr="00720C69">
        <w:rPr>
          <w:rFonts w:ascii="Georgia" w:eastAsia="Times New Roman" w:hAnsi="Georgia" w:cs="Times New Roman"/>
          <w:color w:val="000000"/>
          <w:sz w:val="24"/>
          <w:szCs w:val="24"/>
          <w:lang w:val="en-US" w:eastAsia="ru-RU"/>
        </w:rPr>
        <w:br/>
      </w:r>
      <w:r w:rsidRPr="00720C69">
        <w:rPr>
          <w:rFonts w:ascii="Georgia" w:eastAsia="Times New Roman" w:hAnsi="Georgia" w:cs="Times New Roman"/>
          <w:color w:val="000000"/>
          <w:sz w:val="24"/>
          <w:szCs w:val="24"/>
          <w:lang w:val="en-US" w:eastAsia="ru-RU"/>
        </w:rPr>
        <w:br/>
        <w:t xml:space="preserve">For the </w:t>
      </w:r>
      <w:proofErr w:type="spellStart"/>
      <w:r w:rsidRPr="00720C69">
        <w:rPr>
          <w:rFonts w:ascii="Georgia" w:eastAsia="Times New Roman" w:hAnsi="Georgia" w:cs="Times New Roman"/>
          <w:color w:val="000000"/>
          <w:sz w:val="24"/>
          <w:szCs w:val="24"/>
          <w:lang w:val="en-US" w:eastAsia="ru-RU"/>
        </w:rPr>
        <w:t>Redemptorist</w:t>
      </w:r>
      <w:proofErr w:type="spellEnd"/>
      <w:r w:rsidRPr="00720C69">
        <w:rPr>
          <w:rFonts w:ascii="Georgia" w:eastAsia="Times New Roman" w:hAnsi="Georgia" w:cs="Times New Roman"/>
          <w:color w:val="000000"/>
          <w:sz w:val="24"/>
          <w:szCs w:val="24"/>
          <w:lang w:val="en-US" w:eastAsia="ru-RU"/>
        </w:rPr>
        <w:t xml:space="preserve"> Fathers, Bentley did varied work at Bishop Eton, Liverpool, and </w:t>
      </w:r>
      <w:proofErr w:type="spellStart"/>
      <w:r w:rsidRPr="00720C69">
        <w:rPr>
          <w:rFonts w:ascii="Georgia" w:eastAsia="Times New Roman" w:hAnsi="Georgia" w:cs="Times New Roman"/>
          <w:color w:val="000000"/>
          <w:sz w:val="24"/>
          <w:szCs w:val="24"/>
          <w:lang w:val="en-US" w:eastAsia="ru-RU"/>
        </w:rPr>
        <w:t>Clapham</w:t>
      </w:r>
      <w:proofErr w:type="spellEnd"/>
      <w:r w:rsidRPr="00720C69">
        <w:rPr>
          <w:rFonts w:ascii="Georgia" w:eastAsia="Times New Roman" w:hAnsi="Georgia" w:cs="Times New Roman"/>
          <w:color w:val="000000"/>
          <w:sz w:val="24"/>
          <w:szCs w:val="24"/>
          <w:lang w:val="en-US" w:eastAsia="ru-RU"/>
        </w:rPr>
        <w:t xml:space="preserve">. To the church of Our Lady of Victories at </w:t>
      </w:r>
      <w:proofErr w:type="spellStart"/>
      <w:r w:rsidRPr="00720C69">
        <w:rPr>
          <w:rFonts w:ascii="Georgia" w:eastAsia="Times New Roman" w:hAnsi="Georgia" w:cs="Times New Roman"/>
          <w:color w:val="000000"/>
          <w:sz w:val="24"/>
          <w:szCs w:val="24"/>
          <w:lang w:val="en-US" w:eastAsia="ru-RU"/>
        </w:rPr>
        <w:t>Clapham</w:t>
      </w:r>
      <w:proofErr w:type="spellEnd"/>
      <w:r w:rsidRPr="00720C69">
        <w:rPr>
          <w:rFonts w:ascii="Georgia" w:eastAsia="Times New Roman" w:hAnsi="Georgia" w:cs="Times New Roman"/>
          <w:color w:val="000000"/>
          <w:sz w:val="24"/>
          <w:szCs w:val="24"/>
          <w:lang w:val="en-US" w:eastAsia="ru-RU"/>
        </w:rPr>
        <w:t xml:space="preserve"> (his own parish </w:t>
      </w:r>
      <w:proofErr w:type="gramStart"/>
      <w:r w:rsidRPr="00720C69">
        <w:rPr>
          <w:rFonts w:ascii="Georgia" w:eastAsia="Times New Roman" w:hAnsi="Georgia" w:cs="Times New Roman"/>
          <w:color w:val="000000"/>
          <w:sz w:val="24"/>
          <w:szCs w:val="24"/>
          <w:lang w:val="en-US" w:eastAsia="ru-RU"/>
        </w:rPr>
        <w:t>church)</w:t>
      </w:r>
      <w:proofErr w:type="gramEnd"/>
      <w:r w:rsidRPr="00720C69">
        <w:rPr>
          <w:rFonts w:ascii="Georgia" w:eastAsia="Times New Roman" w:hAnsi="Georgia" w:cs="Times New Roman"/>
          <w:color w:val="000000"/>
          <w:sz w:val="24"/>
          <w:szCs w:val="24"/>
          <w:lang w:val="en-US" w:eastAsia="ru-RU"/>
        </w:rPr>
        <w:t xml:space="preserve"> he added a fine lady chapel (1883–7), a transept, stained-glass windows, and a monastery, completed in 1893. For the church of St James, Spanish Place, London, he designed several altars and some glass. In </w:t>
      </w:r>
      <w:proofErr w:type="gramStart"/>
      <w:r w:rsidRPr="00720C69">
        <w:rPr>
          <w:rFonts w:ascii="Georgia" w:eastAsia="Times New Roman" w:hAnsi="Georgia" w:cs="Times New Roman"/>
          <w:color w:val="000000"/>
          <w:sz w:val="24"/>
          <w:szCs w:val="24"/>
          <w:lang w:val="en-US" w:eastAsia="ru-RU"/>
        </w:rPr>
        <w:t>1898–9</w:t>
      </w:r>
      <w:proofErr w:type="gramEnd"/>
      <w:r w:rsidRPr="00720C69">
        <w:rPr>
          <w:rFonts w:ascii="Georgia" w:eastAsia="Times New Roman" w:hAnsi="Georgia" w:cs="Times New Roman"/>
          <w:color w:val="000000"/>
          <w:sz w:val="24"/>
          <w:szCs w:val="24"/>
          <w:lang w:val="en-US" w:eastAsia="ru-RU"/>
        </w:rPr>
        <w:t xml:space="preserve"> he built with stone and red brick in the early fifteenth-century style the convent of the Immaculate Conception for Franciscan nuns at </w:t>
      </w:r>
      <w:proofErr w:type="spellStart"/>
      <w:r w:rsidRPr="00720C69">
        <w:rPr>
          <w:rFonts w:ascii="Georgia" w:eastAsia="Times New Roman" w:hAnsi="Georgia" w:cs="Times New Roman"/>
          <w:color w:val="000000"/>
          <w:sz w:val="24"/>
          <w:szCs w:val="24"/>
          <w:lang w:val="en-US" w:eastAsia="ru-RU"/>
        </w:rPr>
        <w:t>Bocking</w:t>
      </w:r>
      <w:proofErr w:type="spellEnd"/>
      <w:r w:rsidRPr="00720C69">
        <w:rPr>
          <w:rFonts w:ascii="Georgia" w:eastAsia="Times New Roman" w:hAnsi="Georgia" w:cs="Times New Roman"/>
          <w:color w:val="000000"/>
          <w:sz w:val="24"/>
          <w:szCs w:val="24"/>
          <w:lang w:val="en-US" w:eastAsia="ru-RU"/>
        </w:rPr>
        <w:t xml:space="preserve">, near Braintree. The screen and organ case of St </w:t>
      </w:r>
      <w:proofErr w:type="spellStart"/>
      <w:r w:rsidRPr="00720C69">
        <w:rPr>
          <w:rFonts w:ascii="Georgia" w:eastAsia="Times New Roman" w:hAnsi="Georgia" w:cs="Times New Roman"/>
          <w:color w:val="000000"/>
          <w:sz w:val="24"/>
          <w:szCs w:val="24"/>
          <w:lang w:val="en-US" w:eastAsia="ru-RU"/>
        </w:rPr>
        <w:t>Etheldreda's</w:t>
      </w:r>
      <w:proofErr w:type="spellEnd"/>
      <w:r w:rsidRPr="00720C69">
        <w:rPr>
          <w:rFonts w:ascii="Georgia" w:eastAsia="Times New Roman" w:hAnsi="Georgia" w:cs="Times New Roman"/>
          <w:color w:val="000000"/>
          <w:sz w:val="24"/>
          <w:szCs w:val="24"/>
          <w:lang w:val="en-US" w:eastAsia="ru-RU"/>
        </w:rPr>
        <w:t xml:space="preserve">, Ely Place, </w:t>
      </w:r>
      <w:proofErr w:type="spellStart"/>
      <w:r w:rsidRPr="00720C69">
        <w:rPr>
          <w:rFonts w:ascii="Georgia" w:eastAsia="Times New Roman" w:hAnsi="Georgia" w:cs="Times New Roman"/>
          <w:color w:val="000000"/>
          <w:sz w:val="24"/>
          <w:szCs w:val="24"/>
          <w:lang w:val="en-US" w:eastAsia="ru-RU"/>
        </w:rPr>
        <w:t>Holborn</w:t>
      </w:r>
      <w:proofErr w:type="spellEnd"/>
      <w:r w:rsidRPr="00720C69">
        <w:rPr>
          <w:rFonts w:ascii="Georgia" w:eastAsia="Times New Roman" w:hAnsi="Georgia" w:cs="Times New Roman"/>
          <w:color w:val="000000"/>
          <w:sz w:val="24"/>
          <w:szCs w:val="24"/>
          <w:lang w:val="en-US" w:eastAsia="ru-RU"/>
        </w:rPr>
        <w:t xml:space="preserve">, are from his designs. Bentley also had commissions from the Church of England. In </w:t>
      </w:r>
      <w:proofErr w:type="gramStart"/>
      <w:r w:rsidRPr="00720C69">
        <w:rPr>
          <w:rFonts w:ascii="Georgia" w:eastAsia="Times New Roman" w:hAnsi="Georgia" w:cs="Times New Roman"/>
          <w:color w:val="000000"/>
          <w:sz w:val="24"/>
          <w:szCs w:val="24"/>
          <w:lang w:val="en-US" w:eastAsia="ru-RU"/>
        </w:rPr>
        <w:t>1893–4</w:t>
      </w:r>
      <w:proofErr w:type="gramEnd"/>
      <w:r w:rsidRPr="00720C69">
        <w:rPr>
          <w:rFonts w:ascii="Georgia" w:eastAsia="Times New Roman" w:hAnsi="Georgia" w:cs="Times New Roman"/>
          <w:color w:val="000000"/>
          <w:sz w:val="24"/>
          <w:szCs w:val="24"/>
          <w:lang w:val="en-US" w:eastAsia="ru-RU"/>
        </w:rPr>
        <w:t xml:space="preserve"> the two City churches of St </w:t>
      </w:r>
      <w:proofErr w:type="spellStart"/>
      <w:r w:rsidRPr="00720C69">
        <w:rPr>
          <w:rFonts w:ascii="Georgia" w:eastAsia="Times New Roman" w:hAnsi="Georgia" w:cs="Times New Roman"/>
          <w:color w:val="000000"/>
          <w:sz w:val="24"/>
          <w:szCs w:val="24"/>
          <w:lang w:val="en-US" w:eastAsia="ru-RU"/>
        </w:rPr>
        <w:t>Botolph</w:t>
      </w:r>
      <w:proofErr w:type="spellEnd"/>
      <w:r w:rsidRPr="00720C69">
        <w:rPr>
          <w:rFonts w:ascii="Georgia" w:eastAsia="Times New Roman" w:hAnsi="Georgia" w:cs="Times New Roman"/>
          <w:color w:val="000000"/>
          <w:sz w:val="24"/>
          <w:szCs w:val="24"/>
          <w:lang w:val="en-US" w:eastAsia="ru-RU"/>
        </w:rPr>
        <w:t xml:space="preserve"> came under his care. For St </w:t>
      </w:r>
      <w:proofErr w:type="spellStart"/>
      <w:r w:rsidRPr="00720C69">
        <w:rPr>
          <w:rFonts w:ascii="Georgia" w:eastAsia="Times New Roman" w:hAnsi="Georgia" w:cs="Times New Roman"/>
          <w:color w:val="000000"/>
          <w:sz w:val="24"/>
          <w:szCs w:val="24"/>
          <w:lang w:val="en-US" w:eastAsia="ru-RU"/>
        </w:rPr>
        <w:t>Botolph</w:t>
      </w:r>
      <w:proofErr w:type="spellEnd"/>
      <w:r w:rsidRPr="00720C69">
        <w:rPr>
          <w:rFonts w:ascii="Georgia" w:eastAsia="Times New Roman" w:hAnsi="Georgia" w:cs="Times New Roman"/>
          <w:color w:val="000000"/>
          <w:sz w:val="24"/>
          <w:szCs w:val="24"/>
          <w:lang w:val="en-US" w:eastAsia="ru-RU"/>
        </w:rPr>
        <w:t xml:space="preserve"> without </w:t>
      </w:r>
      <w:proofErr w:type="spellStart"/>
      <w:r w:rsidRPr="00720C69">
        <w:rPr>
          <w:rFonts w:ascii="Georgia" w:eastAsia="Times New Roman" w:hAnsi="Georgia" w:cs="Times New Roman"/>
          <w:color w:val="000000"/>
          <w:sz w:val="24"/>
          <w:szCs w:val="24"/>
          <w:lang w:val="en-US" w:eastAsia="ru-RU"/>
        </w:rPr>
        <w:t>Bishopsgate</w:t>
      </w:r>
      <w:proofErr w:type="spellEnd"/>
      <w:r w:rsidRPr="00720C69">
        <w:rPr>
          <w:rFonts w:ascii="Georgia" w:eastAsia="Times New Roman" w:hAnsi="Georgia" w:cs="Times New Roman"/>
          <w:color w:val="000000"/>
          <w:sz w:val="24"/>
          <w:szCs w:val="24"/>
          <w:lang w:val="en-US" w:eastAsia="ru-RU"/>
        </w:rPr>
        <w:t xml:space="preserve"> he provided external repair as well as internal decoration (1889–94), and for that at </w:t>
      </w:r>
      <w:proofErr w:type="spellStart"/>
      <w:proofErr w:type="gramStart"/>
      <w:r w:rsidRPr="00720C69">
        <w:rPr>
          <w:rFonts w:ascii="Georgia" w:eastAsia="Times New Roman" w:hAnsi="Georgia" w:cs="Times New Roman"/>
          <w:color w:val="000000"/>
          <w:sz w:val="24"/>
          <w:szCs w:val="24"/>
          <w:lang w:val="en-US" w:eastAsia="ru-RU"/>
        </w:rPr>
        <w:t>Aldgate</w:t>
      </w:r>
      <w:proofErr w:type="spellEnd"/>
      <w:proofErr w:type="gramEnd"/>
      <w:r w:rsidRPr="00720C69">
        <w:rPr>
          <w:rFonts w:ascii="Georgia" w:eastAsia="Times New Roman" w:hAnsi="Georgia" w:cs="Times New Roman"/>
          <w:color w:val="000000"/>
          <w:sz w:val="24"/>
          <w:szCs w:val="24"/>
          <w:lang w:val="en-US" w:eastAsia="ru-RU"/>
        </w:rPr>
        <w:t xml:space="preserve"> he designed numerous embellishments (1888–93), notably the fine cornice of angels bearing the shields of the City companies. Similar works </w:t>
      </w:r>
      <w:proofErr w:type="gramStart"/>
      <w:r w:rsidRPr="00720C69">
        <w:rPr>
          <w:rFonts w:ascii="Georgia" w:eastAsia="Times New Roman" w:hAnsi="Georgia" w:cs="Times New Roman"/>
          <w:color w:val="000000"/>
          <w:sz w:val="24"/>
          <w:szCs w:val="24"/>
          <w:lang w:val="en-US" w:eastAsia="ru-RU"/>
        </w:rPr>
        <w:t>were done</w:t>
      </w:r>
      <w:proofErr w:type="gramEnd"/>
      <w:r w:rsidRPr="00720C69">
        <w:rPr>
          <w:rFonts w:ascii="Georgia" w:eastAsia="Times New Roman" w:hAnsi="Georgia" w:cs="Times New Roman"/>
          <w:color w:val="000000"/>
          <w:sz w:val="24"/>
          <w:szCs w:val="24"/>
          <w:lang w:val="en-US" w:eastAsia="ru-RU"/>
        </w:rPr>
        <w:t xml:space="preserve"> at St Mark's, North </w:t>
      </w:r>
      <w:proofErr w:type="spellStart"/>
      <w:r w:rsidRPr="00720C69">
        <w:rPr>
          <w:rFonts w:ascii="Georgia" w:eastAsia="Times New Roman" w:hAnsi="Georgia" w:cs="Times New Roman"/>
          <w:color w:val="000000"/>
          <w:sz w:val="24"/>
          <w:szCs w:val="24"/>
          <w:lang w:val="en-US" w:eastAsia="ru-RU"/>
        </w:rPr>
        <w:t>Audley</w:t>
      </w:r>
      <w:proofErr w:type="spellEnd"/>
      <w:r w:rsidRPr="00720C69">
        <w:rPr>
          <w:rFonts w:ascii="Georgia" w:eastAsia="Times New Roman" w:hAnsi="Georgia" w:cs="Times New Roman"/>
          <w:color w:val="000000"/>
          <w:sz w:val="24"/>
          <w:szCs w:val="24"/>
          <w:lang w:val="en-US" w:eastAsia="ru-RU"/>
        </w:rPr>
        <w:t xml:space="preserve"> Street. For St John's Church, Hammersmith (designed by his old friend William Butterfield)</w:t>
      </w:r>
      <w:proofErr w:type="gramStart"/>
      <w:r w:rsidRPr="00720C69">
        <w:rPr>
          <w:rFonts w:ascii="Georgia" w:eastAsia="Times New Roman" w:hAnsi="Georgia" w:cs="Times New Roman"/>
          <w:color w:val="000000"/>
          <w:sz w:val="24"/>
          <w:szCs w:val="24"/>
          <w:lang w:val="en-US" w:eastAsia="ru-RU"/>
        </w:rPr>
        <w:t>,</w:t>
      </w:r>
      <w:proofErr w:type="gramEnd"/>
      <w:r w:rsidRPr="00720C69">
        <w:rPr>
          <w:rFonts w:ascii="Georgia" w:eastAsia="Times New Roman" w:hAnsi="Georgia" w:cs="Times New Roman"/>
          <w:color w:val="000000"/>
          <w:sz w:val="24"/>
          <w:szCs w:val="24"/>
          <w:lang w:val="en-US" w:eastAsia="ru-RU"/>
        </w:rPr>
        <w:t xml:space="preserve"> he schemed a morning chapel, organ case, and some decorations.</w:t>
      </w:r>
      <w:r w:rsidRPr="00720C69">
        <w:rPr>
          <w:rFonts w:ascii="Georgia" w:eastAsia="Times New Roman" w:hAnsi="Georgia" w:cs="Times New Roman"/>
          <w:color w:val="000000"/>
          <w:sz w:val="24"/>
          <w:szCs w:val="24"/>
          <w:lang w:val="en-US" w:eastAsia="ru-RU"/>
        </w:rPr>
        <w:br/>
      </w:r>
      <w:r w:rsidRPr="00720C69">
        <w:rPr>
          <w:rFonts w:ascii="Georgia" w:eastAsia="Times New Roman" w:hAnsi="Georgia" w:cs="Times New Roman"/>
          <w:color w:val="000000"/>
          <w:sz w:val="24"/>
          <w:szCs w:val="24"/>
          <w:lang w:val="en-US" w:eastAsia="ru-RU"/>
        </w:rPr>
        <w:br/>
        <w:t xml:space="preserve">In 1894 came the great opportunity of Bentley's life. Cardinal Vaughan called upon him to design the Roman Catholic cathedral of Westminster. The conditions laid upon the </w:t>
      </w:r>
      <w:r w:rsidRPr="00720C69">
        <w:rPr>
          <w:rFonts w:ascii="Georgia" w:eastAsia="Times New Roman" w:hAnsi="Georgia" w:cs="Times New Roman"/>
          <w:color w:val="000000"/>
          <w:sz w:val="24"/>
          <w:szCs w:val="24"/>
          <w:lang w:val="en-US" w:eastAsia="ru-RU"/>
        </w:rPr>
        <w:lastRenderedPageBreak/>
        <w:t xml:space="preserve">architect were that the church should have a nave of vast extent giving an uninterrupted view of the high altar; that the design should be such that the fabric </w:t>
      </w:r>
      <w:proofErr w:type="gramStart"/>
      <w:r w:rsidRPr="00720C69">
        <w:rPr>
          <w:rFonts w:ascii="Georgia" w:eastAsia="Times New Roman" w:hAnsi="Georgia" w:cs="Times New Roman"/>
          <w:color w:val="000000"/>
          <w:sz w:val="24"/>
          <w:szCs w:val="24"/>
          <w:lang w:val="en-US" w:eastAsia="ru-RU"/>
        </w:rPr>
        <w:t>could be erected</w:t>
      </w:r>
      <w:proofErr w:type="gramEnd"/>
      <w:r w:rsidRPr="00720C69">
        <w:rPr>
          <w:rFonts w:ascii="Georgia" w:eastAsia="Times New Roman" w:hAnsi="Georgia" w:cs="Times New Roman"/>
          <w:color w:val="000000"/>
          <w:sz w:val="24"/>
          <w:szCs w:val="24"/>
          <w:lang w:val="en-US" w:eastAsia="ru-RU"/>
        </w:rPr>
        <w:t xml:space="preserve"> comparatively quickly, and the decoration added later; and that rivalry with the nearby Westminster Abbey should be avoided. Vaughan was thinking of an Early Christian basilica, but Bentley won him over in </w:t>
      </w:r>
      <w:proofErr w:type="spellStart"/>
      <w:r w:rsidRPr="00720C69">
        <w:rPr>
          <w:rFonts w:ascii="Georgia" w:eastAsia="Times New Roman" w:hAnsi="Georgia" w:cs="Times New Roman"/>
          <w:color w:val="000000"/>
          <w:sz w:val="24"/>
          <w:szCs w:val="24"/>
          <w:lang w:val="en-US" w:eastAsia="ru-RU"/>
        </w:rPr>
        <w:t>favour</w:t>
      </w:r>
      <w:proofErr w:type="spellEnd"/>
      <w:r w:rsidRPr="00720C69">
        <w:rPr>
          <w:rFonts w:ascii="Georgia" w:eastAsia="Times New Roman" w:hAnsi="Georgia" w:cs="Times New Roman"/>
          <w:color w:val="000000"/>
          <w:sz w:val="24"/>
          <w:szCs w:val="24"/>
          <w:lang w:val="en-US" w:eastAsia="ru-RU"/>
        </w:rPr>
        <w:t xml:space="preserve"> of the Byzantine style. Bentley perceived that his design </w:t>
      </w:r>
      <w:proofErr w:type="gramStart"/>
      <w:r w:rsidRPr="00720C69">
        <w:rPr>
          <w:rFonts w:ascii="Georgia" w:eastAsia="Times New Roman" w:hAnsi="Georgia" w:cs="Times New Roman"/>
          <w:color w:val="000000"/>
          <w:sz w:val="24"/>
          <w:szCs w:val="24"/>
          <w:lang w:val="en-US" w:eastAsia="ru-RU"/>
        </w:rPr>
        <w:t>should be preceded</w:t>
      </w:r>
      <w:proofErr w:type="gramEnd"/>
      <w:r w:rsidRPr="00720C69">
        <w:rPr>
          <w:rFonts w:ascii="Georgia" w:eastAsia="Times New Roman" w:hAnsi="Georgia" w:cs="Times New Roman"/>
          <w:color w:val="000000"/>
          <w:sz w:val="24"/>
          <w:szCs w:val="24"/>
          <w:lang w:val="en-US" w:eastAsia="ru-RU"/>
        </w:rPr>
        <w:t xml:space="preserve"> by special foreign study, and though not in robust health set out in November of the same year for a tour of Italy. After visiting Milan (especially for </w:t>
      </w:r>
      <w:proofErr w:type="spellStart"/>
      <w:r w:rsidRPr="00720C69">
        <w:rPr>
          <w:rFonts w:ascii="Georgia" w:eastAsia="Times New Roman" w:hAnsi="Georgia" w:cs="Times New Roman"/>
          <w:color w:val="000000"/>
          <w:sz w:val="24"/>
          <w:szCs w:val="24"/>
          <w:lang w:val="en-US" w:eastAsia="ru-RU"/>
        </w:rPr>
        <w:t>Sant</w:t>
      </w:r>
      <w:proofErr w:type="spellEnd"/>
      <w:r w:rsidRPr="00720C69">
        <w:rPr>
          <w:rFonts w:ascii="Georgia" w:eastAsia="Times New Roman" w:hAnsi="Georgia" w:cs="Times New Roman"/>
          <w:color w:val="000000"/>
          <w:sz w:val="24"/>
          <w:szCs w:val="24"/>
          <w:lang w:val="en-US" w:eastAsia="ru-RU"/>
        </w:rPr>
        <w:t xml:space="preserve">' </w:t>
      </w:r>
      <w:proofErr w:type="spellStart"/>
      <w:r w:rsidRPr="00720C69">
        <w:rPr>
          <w:rFonts w:ascii="Georgia" w:eastAsia="Times New Roman" w:hAnsi="Georgia" w:cs="Times New Roman"/>
          <w:color w:val="000000"/>
          <w:sz w:val="24"/>
          <w:szCs w:val="24"/>
          <w:lang w:val="en-US" w:eastAsia="ru-RU"/>
        </w:rPr>
        <w:t>Ambrogio</w:t>
      </w:r>
      <w:proofErr w:type="spellEnd"/>
      <w:r w:rsidRPr="00720C69">
        <w:rPr>
          <w:rFonts w:ascii="Georgia" w:eastAsia="Times New Roman" w:hAnsi="Georgia" w:cs="Times New Roman"/>
          <w:color w:val="000000"/>
          <w:sz w:val="24"/>
          <w:szCs w:val="24"/>
          <w:lang w:val="en-US" w:eastAsia="ru-RU"/>
        </w:rPr>
        <w:t xml:space="preserve">), Pavia, Florence, Rome (where the work of the Renaissance disappointed him), Perugia (which with Assisi delighted him), and Ravenna, he came at last to Venice, where cold and fatigue compelled him to rest before he could study St Mark's. His natural wish to proceed to Constantinople was frustrated by the prevalence there of cholera, and after returning to London in March 1895 he was ready by St Peter and St Paul's day (29 June) for the laying of the </w:t>
      </w:r>
      <w:proofErr w:type="gramStart"/>
      <w:r w:rsidRPr="00720C69">
        <w:rPr>
          <w:rFonts w:ascii="Georgia" w:eastAsia="Times New Roman" w:hAnsi="Georgia" w:cs="Times New Roman"/>
          <w:color w:val="000000"/>
          <w:sz w:val="24"/>
          <w:szCs w:val="24"/>
          <w:lang w:val="en-US" w:eastAsia="ru-RU"/>
        </w:rPr>
        <w:t>foundation-stone</w:t>
      </w:r>
      <w:proofErr w:type="gramEnd"/>
      <w:r w:rsidRPr="00720C69">
        <w:rPr>
          <w:rFonts w:ascii="Georgia" w:eastAsia="Times New Roman" w:hAnsi="Georgia" w:cs="Times New Roman"/>
          <w:color w:val="000000"/>
          <w:sz w:val="24"/>
          <w:szCs w:val="24"/>
          <w:lang w:val="en-US" w:eastAsia="ru-RU"/>
        </w:rPr>
        <w:t>.</w:t>
      </w:r>
      <w:r w:rsidRPr="00720C69">
        <w:rPr>
          <w:rFonts w:ascii="Georgia" w:eastAsia="Times New Roman" w:hAnsi="Georgia" w:cs="Times New Roman"/>
          <w:color w:val="000000"/>
          <w:sz w:val="24"/>
          <w:szCs w:val="24"/>
          <w:lang w:val="en-US" w:eastAsia="ru-RU"/>
        </w:rPr>
        <w:br/>
      </w:r>
      <w:r w:rsidRPr="00720C69">
        <w:rPr>
          <w:rFonts w:ascii="Georgia" w:eastAsia="Times New Roman" w:hAnsi="Georgia" w:cs="Times New Roman"/>
          <w:color w:val="000000"/>
          <w:sz w:val="24"/>
          <w:szCs w:val="24"/>
          <w:lang w:val="en-US" w:eastAsia="ru-RU"/>
        </w:rPr>
        <w:br/>
        <w:t xml:space="preserve">The cathedral is outwardly remarkable for its tall campanile and its bold use of brick and stone. The design </w:t>
      </w:r>
      <w:proofErr w:type="gramStart"/>
      <w:r w:rsidRPr="00720C69">
        <w:rPr>
          <w:rFonts w:ascii="Georgia" w:eastAsia="Times New Roman" w:hAnsi="Georgia" w:cs="Times New Roman"/>
          <w:color w:val="000000"/>
          <w:sz w:val="24"/>
          <w:szCs w:val="24"/>
          <w:lang w:val="en-US" w:eastAsia="ru-RU"/>
        </w:rPr>
        <w:t>is throughout marked</w:t>
      </w:r>
      <w:proofErr w:type="gramEnd"/>
      <w:r w:rsidRPr="00720C69">
        <w:rPr>
          <w:rFonts w:ascii="Georgia" w:eastAsia="Times New Roman" w:hAnsi="Georgia" w:cs="Times New Roman"/>
          <w:color w:val="000000"/>
          <w:sz w:val="24"/>
          <w:szCs w:val="24"/>
          <w:lang w:val="en-US" w:eastAsia="ru-RU"/>
        </w:rPr>
        <w:t xml:space="preserve"> by the greatest simplicity, largeness of scale, and avoidance of trivial ornament. Internally the vast nave consists of three bays measuring 60 feet square and each surmounted by a concrete dome. A fourth bay nearest the nominal east forms the sanctuary, and beyond it is an apse. The nave </w:t>
      </w:r>
      <w:proofErr w:type="gramStart"/>
      <w:r w:rsidRPr="00720C69">
        <w:rPr>
          <w:rFonts w:ascii="Georgia" w:eastAsia="Times New Roman" w:hAnsi="Georgia" w:cs="Times New Roman"/>
          <w:color w:val="000000"/>
          <w:sz w:val="24"/>
          <w:szCs w:val="24"/>
          <w:lang w:val="en-US" w:eastAsia="ru-RU"/>
        </w:rPr>
        <w:t>is flanked</w:t>
      </w:r>
      <w:proofErr w:type="gramEnd"/>
      <w:r w:rsidRPr="00720C69">
        <w:rPr>
          <w:rFonts w:ascii="Georgia" w:eastAsia="Times New Roman" w:hAnsi="Georgia" w:cs="Times New Roman"/>
          <w:color w:val="000000"/>
          <w:sz w:val="24"/>
          <w:szCs w:val="24"/>
          <w:lang w:val="en-US" w:eastAsia="ru-RU"/>
        </w:rPr>
        <w:t xml:space="preserve"> on each side by an aisle; outside the aisles are the many chapels. When first opened for worship, and before any progress </w:t>
      </w:r>
      <w:proofErr w:type="gramStart"/>
      <w:r w:rsidRPr="00720C69">
        <w:rPr>
          <w:rFonts w:ascii="Georgia" w:eastAsia="Times New Roman" w:hAnsi="Georgia" w:cs="Times New Roman"/>
          <w:color w:val="000000"/>
          <w:sz w:val="24"/>
          <w:szCs w:val="24"/>
          <w:lang w:val="en-US" w:eastAsia="ru-RU"/>
        </w:rPr>
        <w:t>had been made</w:t>
      </w:r>
      <w:proofErr w:type="gramEnd"/>
      <w:r w:rsidRPr="00720C69">
        <w:rPr>
          <w:rFonts w:ascii="Georgia" w:eastAsia="Times New Roman" w:hAnsi="Georgia" w:cs="Times New Roman"/>
          <w:color w:val="000000"/>
          <w:sz w:val="24"/>
          <w:szCs w:val="24"/>
          <w:lang w:val="en-US" w:eastAsia="ru-RU"/>
        </w:rPr>
        <w:t xml:space="preserve"> with the marble decorations, the interior effect was a triumph of pure form. The construction was remarkable, Bentley having set himself to avoid any structural materials but brickwork, masonry, and concrete. ‘I have broken’, he said, ‘the backbone of that terrible superstition, that iron is necessary to large spans’ (Howell, 1982, 90). </w:t>
      </w:r>
      <w:proofErr w:type="gramStart"/>
      <w:r w:rsidRPr="00720C69">
        <w:rPr>
          <w:rFonts w:ascii="Georgia" w:eastAsia="Times New Roman" w:hAnsi="Georgia" w:cs="Times New Roman"/>
          <w:color w:val="000000"/>
          <w:sz w:val="24"/>
          <w:szCs w:val="24"/>
          <w:lang w:val="en-US" w:eastAsia="ru-RU"/>
        </w:rPr>
        <w:t>The cathedral was praised by Richard Norman Shaw as ‘beyond all doubt the finest church that has been built for centuries’ (</w:t>
      </w:r>
      <w:r w:rsidRPr="00720C69">
        <w:rPr>
          <w:rFonts w:ascii="Georgia" w:eastAsia="Times New Roman" w:hAnsi="Georgia" w:cs="Times New Roman"/>
          <w:i/>
          <w:iCs/>
          <w:color w:val="000000"/>
          <w:sz w:val="24"/>
          <w:szCs w:val="24"/>
          <w:lang w:val="en-US" w:eastAsia="ru-RU"/>
        </w:rPr>
        <w:t>Architectural Review</w:t>
      </w:r>
      <w:r w:rsidRPr="00720C69">
        <w:rPr>
          <w:rFonts w:ascii="Georgia" w:eastAsia="Times New Roman" w:hAnsi="Georgia" w:cs="Times New Roman"/>
          <w:color w:val="000000"/>
          <w:sz w:val="24"/>
          <w:szCs w:val="24"/>
          <w:lang w:val="en-US" w:eastAsia="ru-RU"/>
        </w:rPr>
        <w:t>, 10, 1901, 171)</w:t>
      </w:r>
      <w:proofErr w:type="gramEnd"/>
      <w:r w:rsidRPr="00720C69">
        <w:rPr>
          <w:rFonts w:ascii="Georgia" w:eastAsia="Times New Roman" w:hAnsi="Georgia" w:cs="Times New Roman"/>
          <w:color w:val="000000"/>
          <w:sz w:val="24"/>
          <w:szCs w:val="24"/>
          <w:lang w:val="en-US" w:eastAsia="ru-RU"/>
        </w:rPr>
        <w:t xml:space="preserve">. At the time of Bentley's death in 1902 the whole fabric of the building was complete, except for the final 50 feet of the campanile, but only a part of the marble revetment of one chapel had been installed. The first great ceremony held in the cathedral was Vaughan's requiem, on 25 June 1903. It </w:t>
      </w:r>
      <w:proofErr w:type="gramStart"/>
      <w:r w:rsidRPr="00720C69">
        <w:rPr>
          <w:rFonts w:ascii="Georgia" w:eastAsia="Times New Roman" w:hAnsi="Georgia" w:cs="Times New Roman"/>
          <w:color w:val="000000"/>
          <w:sz w:val="24"/>
          <w:szCs w:val="24"/>
          <w:lang w:val="en-US" w:eastAsia="ru-RU"/>
        </w:rPr>
        <w:t>was consecrated</w:t>
      </w:r>
      <w:proofErr w:type="gramEnd"/>
      <w:r w:rsidRPr="00720C69">
        <w:rPr>
          <w:rFonts w:ascii="Georgia" w:eastAsia="Times New Roman" w:hAnsi="Georgia" w:cs="Times New Roman"/>
          <w:color w:val="000000"/>
          <w:sz w:val="24"/>
          <w:szCs w:val="24"/>
          <w:lang w:val="en-US" w:eastAsia="ru-RU"/>
        </w:rPr>
        <w:t xml:space="preserve"> in 1910. The marble decoration is largely complete, but comparatively little of the mosaic decoration </w:t>
      </w:r>
      <w:proofErr w:type="gramStart"/>
      <w:r w:rsidRPr="00720C69">
        <w:rPr>
          <w:rFonts w:ascii="Georgia" w:eastAsia="Times New Roman" w:hAnsi="Georgia" w:cs="Times New Roman"/>
          <w:color w:val="000000"/>
          <w:sz w:val="24"/>
          <w:szCs w:val="24"/>
          <w:lang w:val="en-US" w:eastAsia="ru-RU"/>
        </w:rPr>
        <w:t>has been carried out</w:t>
      </w:r>
      <w:proofErr w:type="gramEnd"/>
      <w:r w:rsidRPr="00720C69">
        <w:rPr>
          <w:rFonts w:ascii="Georgia" w:eastAsia="Times New Roman" w:hAnsi="Georgia" w:cs="Times New Roman"/>
          <w:color w:val="000000"/>
          <w:sz w:val="24"/>
          <w:szCs w:val="24"/>
          <w:lang w:val="en-US" w:eastAsia="ru-RU"/>
        </w:rPr>
        <w:t>.</w:t>
      </w:r>
      <w:r w:rsidRPr="00720C69">
        <w:rPr>
          <w:rFonts w:ascii="Georgia" w:eastAsia="Times New Roman" w:hAnsi="Georgia" w:cs="Times New Roman"/>
          <w:color w:val="000000"/>
          <w:sz w:val="24"/>
          <w:szCs w:val="24"/>
          <w:lang w:val="en-US" w:eastAsia="ru-RU"/>
        </w:rPr>
        <w:br/>
      </w:r>
      <w:r w:rsidRPr="00720C69">
        <w:rPr>
          <w:rFonts w:ascii="Georgia" w:eastAsia="Times New Roman" w:hAnsi="Georgia" w:cs="Times New Roman"/>
          <w:color w:val="000000"/>
          <w:sz w:val="24"/>
          <w:szCs w:val="24"/>
          <w:lang w:val="en-US" w:eastAsia="ru-RU"/>
        </w:rPr>
        <w:br/>
        <w:t xml:space="preserve">In 1898 Bentley was summoned to the United States to </w:t>
      </w:r>
      <w:proofErr w:type="gramStart"/>
      <w:r w:rsidRPr="00720C69">
        <w:rPr>
          <w:rFonts w:ascii="Georgia" w:eastAsia="Times New Roman" w:hAnsi="Georgia" w:cs="Times New Roman"/>
          <w:color w:val="000000"/>
          <w:sz w:val="24"/>
          <w:szCs w:val="24"/>
          <w:lang w:val="en-US" w:eastAsia="ru-RU"/>
        </w:rPr>
        <w:t>advise</w:t>
      </w:r>
      <w:proofErr w:type="gramEnd"/>
      <w:r w:rsidRPr="00720C69">
        <w:rPr>
          <w:rFonts w:ascii="Georgia" w:eastAsia="Times New Roman" w:hAnsi="Georgia" w:cs="Times New Roman"/>
          <w:color w:val="000000"/>
          <w:sz w:val="24"/>
          <w:szCs w:val="24"/>
          <w:lang w:val="en-US" w:eastAsia="ru-RU"/>
        </w:rPr>
        <w:t xml:space="preserve"> on the design and construction of the Roman Catholic cathedral at Brooklyn, for which he prepared a Gothic scheme, which remained unexecuted. After being seized in November 1898 with paralytic symptoms, which in June 1900 affected his speech, he died on 2 March 1902 at his residence, 3 The Sweep, Old Town, </w:t>
      </w:r>
      <w:proofErr w:type="spellStart"/>
      <w:r w:rsidRPr="00720C69">
        <w:rPr>
          <w:rFonts w:ascii="Georgia" w:eastAsia="Times New Roman" w:hAnsi="Georgia" w:cs="Times New Roman"/>
          <w:color w:val="000000"/>
          <w:sz w:val="24"/>
          <w:szCs w:val="24"/>
          <w:lang w:val="en-US" w:eastAsia="ru-RU"/>
        </w:rPr>
        <w:t>Clapham</w:t>
      </w:r>
      <w:proofErr w:type="spellEnd"/>
      <w:r w:rsidRPr="00720C69">
        <w:rPr>
          <w:rFonts w:ascii="Georgia" w:eastAsia="Times New Roman" w:hAnsi="Georgia" w:cs="Times New Roman"/>
          <w:color w:val="000000"/>
          <w:sz w:val="24"/>
          <w:szCs w:val="24"/>
          <w:lang w:val="en-US" w:eastAsia="ru-RU"/>
        </w:rPr>
        <w:t xml:space="preserve"> Common, </w:t>
      </w:r>
      <w:proofErr w:type="gramStart"/>
      <w:r w:rsidRPr="00720C69">
        <w:rPr>
          <w:rFonts w:ascii="Georgia" w:eastAsia="Times New Roman" w:hAnsi="Georgia" w:cs="Times New Roman"/>
          <w:color w:val="000000"/>
          <w:sz w:val="24"/>
          <w:szCs w:val="24"/>
          <w:lang w:val="en-US" w:eastAsia="ru-RU"/>
        </w:rPr>
        <w:t>the</w:t>
      </w:r>
      <w:proofErr w:type="gramEnd"/>
      <w:r w:rsidRPr="00720C69">
        <w:rPr>
          <w:rFonts w:ascii="Georgia" w:eastAsia="Times New Roman" w:hAnsi="Georgia" w:cs="Times New Roman"/>
          <w:color w:val="000000"/>
          <w:sz w:val="24"/>
          <w:szCs w:val="24"/>
          <w:lang w:val="en-US" w:eastAsia="ru-RU"/>
        </w:rPr>
        <w:t xml:space="preserve"> day before his name was to be submitted to the Royal Institute of British Architects for the royal gold medal. He </w:t>
      </w:r>
      <w:proofErr w:type="gramStart"/>
      <w:r w:rsidRPr="00720C69">
        <w:rPr>
          <w:rFonts w:ascii="Georgia" w:eastAsia="Times New Roman" w:hAnsi="Georgia" w:cs="Times New Roman"/>
          <w:color w:val="000000"/>
          <w:sz w:val="24"/>
          <w:szCs w:val="24"/>
          <w:lang w:val="en-US" w:eastAsia="ru-RU"/>
        </w:rPr>
        <w:t>was buried</w:t>
      </w:r>
      <w:proofErr w:type="gramEnd"/>
      <w:r w:rsidRPr="00720C69">
        <w:rPr>
          <w:rFonts w:ascii="Georgia" w:eastAsia="Times New Roman" w:hAnsi="Georgia" w:cs="Times New Roman"/>
          <w:color w:val="000000"/>
          <w:sz w:val="24"/>
          <w:szCs w:val="24"/>
          <w:lang w:val="en-US" w:eastAsia="ru-RU"/>
        </w:rPr>
        <w:t xml:space="preserve"> in the cemetery of St Mary Magdalen's Church, </w:t>
      </w:r>
      <w:proofErr w:type="spellStart"/>
      <w:r w:rsidRPr="00720C69">
        <w:rPr>
          <w:rFonts w:ascii="Georgia" w:eastAsia="Times New Roman" w:hAnsi="Georgia" w:cs="Times New Roman"/>
          <w:color w:val="000000"/>
          <w:sz w:val="24"/>
          <w:szCs w:val="24"/>
          <w:lang w:val="en-US" w:eastAsia="ru-RU"/>
        </w:rPr>
        <w:t>Mortlake</w:t>
      </w:r>
      <w:proofErr w:type="spellEnd"/>
      <w:r w:rsidRPr="00720C69">
        <w:rPr>
          <w:rFonts w:ascii="Georgia" w:eastAsia="Times New Roman" w:hAnsi="Georgia" w:cs="Times New Roman"/>
          <w:color w:val="000000"/>
          <w:sz w:val="24"/>
          <w:szCs w:val="24"/>
          <w:lang w:val="en-US" w:eastAsia="ru-RU"/>
        </w:rPr>
        <w:t xml:space="preserve">. His third son, </w:t>
      </w:r>
      <w:r w:rsidRPr="00720C69">
        <w:rPr>
          <w:rFonts w:ascii="Georgia" w:eastAsia="Times New Roman" w:hAnsi="Georgia" w:cs="Times New Roman"/>
          <w:color w:val="000000"/>
          <w:sz w:val="24"/>
          <w:szCs w:val="24"/>
          <w:lang w:val="en-US" w:eastAsia="ru-RU"/>
        </w:rPr>
        <w:lastRenderedPageBreak/>
        <w:t xml:space="preserve">Osmond, succeeded, in partnership with J. A. Marshall, to the architectural practice, and his eldest daughter, </w:t>
      </w:r>
      <w:proofErr w:type="spellStart"/>
      <w:r w:rsidRPr="00720C69">
        <w:rPr>
          <w:rFonts w:ascii="Georgia" w:eastAsia="Times New Roman" w:hAnsi="Georgia" w:cs="Times New Roman"/>
          <w:color w:val="000000"/>
          <w:sz w:val="24"/>
          <w:szCs w:val="24"/>
          <w:lang w:val="en-US" w:eastAsia="ru-RU"/>
        </w:rPr>
        <w:t>Winefride</w:t>
      </w:r>
      <w:proofErr w:type="spellEnd"/>
      <w:r w:rsidRPr="00720C69">
        <w:rPr>
          <w:rFonts w:ascii="Georgia" w:eastAsia="Times New Roman" w:hAnsi="Georgia" w:cs="Times New Roman"/>
          <w:color w:val="000000"/>
          <w:sz w:val="24"/>
          <w:szCs w:val="24"/>
          <w:lang w:val="en-US" w:eastAsia="ru-RU"/>
        </w:rPr>
        <w:t xml:space="preserve"> de </w:t>
      </w:r>
      <w:proofErr w:type="spellStart"/>
      <w:r w:rsidRPr="00720C69">
        <w:rPr>
          <w:rFonts w:ascii="Georgia" w:eastAsia="Times New Roman" w:hAnsi="Georgia" w:cs="Times New Roman"/>
          <w:color w:val="000000"/>
          <w:sz w:val="24"/>
          <w:szCs w:val="24"/>
          <w:lang w:val="en-US" w:eastAsia="ru-RU"/>
        </w:rPr>
        <w:t>l'Hôpital</w:t>
      </w:r>
      <w:proofErr w:type="spellEnd"/>
      <w:r w:rsidRPr="00720C69">
        <w:rPr>
          <w:rFonts w:ascii="Georgia" w:eastAsia="Times New Roman" w:hAnsi="Georgia" w:cs="Times New Roman"/>
          <w:color w:val="000000"/>
          <w:sz w:val="24"/>
          <w:szCs w:val="24"/>
          <w:lang w:val="en-US" w:eastAsia="ru-RU"/>
        </w:rPr>
        <w:t>, wrote her father's biography.</w:t>
      </w:r>
      <w:r w:rsidRPr="00720C69">
        <w:rPr>
          <w:rFonts w:ascii="Georgia" w:eastAsia="Times New Roman" w:hAnsi="Georgia" w:cs="Times New Roman"/>
          <w:color w:val="000000"/>
          <w:sz w:val="24"/>
          <w:szCs w:val="24"/>
          <w:lang w:val="en-US" w:eastAsia="ru-RU"/>
        </w:rPr>
        <w:br/>
      </w:r>
      <w:r w:rsidRPr="00720C69">
        <w:rPr>
          <w:rFonts w:ascii="Georgia" w:eastAsia="Times New Roman" w:hAnsi="Georgia" w:cs="Times New Roman"/>
          <w:color w:val="000000"/>
          <w:sz w:val="24"/>
          <w:szCs w:val="24"/>
          <w:lang w:val="en-US" w:eastAsia="ru-RU"/>
        </w:rPr>
        <w:br/>
        <w:t>Paul Waterhouse</w:t>
      </w:r>
      <w:r w:rsidRPr="00720C69">
        <w:rPr>
          <w:rFonts w:ascii="Georgia" w:eastAsia="Times New Roman" w:hAnsi="Georgia" w:cs="Times New Roman"/>
          <w:i/>
          <w:iCs/>
          <w:color w:val="000000"/>
          <w:sz w:val="24"/>
          <w:szCs w:val="24"/>
          <w:lang w:val="en-US" w:eastAsia="ru-RU"/>
        </w:rPr>
        <w:t>, rev. </w:t>
      </w:r>
      <w:r w:rsidRPr="00720C69">
        <w:rPr>
          <w:rFonts w:ascii="Georgia" w:eastAsia="Times New Roman" w:hAnsi="Georgia" w:cs="Times New Roman"/>
          <w:color w:val="000000"/>
          <w:sz w:val="24"/>
          <w:szCs w:val="24"/>
          <w:lang w:val="en-US" w:eastAsia="ru-RU"/>
        </w:rPr>
        <w:t>Peter Howell</w:t>
      </w:r>
    </w:p>
    <w:p w:rsidR="00720C69" w:rsidRPr="00720C69" w:rsidRDefault="00720C69" w:rsidP="00720C69">
      <w:pPr>
        <w:spacing w:after="0" w:line="360" w:lineRule="atLeast"/>
        <w:outlineLvl w:val="1"/>
        <w:rPr>
          <w:rFonts w:ascii="Georgia" w:eastAsia="Times New Roman" w:hAnsi="Georgia" w:cs="Times New Roman"/>
          <w:b/>
          <w:bCs/>
          <w:color w:val="000000"/>
          <w:sz w:val="20"/>
          <w:szCs w:val="20"/>
          <w:lang w:val="en-US" w:eastAsia="ru-RU"/>
        </w:rPr>
      </w:pPr>
      <w:r w:rsidRPr="00720C69">
        <w:rPr>
          <w:rFonts w:ascii="Georgia" w:eastAsia="Times New Roman" w:hAnsi="Georgia" w:cs="Times New Roman"/>
          <w:b/>
          <w:bCs/>
          <w:color w:val="000000"/>
          <w:sz w:val="20"/>
          <w:szCs w:val="20"/>
          <w:lang w:val="en-US" w:eastAsia="ru-RU"/>
        </w:rPr>
        <w:t>Sources  </w:t>
      </w:r>
    </w:p>
    <w:p w:rsidR="00720C69" w:rsidRPr="00720C69" w:rsidRDefault="00720C69" w:rsidP="00720C69">
      <w:pPr>
        <w:spacing w:after="0" w:line="360" w:lineRule="atLeast"/>
        <w:rPr>
          <w:rFonts w:ascii="Georgia" w:eastAsia="Times New Roman" w:hAnsi="Georgia" w:cs="Times New Roman"/>
          <w:color w:val="000000"/>
          <w:sz w:val="24"/>
          <w:szCs w:val="24"/>
          <w:lang w:val="en-US" w:eastAsia="ru-RU"/>
        </w:rPr>
      </w:pPr>
      <w:r w:rsidRPr="00720C69">
        <w:rPr>
          <w:rFonts w:ascii="Georgia" w:eastAsia="Times New Roman" w:hAnsi="Georgia" w:cs="Times New Roman"/>
          <w:color w:val="000000"/>
          <w:sz w:val="24"/>
          <w:szCs w:val="24"/>
          <w:lang w:val="en-US" w:eastAsia="ru-RU"/>
        </w:rPr>
        <w:t> </w:t>
      </w:r>
    </w:p>
    <w:p w:rsidR="00720C69" w:rsidRPr="00720C69" w:rsidRDefault="00720C69" w:rsidP="00720C69">
      <w:pPr>
        <w:spacing w:after="0" w:line="360" w:lineRule="atLeast"/>
        <w:rPr>
          <w:rFonts w:ascii="Georgia" w:eastAsia="Times New Roman" w:hAnsi="Georgia" w:cs="Times New Roman"/>
          <w:color w:val="000000"/>
          <w:sz w:val="20"/>
          <w:szCs w:val="20"/>
          <w:lang w:eastAsia="ru-RU"/>
        </w:rPr>
      </w:pPr>
      <w:proofErr w:type="gramStart"/>
      <w:r w:rsidRPr="00720C69">
        <w:rPr>
          <w:rFonts w:ascii="Georgia" w:eastAsia="Times New Roman" w:hAnsi="Georgia" w:cs="Times New Roman"/>
          <w:color w:val="000000"/>
          <w:sz w:val="20"/>
          <w:szCs w:val="20"/>
          <w:lang w:val="en-US" w:eastAsia="ru-RU"/>
        </w:rPr>
        <w:t xml:space="preserve">W. de </w:t>
      </w:r>
      <w:proofErr w:type="spellStart"/>
      <w:r w:rsidRPr="00720C69">
        <w:rPr>
          <w:rFonts w:ascii="Georgia" w:eastAsia="Times New Roman" w:hAnsi="Georgia" w:cs="Times New Roman"/>
          <w:color w:val="000000"/>
          <w:sz w:val="20"/>
          <w:szCs w:val="20"/>
          <w:lang w:val="en-US" w:eastAsia="ru-RU"/>
        </w:rPr>
        <w:t>L'Hôpital</w:t>
      </w:r>
      <w:proofErr w:type="spellEnd"/>
      <w:r w:rsidRPr="00720C69">
        <w:rPr>
          <w:rFonts w:ascii="Georgia" w:eastAsia="Times New Roman" w:hAnsi="Georgia" w:cs="Times New Roman"/>
          <w:color w:val="000000"/>
          <w:sz w:val="20"/>
          <w:szCs w:val="20"/>
          <w:lang w:val="en-US" w:eastAsia="ru-RU"/>
        </w:rPr>
        <w:t>, </w:t>
      </w:r>
      <w:r w:rsidRPr="00720C69">
        <w:rPr>
          <w:rFonts w:ascii="Georgia" w:eastAsia="Times New Roman" w:hAnsi="Georgia" w:cs="Times New Roman"/>
          <w:i/>
          <w:iCs/>
          <w:color w:val="000000"/>
          <w:sz w:val="20"/>
          <w:szCs w:val="20"/>
          <w:lang w:val="en-US" w:eastAsia="ru-RU"/>
        </w:rPr>
        <w:t>Westminster Cathedral and its architect</w:t>
      </w:r>
      <w:r w:rsidRPr="00720C69">
        <w:rPr>
          <w:rFonts w:ascii="Georgia" w:eastAsia="Times New Roman" w:hAnsi="Georgia" w:cs="Times New Roman"/>
          <w:color w:val="000000"/>
          <w:sz w:val="20"/>
          <w:szCs w:val="20"/>
          <w:lang w:val="en-US" w:eastAsia="ru-RU"/>
        </w:rPr>
        <w:t> (1919) · P. Howell, ed., ‘Letters from J. F. Bentley to Charles Hadfield [2 pts]’, </w:t>
      </w:r>
      <w:r w:rsidRPr="00720C69">
        <w:rPr>
          <w:rFonts w:ascii="Georgia" w:eastAsia="Times New Roman" w:hAnsi="Georgia" w:cs="Times New Roman"/>
          <w:i/>
          <w:iCs/>
          <w:color w:val="000000"/>
          <w:sz w:val="20"/>
          <w:szCs w:val="20"/>
          <w:lang w:val="en-US" w:eastAsia="ru-RU"/>
        </w:rPr>
        <w:t>Architectural History</w:t>
      </w:r>
      <w:r w:rsidRPr="00720C69">
        <w:rPr>
          <w:rFonts w:ascii="Georgia" w:eastAsia="Times New Roman" w:hAnsi="Georgia" w:cs="Times New Roman"/>
          <w:color w:val="000000"/>
          <w:sz w:val="20"/>
          <w:szCs w:val="20"/>
          <w:lang w:val="en-US" w:eastAsia="ru-RU"/>
        </w:rPr>
        <w:t xml:space="preserve">, 23 (1980), 95–137; 25 (1982), 65–97 · T. J. </w:t>
      </w:r>
      <w:proofErr w:type="spellStart"/>
      <w:r w:rsidRPr="00720C69">
        <w:rPr>
          <w:rFonts w:ascii="Georgia" w:eastAsia="Times New Roman" w:hAnsi="Georgia" w:cs="Times New Roman"/>
          <w:color w:val="000000"/>
          <w:sz w:val="20"/>
          <w:szCs w:val="20"/>
          <w:lang w:val="en-US" w:eastAsia="ru-RU"/>
        </w:rPr>
        <w:t>Willson</w:t>
      </w:r>
      <w:proofErr w:type="spellEnd"/>
      <w:r w:rsidRPr="00720C69">
        <w:rPr>
          <w:rFonts w:ascii="Georgia" w:eastAsia="Times New Roman" w:hAnsi="Georgia" w:cs="Times New Roman"/>
          <w:color w:val="000000"/>
          <w:sz w:val="20"/>
          <w:szCs w:val="20"/>
          <w:lang w:val="en-US" w:eastAsia="ru-RU"/>
        </w:rPr>
        <w:t>, ‘John Francis Bentley: a memoir’, </w:t>
      </w:r>
      <w:hyperlink r:id="rId4" w:history="1">
        <w:r w:rsidRPr="00720C69">
          <w:rPr>
            <w:rFonts w:ascii="Georgia" w:eastAsia="Times New Roman" w:hAnsi="Georgia" w:cs="Times New Roman"/>
            <w:i/>
            <w:iCs/>
            <w:color w:val="336699"/>
            <w:sz w:val="20"/>
            <w:szCs w:val="20"/>
            <w:lang w:val="en-US" w:eastAsia="ru-RU"/>
          </w:rPr>
          <w:t>RIBA Journal</w:t>
        </w:r>
      </w:hyperlink>
      <w:r w:rsidRPr="00720C69">
        <w:rPr>
          <w:rFonts w:ascii="Georgia" w:eastAsia="Times New Roman" w:hAnsi="Georgia" w:cs="Times New Roman"/>
          <w:color w:val="000000"/>
          <w:sz w:val="20"/>
          <w:szCs w:val="20"/>
          <w:lang w:val="en-US" w:eastAsia="ru-RU"/>
        </w:rPr>
        <w:t>, 9 (1901–2), 437–41 · </w:t>
      </w:r>
      <w:r w:rsidRPr="00720C69">
        <w:rPr>
          <w:rFonts w:ascii="Georgia" w:eastAsia="Times New Roman" w:hAnsi="Georgia" w:cs="Times New Roman"/>
          <w:i/>
          <w:iCs/>
          <w:color w:val="000000"/>
          <w:sz w:val="20"/>
          <w:szCs w:val="20"/>
          <w:lang w:val="en-US" w:eastAsia="ru-RU"/>
        </w:rPr>
        <w:t>The Builder</w:t>
      </w:r>
      <w:r w:rsidRPr="00720C69">
        <w:rPr>
          <w:rFonts w:ascii="Georgia" w:eastAsia="Times New Roman" w:hAnsi="Georgia" w:cs="Times New Roman"/>
          <w:color w:val="000000"/>
          <w:sz w:val="20"/>
          <w:szCs w:val="20"/>
          <w:lang w:val="en-US" w:eastAsia="ru-RU"/>
        </w:rPr>
        <w:t>, 82 (1902), 243–4 · </w:t>
      </w:r>
      <w:r w:rsidRPr="00720C69">
        <w:rPr>
          <w:rFonts w:ascii="Georgia" w:eastAsia="Times New Roman" w:hAnsi="Georgia" w:cs="Times New Roman"/>
          <w:i/>
          <w:iCs/>
          <w:color w:val="000000"/>
          <w:sz w:val="20"/>
          <w:szCs w:val="20"/>
          <w:lang w:val="en-US" w:eastAsia="ru-RU"/>
        </w:rPr>
        <w:t>Building News</w:t>
      </w:r>
      <w:r w:rsidRPr="00720C69">
        <w:rPr>
          <w:rFonts w:ascii="Georgia" w:eastAsia="Times New Roman" w:hAnsi="Georgia" w:cs="Times New Roman"/>
          <w:color w:val="000000"/>
          <w:sz w:val="20"/>
          <w:szCs w:val="20"/>
          <w:lang w:val="en-US" w:eastAsia="ru-RU"/>
        </w:rPr>
        <w:t>, 82 (1902), 339 · H. Ricardo, ‘John Francis Bentley’, </w:t>
      </w:r>
      <w:proofErr w:type="spellStart"/>
      <w:r w:rsidRPr="00720C69">
        <w:rPr>
          <w:rFonts w:ascii="Georgia" w:eastAsia="Times New Roman" w:hAnsi="Georgia" w:cs="Times New Roman"/>
          <w:color w:val="000000"/>
          <w:sz w:val="20"/>
          <w:szCs w:val="20"/>
          <w:lang w:eastAsia="ru-RU"/>
        </w:rPr>
        <w:fldChar w:fldCharType="begin"/>
      </w:r>
      <w:r w:rsidRPr="00720C69">
        <w:rPr>
          <w:rFonts w:ascii="Georgia" w:eastAsia="Times New Roman" w:hAnsi="Georgia" w:cs="Times New Roman"/>
          <w:color w:val="000000"/>
          <w:sz w:val="20"/>
          <w:szCs w:val="20"/>
          <w:lang w:val="en-US" w:eastAsia="ru-RU"/>
        </w:rPr>
        <w:instrText xml:space="preserve"> HYPERLINK "javascript:;" </w:instrText>
      </w:r>
      <w:r w:rsidRPr="00720C69">
        <w:rPr>
          <w:rFonts w:ascii="Georgia" w:eastAsia="Times New Roman" w:hAnsi="Georgia" w:cs="Times New Roman"/>
          <w:color w:val="000000"/>
          <w:sz w:val="20"/>
          <w:szCs w:val="20"/>
          <w:lang w:eastAsia="ru-RU"/>
        </w:rPr>
        <w:fldChar w:fldCharType="separate"/>
      </w:r>
      <w:r w:rsidRPr="00720C69">
        <w:rPr>
          <w:rFonts w:ascii="Georgia" w:eastAsia="Times New Roman" w:hAnsi="Georgia" w:cs="Times New Roman"/>
          <w:i/>
          <w:iCs/>
          <w:color w:val="336699"/>
          <w:sz w:val="20"/>
          <w:szCs w:val="20"/>
          <w:lang w:val="en-US" w:eastAsia="ru-RU"/>
        </w:rPr>
        <w:t>ArchR</w:t>
      </w:r>
      <w:proofErr w:type="spellEnd"/>
      <w:r w:rsidRPr="00720C69">
        <w:rPr>
          <w:rFonts w:ascii="Georgia" w:eastAsia="Times New Roman" w:hAnsi="Georgia" w:cs="Times New Roman"/>
          <w:color w:val="000000"/>
          <w:sz w:val="20"/>
          <w:szCs w:val="20"/>
          <w:lang w:eastAsia="ru-RU"/>
        </w:rPr>
        <w:fldChar w:fldCharType="end"/>
      </w:r>
      <w:r w:rsidRPr="00720C69">
        <w:rPr>
          <w:rFonts w:ascii="Georgia" w:eastAsia="Times New Roman" w:hAnsi="Georgia" w:cs="Times New Roman"/>
          <w:color w:val="000000"/>
          <w:sz w:val="20"/>
          <w:szCs w:val="20"/>
          <w:lang w:val="en-US" w:eastAsia="ru-RU"/>
        </w:rPr>
        <w:t>, 11 (1902), 155–64 · </w:t>
      </w:r>
      <w:hyperlink r:id="rId5" w:history="1">
        <w:r w:rsidRPr="00720C69">
          <w:rPr>
            <w:rFonts w:ascii="Georgia" w:eastAsia="Times New Roman" w:hAnsi="Georgia" w:cs="Times New Roman"/>
            <w:i/>
            <w:iCs/>
            <w:color w:val="336699"/>
            <w:sz w:val="20"/>
            <w:szCs w:val="20"/>
            <w:lang w:val="en-US" w:eastAsia="ru-RU"/>
          </w:rPr>
          <w:t>RIBA Journal</w:t>
        </w:r>
      </w:hyperlink>
      <w:r w:rsidRPr="00720C69">
        <w:rPr>
          <w:rFonts w:ascii="Georgia" w:eastAsia="Times New Roman" w:hAnsi="Georgia" w:cs="Times New Roman"/>
          <w:color w:val="000000"/>
          <w:sz w:val="20"/>
          <w:szCs w:val="20"/>
          <w:lang w:val="en-US" w:eastAsia="ru-RU"/>
        </w:rPr>
        <w:t>, 9 (1901–2), 164, 219, 279 · </w:t>
      </w:r>
      <w:r w:rsidRPr="00720C69">
        <w:rPr>
          <w:rFonts w:ascii="Georgia" w:eastAsia="Times New Roman" w:hAnsi="Georgia" w:cs="Times New Roman"/>
          <w:i/>
          <w:iCs/>
          <w:color w:val="000000"/>
          <w:sz w:val="20"/>
          <w:szCs w:val="20"/>
          <w:lang w:val="en-US" w:eastAsia="ru-RU"/>
        </w:rPr>
        <w:t>Catalogue of the drawings collection of the Royal Institute of British Architects: B</w:t>
      </w:r>
      <w:r w:rsidRPr="00720C69">
        <w:rPr>
          <w:rFonts w:ascii="Georgia" w:eastAsia="Times New Roman" w:hAnsi="Georgia" w:cs="Times New Roman"/>
          <w:color w:val="000000"/>
          <w:sz w:val="20"/>
          <w:szCs w:val="20"/>
          <w:lang w:val="en-US" w:eastAsia="ru-RU"/>
        </w:rPr>
        <w:t> (1972), 73–6 · J. Browne and T. Dean, </w:t>
      </w:r>
      <w:r w:rsidRPr="00720C69">
        <w:rPr>
          <w:rFonts w:ascii="Georgia" w:eastAsia="Times New Roman" w:hAnsi="Georgia" w:cs="Times New Roman"/>
          <w:i/>
          <w:iCs/>
          <w:color w:val="000000"/>
          <w:sz w:val="20"/>
          <w:szCs w:val="20"/>
          <w:lang w:val="en-US" w:eastAsia="ru-RU"/>
        </w:rPr>
        <w:t>Building of faith</w:t>
      </w:r>
      <w:r w:rsidRPr="00720C69">
        <w:rPr>
          <w:rFonts w:ascii="Georgia" w:eastAsia="Times New Roman" w:hAnsi="Georgia" w:cs="Times New Roman"/>
          <w:color w:val="000000"/>
          <w:sz w:val="20"/>
          <w:szCs w:val="20"/>
          <w:lang w:val="en-US" w:eastAsia="ru-RU"/>
        </w:rPr>
        <w:t> (1995) · </w:t>
      </w:r>
      <w:hyperlink r:id="rId6" w:history="1">
        <w:r w:rsidRPr="00720C69">
          <w:rPr>
            <w:rFonts w:ascii="Georgia" w:eastAsia="Times New Roman" w:hAnsi="Georgia" w:cs="Times New Roman"/>
            <w:i/>
            <w:iCs/>
            <w:color w:val="336699"/>
            <w:sz w:val="20"/>
            <w:szCs w:val="20"/>
            <w:lang w:val="en-US" w:eastAsia="ru-RU"/>
          </w:rPr>
          <w:t xml:space="preserve">Dir. Brit. </w:t>
        </w:r>
        <w:proofErr w:type="spellStart"/>
        <w:r w:rsidRPr="00720C69">
          <w:rPr>
            <w:rFonts w:ascii="Georgia" w:eastAsia="Times New Roman" w:hAnsi="Georgia" w:cs="Times New Roman"/>
            <w:i/>
            <w:iCs/>
            <w:color w:val="336699"/>
            <w:sz w:val="20"/>
            <w:szCs w:val="20"/>
            <w:lang w:val="en-US" w:eastAsia="ru-RU"/>
          </w:rPr>
          <w:t>archs</w:t>
        </w:r>
        <w:proofErr w:type="spellEnd"/>
        <w:r w:rsidRPr="00720C69">
          <w:rPr>
            <w:rFonts w:ascii="Georgia" w:eastAsia="Times New Roman" w:hAnsi="Georgia" w:cs="Times New Roman"/>
            <w:i/>
            <w:iCs/>
            <w:color w:val="336699"/>
            <w:sz w:val="20"/>
            <w:szCs w:val="20"/>
            <w:lang w:val="en-US" w:eastAsia="ru-RU"/>
          </w:rPr>
          <w:t>.</w:t>
        </w:r>
      </w:hyperlink>
      <w:r w:rsidRPr="00720C69">
        <w:rPr>
          <w:rFonts w:ascii="Georgia" w:eastAsia="Times New Roman" w:hAnsi="Georgia" w:cs="Times New Roman"/>
          <w:color w:val="000000"/>
          <w:sz w:val="20"/>
          <w:szCs w:val="20"/>
          <w:lang w:val="en-US" w:eastAsia="ru-RU"/>
        </w:rPr>
        <w:t> </w:t>
      </w:r>
      <w:proofErr w:type="gramEnd"/>
      <w:r w:rsidRPr="00720C69">
        <w:rPr>
          <w:rFonts w:ascii="Georgia" w:eastAsia="Times New Roman" w:hAnsi="Georgia" w:cs="Times New Roman"/>
          <w:color w:val="000000"/>
          <w:sz w:val="20"/>
          <w:szCs w:val="20"/>
          <w:lang w:val="en-US" w:eastAsia="ru-RU"/>
        </w:rPr>
        <w:t>· W. W. Scott-Moncrieff, </w:t>
      </w:r>
      <w:r w:rsidRPr="00720C69">
        <w:rPr>
          <w:rFonts w:ascii="Georgia" w:eastAsia="Times New Roman" w:hAnsi="Georgia" w:cs="Times New Roman"/>
          <w:i/>
          <w:iCs/>
          <w:color w:val="000000"/>
          <w:sz w:val="20"/>
          <w:szCs w:val="20"/>
          <w:lang w:val="en-US" w:eastAsia="ru-RU"/>
        </w:rPr>
        <w:t>John Francis Bentley</w:t>
      </w:r>
      <w:r w:rsidRPr="00720C69">
        <w:rPr>
          <w:rFonts w:ascii="Georgia" w:eastAsia="Times New Roman" w:hAnsi="Georgia" w:cs="Times New Roman"/>
          <w:color w:val="000000"/>
          <w:sz w:val="20"/>
          <w:szCs w:val="20"/>
          <w:lang w:val="en-US" w:eastAsia="ru-RU"/>
        </w:rPr>
        <w:t> (1924) · R. Bentley, </w:t>
      </w:r>
      <w:r w:rsidRPr="00720C69">
        <w:rPr>
          <w:rFonts w:ascii="Georgia" w:eastAsia="Times New Roman" w:hAnsi="Georgia" w:cs="Times New Roman"/>
          <w:i/>
          <w:iCs/>
          <w:color w:val="000000"/>
          <w:sz w:val="20"/>
          <w:szCs w:val="20"/>
          <w:lang w:val="en-US" w:eastAsia="ru-RU"/>
        </w:rPr>
        <w:t>Some leaves from the past</w:t>
      </w:r>
      <w:r w:rsidRPr="00720C69">
        <w:rPr>
          <w:rFonts w:ascii="Georgia" w:eastAsia="Times New Roman" w:hAnsi="Georgia" w:cs="Times New Roman"/>
          <w:color w:val="000000"/>
          <w:sz w:val="20"/>
          <w:szCs w:val="20"/>
          <w:lang w:val="en-US" w:eastAsia="ru-RU"/>
        </w:rPr>
        <w:t> (1896) · </w:t>
      </w:r>
      <w:hyperlink r:id="rId7" w:history="1">
        <w:r w:rsidRPr="00720C69">
          <w:rPr>
            <w:rFonts w:ascii="Georgia" w:eastAsia="Times New Roman" w:hAnsi="Georgia" w:cs="Times New Roman"/>
            <w:i/>
            <w:iCs/>
            <w:color w:val="336699"/>
            <w:sz w:val="20"/>
            <w:szCs w:val="20"/>
            <w:lang w:val="en-US" w:eastAsia="ru-RU"/>
          </w:rPr>
          <w:t xml:space="preserve">CGPLA Eng. </w:t>
        </w:r>
        <w:r w:rsidRPr="00720C69">
          <w:rPr>
            <w:rFonts w:ascii="Georgia" w:eastAsia="Times New Roman" w:hAnsi="Georgia" w:cs="Times New Roman"/>
            <w:i/>
            <w:iCs/>
            <w:color w:val="336699"/>
            <w:sz w:val="20"/>
            <w:szCs w:val="20"/>
            <w:lang w:eastAsia="ru-RU"/>
          </w:rPr>
          <w:t xml:space="preserve">&amp; </w:t>
        </w:r>
        <w:proofErr w:type="spellStart"/>
        <w:r w:rsidRPr="00720C69">
          <w:rPr>
            <w:rFonts w:ascii="Georgia" w:eastAsia="Times New Roman" w:hAnsi="Georgia" w:cs="Times New Roman"/>
            <w:i/>
            <w:iCs/>
            <w:color w:val="336699"/>
            <w:sz w:val="20"/>
            <w:szCs w:val="20"/>
            <w:lang w:eastAsia="ru-RU"/>
          </w:rPr>
          <w:t>Wales</w:t>
        </w:r>
        <w:proofErr w:type="spellEnd"/>
      </w:hyperlink>
      <w:r w:rsidRPr="00720C69">
        <w:rPr>
          <w:rFonts w:ascii="Georgia" w:eastAsia="Times New Roman" w:hAnsi="Georgia" w:cs="Times New Roman"/>
          <w:color w:val="000000"/>
          <w:sz w:val="20"/>
          <w:szCs w:val="20"/>
          <w:lang w:eastAsia="ru-RU"/>
        </w:rPr>
        <w:t> (1902)</w:t>
      </w:r>
    </w:p>
    <w:p w:rsidR="00720C69" w:rsidRPr="00720C69" w:rsidRDefault="00720C69" w:rsidP="00720C69">
      <w:pPr>
        <w:spacing w:after="0" w:line="360" w:lineRule="atLeast"/>
        <w:outlineLvl w:val="1"/>
        <w:rPr>
          <w:rFonts w:ascii="Georgia" w:eastAsia="Times New Roman" w:hAnsi="Georgia" w:cs="Times New Roman"/>
          <w:b/>
          <w:bCs/>
          <w:color w:val="000000"/>
          <w:sz w:val="20"/>
          <w:szCs w:val="20"/>
          <w:lang w:eastAsia="ru-RU"/>
        </w:rPr>
      </w:pPr>
      <w:proofErr w:type="spellStart"/>
      <w:r w:rsidRPr="00720C69">
        <w:rPr>
          <w:rFonts w:ascii="Georgia" w:eastAsia="Times New Roman" w:hAnsi="Georgia" w:cs="Times New Roman"/>
          <w:b/>
          <w:bCs/>
          <w:color w:val="000000"/>
          <w:sz w:val="20"/>
          <w:szCs w:val="20"/>
          <w:lang w:eastAsia="ru-RU"/>
        </w:rPr>
        <w:t>Archives</w:t>
      </w:r>
      <w:proofErr w:type="spellEnd"/>
      <w:r w:rsidRPr="00720C69">
        <w:rPr>
          <w:rFonts w:ascii="Georgia" w:eastAsia="Times New Roman" w:hAnsi="Georgia" w:cs="Times New Roman"/>
          <w:b/>
          <w:bCs/>
          <w:color w:val="000000"/>
          <w:sz w:val="20"/>
          <w:szCs w:val="20"/>
          <w:lang w:eastAsia="ru-RU"/>
        </w:rPr>
        <w:t xml:space="preserve">  </w:t>
      </w:r>
    </w:p>
    <w:p w:rsidR="00720C69" w:rsidRPr="00720C69" w:rsidRDefault="00720C69" w:rsidP="00720C69">
      <w:pPr>
        <w:spacing w:after="0" w:line="360" w:lineRule="atLeast"/>
        <w:rPr>
          <w:rFonts w:ascii="Georgia" w:eastAsia="Times New Roman" w:hAnsi="Georgia" w:cs="Times New Roman"/>
          <w:color w:val="000000"/>
          <w:sz w:val="24"/>
          <w:szCs w:val="24"/>
          <w:lang w:eastAsia="ru-RU"/>
        </w:rPr>
      </w:pPr>
      <w:r w:rsidRPr="00720C69">
        <w:rPr>
          <w:rFonts w:ascii="Georgia" w:eastAsia="Times New Roman" w:hAnsi="Georgia" w:cs="Times New Roman"/>
          <w:color w:val="000000"/>
          <w:sz w:val="24"/>
          <w:szCs w:val="24"/>
          <w:lang w:eastAsia="ru-RU"/>
        </w:rPr>
        <w:t> </w:t>
      </w:r>
    </w:p>
    <w:p w:rsidR="00720C69" w:rsidRPr="00720C69" w:rsidRDefault="00720C69" w:rsidP="00720C69">
      <w:pPr>
        <w:spacing w:after="0" w:line="360" w:lineRule="atLeast"/>
        <w:rPr>
          <w:rFonts w:ascii="Georgia" w:eastAsia="Times New Roman" w:hAnsi="Georgia" w:cs="Times New Roman"/>
          <w:color w:val="000000"/>
          <w:sz w:val="20"/>
          <w:szCs w:val="20"/>
          <w:lang w:val="en-US" w:eastAsia="ru-RU"/>
        </w:rPr>
      </w:pPr>
      <w:hyperlink r:id="rId8" w:history="1">
        <w:r w:rsidRPr="00720C69">
          <w:rPr>
            <w:rFonts w:ascii="Georgia" w:eastAsia="Times New Roman" w:hAnsi="Georgia" w:cs="Times New Roman"/>
            <w:color w:val="336699"/>
            <w:sz w:val="20"/>
            <w:szCs w:val="20"/>
            <w:lang w:val="en-US" w:eastAsia="ru-RU"/>
          </w:rPr>
          <w:t>RIBA BAL</w:t>
        </w:r>
      </w:hyperlink>
      <w:r w:rsidRPr="00720C69">
        <w:rPr>
          <w:rFonts w:ascii="Georgia" w:eastAsia="Times New Roman" w:hAnsi="Georgia" w:cs="Times New Roman"/>
          <w:color w:val="000000"/>
          <w:sz w:val="20"/>
          <w:szCs w:val="20"/>
          <w:lang w:val="en-US" w:eastAsia="ru-RU"/>
        </w:rPr>
        <w:t>, letters to Charles Hadfield · </w:t>
      </w:r>
      <w:proofErr w:type="spellStart"/>
      <w:r w:rsidRPr="00720C69">
        <w:rPr>
          <w:rFonts w:ascii="Georgia" w:eastAsia="Times New Roman" w:hAnsi="Georgia" w:cs="Times New Roman"/>
          <w:color w:val="000000"/>
          <w:sz w:val="20"/>
          <w:szCs w:val="20"/>
          <w:lang w:eastAsia="ru-RU"/>
        </w:rPr>
        <w:fldChar w:fldCharType="begin"/>
      </w:r>
      <w:r w:rsidRPr="00720C69">
        <w:rPr>
          <w:rFonts w:ascii="Georgia" w:eastAsia="Times New Roman" w:hAnsi="Georgia" w:cs="Times New Roman"/>
          <w:color w:val="000000"/>
          <w:sz w:val="20"/>
          <w:szCs w:val="20"/>
          <w:lang w:val="en-US" w:eastAsia="ru-RU"/>
        </w:rPr>
        <w:instrText xml:space="preserve"> HYPERLINK "javascript:;" </w:instrText>
      </w:r>
      <w:r w:rsidRPr="00720C69">
        <w:rPr>
          <w:rFonts w:ascii="Georgia" w:eastAsia="Times New Roman" w:hAnsi="Georgia" w:cs="Times New Roman"/>
          <w:color w:val="000000"/>
          <w:sz w:val="20"/>
          <w:szCs w:val="20"/>
          <w:lang w:eastAsia="ru-RU"/>
        </w:rPr>
        <w:fldChar w:fldCharType="separate"/>
      </w:r>
      <w:r w:rsidRPr="00720C69">
        <w:rPr>
          <w:rFonts w:ascii="Georgia" w:eastAsia="Times New Roman" w:hAnsi="Georgia" w:cs="Times New Roman"/>
          <w:color w:val="336699"/>
          <w:sz w:val="20"/>
          <w:szCs w:val="20"/>
          <w:lang w:val="en-US" w:eastAsia="ru-RU"/>
        </w:rPr>
        <w:t>Westm</w:t>
      </w:r>
      <w:proofErr w:type="spellEnd"/>
      <w:r w:rsidRPr="00720C69">
        <w:rPr>
          <w:rFonts w:ascii="Georgia" w:eastAsia="Times New Roman" w:hAnsi="Georgia" w:cs="Times New Roman"/>
          <w:color w:val="336699"/>
          <w:sz w:val="20"/>
          <w:szCs w:val="20"/>
          <w:lang w:val="en-US" w:eastAsia="ru-RU"/>
        </w:rPr>
        <w:t>. DA</w:t>
      </w:r>
      <w:r w:rsidRPr="00720C69">
        <w:rPr>
          <w:rFonts w:ascii="Georgia" w:eastAsia="Times New Roman" w:hAnsi="Georgia" w:cs="Times New Roman"/>
          <w:color w:val="000000"/>
          <w:sz w:val="20"/>
          <w:szCs w:val="20"/>
          <w:lang w:eastAsia="ru-RU"/>
        </w:rPr>
        <w:fldChar w:fldCharType="end"/>
      </w:r>
      <w:r w:rsidRPr="00720C69">
        <w:rPr>
          <w:rFonts w:ascii="Georgia" w:eastAsia="Times New Roman" w:hAnsi="Georgia" w:cs="Times New Roman"/>
          <w:color w:val="000000"/>
          <w:sz w:val="20"/>
          <w:szCs w:val="20"/>
          <w:lang w:val="en-US" w:eastAsia="ru-RU"/>
        </w:rPr>
        <w:t>, letters to W. C. Symons</w:t>
      </w:r>
    </w:p>
    <w:p w:rsidR="00720C69" w:rsidRPr="00720C69" w:rsidRDefault="00720C69" w:rsidP="00720C69">
      <w:pPr>
        <w:spacing w:after="0" w:line="360" w:lineRule="atLeast"/>
        <w:rPr>
          <w:rFonts w:ascii="Georgia" w:eastAsia="Times New Roman" w:hAnsi="Georgia" w:cs="Times New Roman"/>
          <w:color w:val="000000"/>
          <w:sz w:val="24"/>
          <w:szCs w:val="24"/>
          <w:lang w:val="en-US" w:eastAsia="ru-RU"/>
        </w:rPr>
      </w:pPr>
      <w:r w:rsidRPr="00720C69">
        <w:rPr>
          <w:rFonts w:ascii="Georgia" w:eastAsia="Times New Roman" w:hAnsi="Georgia" w:cs="Times New Roman"/>
          <w:color w:val="000000"/>
          <w:sz w:val="24"/>
          <w:szCs w:val="24"/>
          <w:lang w:val="en-US" w:eastAsia="ru-RU"/>
        </w:rPr>
        <w:t> </w:t>
      </w:r>
    </w:p>
    <w:p w:rsidR="00720C69" w:rsidRPr="00720C69" w:rsidRDefault="00720C69" w:rsidP="00720C69">
      <w:pPr>
        <w:spacing w:after="0" w:line="360" w:lineRule="atLeast"/>
        <w:rPr>
          <w:rFonts w:ascii="Georgia" w:eastAsia="Times New Roman" w:hAnsi="Georgia" w:cs="Times New Roman"/>
          <w:color w:val="000000"/>
          <w:sz w:val="24"/>
          <w:szCs w:val="24"/>
          <w:lang w:val="en-US" w:eastAsia="ru-RU"/>
        </w:rPr>
      </w:pPr>
    </w:p>
    <w:p w:rsidR="00720C69" w:rsidRPr="00720C69" w:rsidRDefault="00720C69" w:rsidP="00720C69">
      <w:pPr>
        <w:spacing w:after="0" w:line="360" w:lineRule="atLeast"/>
        <w:outlineLvl w:val="1"/>
        <w:rPr>
          <w:rFonts w:ascii="Georgia" w:eastAsia="Times New Roman" w:hAnsi="Georgia" w:cs="Times New Roman"/>
          <w:b/>
          <w:bCs/>
          <w:color w:val="000000"/>
          <w:sz w:val="20"/>
          <w:szCs w:val="20"/>
          <w:lang w:val="en-US" w:eastAsia="ru-RU"/>
        </w:rPr>
      </w:pPr>
      <w:r w:rsidRPr="00720C69">
        <w:rPr>
          <w:rFonts w:ascii="Georgia" w:eastAsia="Times New Roman" w:hAnsi="Georgia" w:cs="Times New Roman"/>
          <w:b/>
          <w:bCs/>
          <w:color w:val="000000"/>
          <w:sz w:val="20"/>
          <w:szCs w:val="20"/>
          <w:lang w:val="en-US" w:eastAsia="ru-RU"/>
        </w:rPr>
        <w:t>Likenesses  </w:t>
      </w:r>
    </w:p>
    <w:p w:rsidR="00720C69" w:rsidRPr="00720C69" w:rsidRDefault="00720C69" w:rsidP="00720C69">
      <w:pPr>
        <w:spacing w:after="0" w:line="360" w:lineRule="atLeast"/>
        <w:rPr>
          <w:rFonts w:ascii="Georgia" w:eastAsia="Times New Roman" w:hAnsi="Georgia" w:cs="Times New Roman"/>
          <w:color w:val="000000"/>
          <w:sz w:val="24"/>
          <w:szCs w:val="24"/>
          <w:lang w:val="en-US" w:eastAsia="ru-RU"/>
        </w:rPr>
      </w:pPr>
      <w:r w:rsidRPr="00720C69">
        <w:rPr>
          <w:rFonts w:ascii="Georgia" w:eastAsia="Times New Roman" w:hAnsi="Georgia" w:cs="Times New Roman"/>
          <w:color w:val="000000"/>
          <w:sz w:val="24"/>
          <w:szCs w:val="24"/>
          <w:lang w:val="en-US" w:eastAsia="ru-RU"/>
        </w:rPr>
        <w:t> </w:t>
      </w:r>
    </w:p>
    <w:p w:rsidR="00720C69" w:rsidRPr="00720C69" w:rsidRDefault="00720C69" w:rsidP="00720C69">
      <w:pPr>
        <w:spacing w:after="0" w:line="360" w:lineRule="atLeast"/>
        <w:rPr>
          <w:rFonts w:ascii="Georgia" w:eastAsia="Times New Roman" w:hAnsi="Georgia" w:cs="Times New Roman"/>
          <w:color w:val="000000"/>
          <w:sz w:val="20"/>
          <w:szCs w:val="20"/>
          <w:lang w:val="en-US" w:eastAsia="ru-RU"/>
        </w:rPr>
      </w:pPr>
      <w:r w:rsidRPr="00720C69">
        <w:rPr>
          <w:rFonts w:ascii="Georgia" w:eastAsia="Times New Roman" w:hAnsi="Georgia" w:cs="Times New Roman"/>
          <w:color w:val="000000"/>
          <w:sz w:val="20"/>
          <w:szCs w:val="20"/>
          <w:lang w:val="en-US" w:eastAsia="ru-RU"/>
        </w:rPr>
        <w:t>O. Bentley, photograph, 1896, </w:t>
      </w:r>
      <w:hyperlink r:id="rId9" w:history="1">
        <w:r w:rsidRPr="00720C69">
          <w:rPr>
            <w:rFonts w:ascii="Georgia" w:eastAsia="Times New Roman" w:hAnsi="Georgia" w:cs="Times New Roman"/>
            <w:color w:val="336699"/>
            <w:sz w:val="20"/>
            <w:szCs w:val="20"/>
            <w:lang w:val="en-US" w:eastAsia="ru-RU"/>
          </w:rPr>
          <w:t>NPG</w:t>
        </w:r>
      </w:hyperlink>
      <w:r w:rsidRPr="00720C69">
        <w:rPr>
          <w:rFonts w:ascii="Georgia" w:eastAsia="Times New Roman" w:hAnsi="Georgia" w:cs="Times New Roman"/>
          <w:color w:val="000000"/>
          <w:sz w:val="20"/>
          <w:szCs w:val="20"/>
          <w:lang w:val="en-US" w:eastAsia="ru-RU"/>
        </w:rPr>
        <w:t xml:space="preserve"> · R. de </w:t>
      </w:r>
      <w:proofErr w:type="spellStart"/>
      <w:r w:rsidRPr="00720C69">
        <w:rPr>
          <w:rFonts w:ascii="Georgia" w:eastAsia="Times New Roman" w:hAnsi="Georgia" w:cs="Times New Roman"/>
          <w:color w:val="000000"/>
          <w:sz w:val="20"/>
          <w:szCs w:val="20"/>
          <w:lang w:val="en-US" w:eastAsia="ru-RU"/>
        </w:rPr>
        <w:t>l'Hôpital</w:t>
      </w:r>
      <w:proofErr w:type="spellEnd"/>
      <w:r w:rsidRPr="00720C69">
        <w:rPr>
          <w:rFonts w:ascii="Georgia" w:eastAsia="Times New Roman" w:hAnsi="Georgia" w:cs="Times New Roman"/>
          <w:color w:val="000000"/>
          <w:sz w:val="20"/>
          <w:szCs w:val="20"/>
          <w:lang w:val="en-US" w:eastAsia="ru-RU"/>
        </w:rPr>
        <w:t>, oils, </w:t>
      </w:r>
      <w:r w:rsidRPr="00720C69">
        <w:rPr>
          <w:rFonts w:ascii="Georgia" w:eastAsia="Times New Roman" w:hAnsi="Georgia" w:cs="Times New Roman"/>
          <w:i/>
          <w:iCs/>
          <w:color w:val="000000"/>
          <w:sz w:val="20"/>
          <w:szCs w:val="20"/>
          <w:lang w:val="en-US" w:eastAsia="ru-RU"/>
        </w:rPr>
        <w:t>c.</w:t>
      </w:r>
      <w:r w:rsidRPr="00720C69">
        <w:rPr>
          <w:rFonts w:ascii="Georgia" w:eastAsia="Times New Roman" w:hAnsi="Georgia" w:cs="Times New Roman"/>
          <w:color w:val="000000"/>
          <w:sz w:val="20"/>
          <w:szCs w:val="20"/>
          <w:lang w:val="en-US" w:eastAsia="ru-RU"/>
        </w:rPr>
        <w:t xml:space="preserve">1899, Westminster Cathedral · R. Le </w:t>
      </w:r>
      <w:proofErr w:type="spellStart"/>
      <w:r w:rsidRPr="00720C69">
        <w:rPr>
          <w:rFonts w:ascii="Georgia" w:eastAsia="Times New Roman" w:hAnsi="Georgia" w:cs="Times New Roman"/>
          <w:color w:val="000000"/>
          <w:sz w:val="20"/>
          <w:szCs w:val="20"/>
          <w:lang w:val="en-US" w:eastAsia="ru-RU"/>
        </w:rPr>
        <w:t>Brun</w:t>
      </w:r>
      <w:proofErr w:type="spellEnd"/>
      <w:r w:rsidRPr="00720C69">
        <w:rPr>
          <w:rFonts w:ascii="Georgia" w:eastAsia="Times New Roman" w:hAnsi="Georgia" w:cs="Times New Roman"/>
          <w:color w:val="000000"/>
          <w:sz w:val="20"/>
          <w:szCs w:val="20"/>
          <w:lang w:val="en-US" w:eastAsia="ru-RU"/>
        </w:rPr>
        <w:t>, oils, </w:t>
      </w:r>
      <w:r w:rsidRPr="00720C69">
        <w:rPr>
          <w:rFonts w:ascii="Georgia" w:eastAsia="Times New Roman" w:hAnsi="Georgia" w:cs="Times New Roman"/>
          <w:i/>
          <w:iCs/>
          <w:color w:val="000000"/>
          <w:sz w:val="20"/>
          <w:szCs w:val="20"/>
          <w:lang w:val="en-US" w:eastAsia="ru-RU"/>
        </w:rPr>
        <w:t>c.</w:t>
      </w:r>
      <w:r w:rsidRPr="00720C69">
        <w:rPr>
          <w:rFonts w:ascii="Georgia" w:eastAsia="Times New Roman" w:hAnsi="Georgia" w:cs="Times New Roman"/>
          <w:color w:val="000000"/>
          <w:sz w:val="20"/>
          <w:szCs w:val="20"/>
          <w:lang w:val="en-US" w:eastAsia="ru-RU"/>
        </w:rPr>
        <w:t>1899, Westminster Cathedral, London · W. C. Symons, oils, 1902, </w:t>
      </w:r>
      <w:hyperlink r:id="rId10" w:history="1">
        <w:r w:rsidRPr="00720C69">
          <w:rPr>
            <w:rFonts w:ascii="Georgia" w:eastAsia="Times New Roman" w:hAnsi="Georgia" w:cs="Times New Roman"/>
            <w:color w:val="336699"/>
            <w:sz w:val="20"/>
            <w:szCs w:val="20"/>
            <w:lang w:val="en-US" w:eastAsia="ru-RU"/>
          </w:rPr>
          <w:t>NPG</w:t>
        </w:r>
      </w:hyperlink>
      <w:r w:rsidRPr="00720C69">
        <w:rPr>
          <w:rFonts w:ascii="Georgia" w:eastAsia="Times New Roman" w:hAnsi="Georgia" w:cs="Times New Roman"/>
          <w:color w:val="000000"/>
          <w:sz w:val="20"/>
          <w:szCs w:val="20"/>
          <w:lang w:val="en-US" w:eastAsia="ru-RU"/>
        </w:rPr>
        <w:t> [</w:t>
      </w:r>
      <w:r w:rsidRPr="00720C69">
        <w:rPr>
          <w:rFonts w:ascii="Georgia" w:eastAsia="Times New Roman" w:hAnsi="Georgia" w:cs="Times New Roman"/>
          <w:i/>
          <w:iCs/>
          <w:color w:val="000000"/>
          <w:sz w:val="20"/>
          <w:szCs w:val="20"/>
          <w:lang w:val="en-US" w:eastAsia="ru-RU"/>
        </w:rPr>
        <w:t>see illus.</w:t>
      </w:r>
      <w:r w:rsidRPr="00720C69">
        <w:rPr>
          <w:rFonts w:ascii="Georgia" w:eastAsia="Times New Roman" w:hAnsi="Georgia" w:cs="Times New Roman"/>
          <w:color w:val="000000"/>
          <w:sz w:val="20"/>
          <w:szCs w:val="20"/>
          <w:lang w:val="en-US" w:eastAsia="ru-RU"/>
        </w:rPr>
        <w:t xml:space="preserve">] · O. Bentley, photograph, repro. </w:t>
      </w:r>
      <w:proofErr w:type="gramStart"/>
      <w:r w:rsidRPr="00720C69">
        <w:rPr>
          <w:rFonts w:ascii="Georgia" w:eastAsia="Times New Roman" w:hAnsi="Georgia" w:cs="Times New Roman"/>
          <w:color w:val="000000"/>
          <w:sz w:val="20"/>
          <w:szCs w:val="20"/>
          <w:lang w:val="en-US" w:eastAsia="ru-RU"/>
        </w:rPr>
        <w:t>in</w:t>
      </w:r>
      <w:proofErr w:type="gramEnd"/>
      <w:r w:rsidRPr="00720C69">
        <w:rPr>
          <w:rFonts w:ascii="Georgia" w:eastAsia="Times New Roman" w:hAnsi="Georgia" w:cs="Times New Roman"/>
          <w:color w:val="000000"/>
          <w:sz w:val="20"/>
          <w:szCs w:val="20"/>
          <w:lang w:val="en-US" w:eastAsia="ru-RU"/>
        </w:rPr>
        <w:t xml:space="preserve"> de </w:t>
      </w:r>
      <w:proofErr w:type="spellStart"/>
      <w:r w:rsidRPr="00720C69">
        <w:rPr>
          <w:rFonts w:ascii="Georgia" w:eastAsia="Times New Roman" w:hAnsi="Georgia" w:cs="Times New Roman"/>
          <w:color w:val="000000"/>
          <w:sz w:val="20"/>
          <w:szCs w:val="20"/>
          <w:lang w:val="en-US" w:eastAsia="ru-RU"/>
        </w:rPr>
        <w:t>l'Hôpital</w:t>
      </w:r>
      <w:proofErr w:type="spellEnd"/>
      <w:r w:rsidRPr="00720C69">
        <w:rPr>
          <w:rFonts w:ascii="Georgia" w:eastAsia="Times New Roman" w:hAnsi="Georgia" w:cs="Times New Roman"/>
          <w:color w:val="000000"/>
          <w:sz w:val="20"/>
          <w:szCs w:val="20"/>
          <w:lang w:val="en-US" w:eastAsia="ru-RU"/>
        </w:rPr>
        <w:t>, </w:t>
      </w:r>
      <w:r w:rsidRPr="00720C69">
        <w:rPr>
          <w:rFonts w:ascii="Georgia" w:eastAsia="Times New Roman" w:hAnsi="Georgia" w:cs="Times New Roman"/>
          <w:i/>
          <w:iCs/>
          <w:color w:val="000000"/>
          <w:sz w:val="20"/>
          <w:szCs w:val="20"/>
          <w:lang w:val="en-US" w:eastAsia="ru-RU"/>
        </w:rPr>
        <w:t>Westminster Cathedral</w:t>
      </w:r>
      <w:r w:rsidRPr="00720C69">
        <w:rPr>
          <w:rFonts w:ascii="Georgia" w:eastAsia="Times New Roman" w:hAnsi="Georgia" w:cs="Times New Roman"/>
          <w:color w:val="000000"/>
          <w:sz w:val="20"/>
          <w:szCs w:val="20"/>
          <w:lang w:val="en-US" w:eastAsia="ru-RU"/>
        </w:rPr>
        <w:t xml:space="preserve">, frontispiece · H. McCarthy, medallion on memorial, church of the Holy Rood, Watford · photograph, repro. </w:t>
      </w:r>
      <w:proofErr w:type="gramStart"/>
      <w:r w:rsidRPr="00720C69">
        <w:rPr>
          <w:rFonts w:ascii="Georgia" w:eastAsia="Times New Roman" w:hAnsi="Georgia" w:cs="Times New Roman"/>
          <w:color w:val="000000"/>
          <w:sz w:val="20"/>
          <w:szCs w:val="20"/>
          <w:lang w:val="en-US" w:eastAsia="ru-RU"/>
        </w:rPr>
        <w:t>in</w:t>
      </w:r>
      <w:proofErr w:type="gramEnd"/>
      <w:r w:rsidRPr="00720C69">
        <w:rPr>
          <w:rFonts w:ascii="Georgia" w:eastAsia="Times New Roman" w:hAnsi="Georgia" w:cs="Times New Roman"/>
          <w:color w:val="000000"/>
          <w:sz w:val="20"/>
          <w:szCs w:val="20"/>
          <w:lang w:val="en-US" w:eastAsia="ru-RU"/>
        </w:rPr>
        <w:t> </w:t>
      </w:r>
      <w:r w:rsidRPr="00720C69">
        <w:rPr>
          <w:rFonts w:ascii="Georgia" w:eastAsia="Times New Roman" w:hAnsi="Georgia" w:cs="Times New Roman"/>
          <w:i/>
          <w:iCs/>
          <w:color w:val="000000"/>
          <w:sz w:val="20"/>
          <w:szCs w:val="20"/>
          <w:lang w:val="en-US" w:eastAsia="ru-RU"/>
        </w:rPr>
        <w:t>Building News</w:t>
      </w:r>
      <w:r w:rsidRPr="00720C69">
        <w:rPr>
          <w:rFonts w:ascii="Georgia" w:eastAsia="Times New Roman" w:hAnsi="Georgia" w:cs="Times New Roman"/>
          <w:color w:val="000000"/>
          <w:sz w:val="20"/>
          <w:szCs w:val="20"/>
          <w:lang w:val="en-US" w:eastAsia="ru-RU"/>
        </w:rPr>
        <w:t xml:space="preserve">, 56 (1890), 720 · photograph, repro. </w:t>
      </w:r>
      <w:proofErr w:type="gramStart"/>
      <w:r w:rsidRPr="00720C69">
        <w:rPr>
          <w:rFonts w:ascii="Georgia" w:eastAsia="Times New Roman" w:hAnsi="Georgia" w:cs="Times New Roman"/>
          <w:color w:val="000000"/>
          <w:sz w:val="20"/>
          <w:szCs w:val="20"/>
          <w:lang w:val="en-US" w:eastAsia="ru-RU"/>
        </w:rPr>
        <w:t>in</w:t>
      </w:r>
      <w:proofErr w:type="gramEnd"/>
      <w:r w:rsidRPr="00720C69">
        <w:rPr>
          <w:rFonts w:ascii="Georgia" w:eastAsia="Times New Roman" w:hAnsi="Georgia" w:cs="Times New Roman"/>
          <w:color w:val="000000"/>
          <w:sz w:val="20"/>
          <w:szCs w:val="20"/>
          <w:lang w:val="en-US" w:eastAsia="ru-RU"/>
        </w:rPr>
        <w:t xml:space="preserve"> de </w:t>
      </w:r>
      <w:proofErr w:type="spellStart"/>
      <w:r w:rsidRPr="00720C69">
        <w:rPr>
          <w:rFonts w:ascii="Georgia" w:eastAsia="Times New Roman" w:hAnsi="Georgia" w:cs="Times New Roman"/>
          <w:color w:val="000000"/>
          <w:sz w:val="20"/>
          <w:szCs w:val="20"/>
          <w:lang w:val="en-US" w:eastAsia="ru-RU"/>
        </w:rPr>
        <w:t>l'Hôpital</w:t>
      </w:r>
      <w:proofErr w:type="spellEnd"/>
      <w:r w:rsidRPr="00720C69">
        <w:rPr>
          <w:rFonts w:ascii="Georgia" w:eastAsia="Times New Roman" w:hAnsi="Georgia" w:cs="Times New Roman"/>
          <w:color w:val="000000"/>
          <w:sz w:val="20"/>
          <w:szCs w:val="20"/>
          <w:lang w:val="en-US" w:eastAsia="ru-RU"/>
        </w:rPr>
        <w:t>, </w:t>
      </w:r>
      <w:r w:rsidRPr="00720C69">
        <w:rPr>
          <w:rFonts w:ascii="Georgia" w:eastAsia="Times New Roman" w:hAnsi="Georgia" w:cs="Times New Roman"/>
          <w:i/>
          <w:iCs/>
          <w:color w:val="000000"/>
          <w:sz w:val="20"/>
          <w:szCs w:val="20"/>
          <w:lang w:val="en-US" w:eastAsia="ru-RU"/>
        </w:rPr>
        <w:t>Westminster Cathedral</w:t>
      </w:r>
      <w:r w:rsidRPr="00720C69">
        <w:rPr>
          <w:rFonts w:ascii="Georgia" w:eastAsia="Times New Roman" w:hAnsi="Georgia" w:cs="Times New Roman"/>
          <w:color w:val="000000"/>
          <w:sz w:val="20"/>
          <w:szCs w:val="20"/>
          <w:lang w:val="en-US" w:eastAsia="ru-RU"/>
        </w:rPr>
        <w:t xml:space="preserve">, pl. XLV · silhouette, repro. </w:t>
      </w:r>
      <w:proofErr w:type="gramStart"/>
      <w:r w:rsidRPr="00720C69">
        <w:rPr>
          <w:rFonts w:ascii="Georgia" w:eastAsia="Times New Roman" w:hAnsi="Georgia" w:cs="Times New Roman"/>
          <w:color w:val="000000"/>
          <w:sz w:val="20"/>
          <w:szCs w:val="20"/>
          <w:lang w:val="en-US" w:eastAsia="ru-RU"/>
        </w:rPr>
        <w:t>in</w:t>
      </w:r>
      <w:proofErr w:type="gramEnd"/>
      <w:r w:rsidRPr="00720C69">
        <w:rPr>
          <w:rFonts w:ascii="Georgia" w:eastAsia="Times New Roman" w:hAnsi="Georgia" w:cs="Times New Roman"/>
          <w:color w:val="000000"/>
          <w:sz w:val="20"/>
          <w:szCs w:val="20"/>
          <w:lang w:val="en-US" w:eastAsia="ru-RU"/>
        </w:rPr>
        <w:t xml:space="preserve"> de </w:t>
      </w:r>
      <w:proofErr w:type="spellStart"/>
      <w:r w:rsidRPr="00720C69">
        <w:rPr>
          <w:rFonts w:ascii="Georgia" w:eastAsia="Times New Roman" w:hAnsi="Georgia" w:cs="Times New Roman"/>
          <w:color w:val="000000"/>
          <w:sz w:val="20"/>
          <w:szCs w:val="20"/>
          <w:lang w:val="en-US" w:eastAsia="ru-RU"/>
        </w:rPr>
        <w:t>l'Hôpital,</w:t>
      </w:r>
      <w:r w:rsidRPr="00720C69">
        <w:rPr>
          <w:rFonts w:ascii="Georgia" w:eastAsia="Times New Roman" w:hAnsi="Georgia" w:cs="Times New Roman"/>
          <w:i/>
          <w:iCs/>
          <w:color w:val="000000"/>
          <w:sz w:val="20"/>
          <w:szCs w:val="20"/>
          <w:lang w:val="en-US" w:eastAsia="ru-RU"/>
        </w:rPr>
        <w:t>Westminster</w:t>
      </w:r>
      <w:proofErr w:type="spellEnd"/>
      <w:r w:rsidRPr="00720C69">
        <w:rPr>
          <w:rFonts w:ascii="Georgia" w:eastAsia="Times New Roman" w:hAnsi="Georgia" w:cs="Times New Roman"/>
          <w:i/>
          <w:iCs/>
          <w:color w:val="000000"/>
          <w:sz w:val="20"/>
          <w:szCs w:val="20"/>
          <w:lang w:val="en-US" w:eastAsia="ru-RU"/>
        </w:rPr>
        <w:t xml:space="preserve"> Cathedral</w:t>
      </w:r>
      <w:r w:rsidRPr="00720C69">
        <w:rPr>
          <w:rFonts w:ascii="Georgia" w:eastAsia="Times New Roman" w:hAnsi="Georgia" w:cs="Times New Roman"/>
          <w:color w:val="000000"/>
          <w:sz w:val="20"/>
          <w:szCs w:val="20"/>
          <w:lang w:val="en-US" w:eastAsia="ru-RU"/>
        </w:rPr>
        <w:t>, pl. XLIV</w:t>
      </w:r>
    </w:p>
    <w:p w:rsidR="00720C69" w:rsidRPr="00720C69" w:rsidRDefault="00720C69" w:rsidP="00720C69">
      <w:pPr>
        <w:spacing w:after="0" w:line="360" w:lineRule="atLeast"/>
        <w:outlineLvl w:val="1"/>
        <w:rPr>
          <w:rFonts w:ascii="Georgia" w:eastAsia="Times New Roman" w:hAnsi="Georgia" w:cs="Times New Roman"/>
          <w:b/>
          <w:bCs/>
          <w:color w:val="000000"/>
          <w:sz w:val="20"/>
          <w:szCs w:val="20"/>
          <w:lang w:val="en-US" w:eastAsia="ru-RU"/>
        </w:rPr>
      </w:pPr>
      <w:r w:rsidRPr="00720C69">
        <w:rPr>
          <w:rFonts w:ascii="Georgia" w:eastAsia="Times New Roman" w:hAnsi="Georgia" w:cs="Times New Roman"/>
          <w:b/>
          <w:bCs/>
          <w:color w:val="000000"/>
          <w:sz w:val="20"/>
          <w:szCs w:val="20"/>
          <w:lang w:val="en-US" w:eastAsia="ru-RU"/>
        </w:rPr>
        <w:t>Wealth at death  </w:t>
      </w:r>
    </w:p>
    <w:p w:rsidR="00720C69" w:rsidRPr="00720C69" w:rsidRDefault="00720C69" w:rsidP="00720C69">
      <w:pPr>
        <w:spacing w:after="0" w:line="360" w:lineRule="atLeast"/>
        <w:rPr>
          <w:rFonts w:ascii="Georgia" w:eastAsia="Times New Roman" w:hAnsi="Georgia" w:cs="Times New Roman"/>
          <w:color w:val="000000"/>
          <w:sz w:val="24"/>
          <w:szCs w:val="24"/>
          <w:lang w:val="en-US" w:eastAsia="ru-RU"/>
        </w:rPr>
      </w:pPr>
      <w:r w:rsidRPr="00720C69">
        <w:rPr>
          <w:rFonts w:ascii="Georgia" w:eastAsia="Times New Roman" w:hAnsi="Georgia" w:cs="Times New Roman"/>
          <w:color w:val="000000"/>
          <w:sz w:val="24"/>
          <w:szCs w:val="24"/>
          <w:lang w:val="en-US" w:eastAsia="ru-RU"/>
        </w:rPr>
        <w:t> </w:t>
      </w:r>
    </w:p>
    <w:p w:rsidR="00720C69" w:rsidRPr="00720C69" w:rsidRDefault="00720C69" w:rsidP="00720C69">
      <w:pPr>
        <w:spacing w:line="360" w:lineRule="atLeast"/>
        <w:rPr>
          <w:rFonts w:ascii="Georgia" w:eastAsia="Times New Roman" w:hAnsi="Georgia" w:cs="Times New Roman"/>
          <w:color w:val="000000"/>
          <w:sz w:val="20"/>
          <w:szCs w:val="20"/>
          <w:lang w:eastAsia="ru-RU"/>
        </w:rPr>
      </w:pPr>
      <w:r w:rsidRPr="00720C69">
        <w:rPr>
          <w:rFonts w:ascii="Georgia" w:eastAsia="Times New Roman" w:hAnsi="Georgia" w:cs="Times New Roman"/>
          <w:color w:val="000000"/>
          <w:sz w:val="20"/>
          <w:szCs w:val="20"/>
          <w:lang w:val="en-US" w:eastAsia="ru-RU"/>
        </w:rPr>
        <w:t>£5961 13</w:t>
      </w:r>
      <w:r w:rsidRPr="00720C69">
        <w:rPr>
          <w:rFonts w:ascii="Georgia" w:eastAsia="Times New Roman" w:hAnsi="Georgia" w:cs="Times New Roman"/>
          <w:i/>
          <w:iCs/>
          <w:color w:val="000000"/>
          <w:sz w:val="20"/>
          <w:szCs w:val="20"/>
          <w:lang w:val="en-US" w:eastAsia="ru-RU"/>
        </w:rPr>
        <w:t>s</w:t>
      </w:r>
      <w:r w:rsidRPr="00720C69">
        <w:rPr>
          <w:rFonts w:ascii="Georgia" w:eastAsia="Times New Roman" w:hAnsi="Georgia" w:cs="Times New Roman"/>
          <w:color w:val="000000"/>
          <w:sz w:val="20"/>
          <w:szCs w:val="20"/>
          <w:lang w:val="en-US" w:eastAsia="ru-RU"/>
        </w:rPr>
        <w:t xml:space="preserve">. </w:t>
      </w:r>
      <w:proofErr w:type="gramStart"/>
      <w:r w:rsidRPr="00720C69">
        <w:rPr>
          <w:rFonts w:ascii="Georgia" w:eastAsia="Times New Roman" w:hAnsi="Georgia" w:cs="Times New Roman"/>
          <w:color w:val="000000"/>
          <w:sz w:val="20"/>
          <w:szCs w:val="20"/>
          <w:lang w:val="en-US" w:eastAsia="ru-RU"/>
        </w:rPr>
        <w:t>9</w:t>
      </w:r>
      <w:r w:rsidRPr="00720C69">
        <w:rPr>
          <w:rFonts w:ascii="Georgia" w:eastAsia="Times New Roman" w:hAnsi="Georgia" w:cs="Times New Roman"/>
          <w:i/>
          <w:iCs/>
          <w:color w:val="000000"/>
          <w:sz w:val="20"/>
          <w:szCs w:val="20"/>
          <w:lang w:val="en-US" w:eastAsia="ru-RU"/>
        </w:rPr>
        <w:t>d</w:t>
      </w:r>
      <w:r w:rsidRPr="00720C69">
        <w:rPr>
          <w:rFonts w:ascii="Georgia" w:eastAsia="Times New Roman" w:hAnsi="Georgia" w:cs="Times New Roman"/>
          <w:color w:val="000000"/>
          <w:sz w:val="20"/>
          <w:szCs w:val="20"/>
          <w:lang w:val="en-US" w:eastAsia="ru-RU"/>
        </w:rPr>
        <w:t>.:</w:t>
      </w:r>
      <w:proofErr w:type="gramEnd"/>
      <w:r w:rsidRPr="00720C69">
        <w:rPr>
          <w:rFonts w:ascii="Georgia" w:eastAsia="Times New Roman" w:hAnsi="Georgia" w:cs="Times New Roman"/>
          <w:color w:val="000000"/>
          <w:sz w:val="20"/>
          <w:szCs w:val="20"/>
          <w:lang w:val="en-US" w:eastAsia="ru-RU"/>
        </w:rPr>
        <w:t xml:space="preserve"> administration with will, 24 March 1902, </w:t>
      </w:r>
      <w:r w:rsidRPr="00720C69">
        <w:rPr>
          <w:rFonts w:ascii="Georgia" w:eastAsia="Times New Roman" w:hAnsi="Georgia" w:cs="Times New Roman"/>
          <w:i/>
          <w:iCs/>
          <w:color w:val="000000"/>
          <w:sz w:val="20"/>
          <w:szCs w:val="20"/>
          <w:lang w:val="en-US" w:eastAsia="ru-RU"/>
        </w:rPr>
        <w:t xml:space="preserve">CGPLA Eng. </w:t>
      </w:r>
      <w:r w:rsidRPr="00720C69">
        <w:rPr>
          <w:rFonts w:ascii="Georgia" w:eastAsia="Times New Roman" w:hAnsi="Georgia" w:cs="Times New Roman"/>
          <w:i/>
          <w:iCs/>
          <w:color w:val="000000"/>
          <w:sz w:val="20"/>
          <w:szCs w:val="20"/>
          <w:lang w:eastAsia="ru-RU"/>
        </w:rPr>
        <w:t xml:space="preserve">&amp; </w:t>
      </w:r>
      <w:proofErr w:type="spellStart"/>
      <w:r w:rsidRPr="00720C69">
        <w:rPr>
          <w:rFonts w:ascii="Georgia" w:eastAsia="Times New Roman" w:hAnsi="Georgia" w:cs="Times New Roman"/>
          <w:i/>
          <w:iCs/>
          <w:color w:val="000000"/>
          <w:sz w:val="20"/>
          <w:szCs w:val="20"/>
          <w:lang w:eastAsia="ru-RU"/>
        </w:rPr>
        <w:t>Wales</w:t>
      </w:r>
      <w:proofErr w:type="spellEnd"/>
      <w:r w:rsidRPr="00720C69">
        <w:rPr>
          <w:rFonts w:ascii="Georgia" w:eastAsia="Times New Roman" w:hAnsi="Georgia" w:cs="Times New Roman"/>
          <w:color w:val="000000"/>
          <w:sz w:val="20"/>
          <w:szCs w:val="20"/>
          <w:lang w:eastAsia="ru-RU"/>
        </w:rPr>
        <w:t> </w:t>
      </w:r>
    </w:p>
    <w:tbl>
      <w:tblPr>
        <w:tblW w:w="5000" w:type="pct"/>
        <w:tblCellSpacing w:w="0" w:type="dxa"/>
        <w:tblCellMar>
          <w:left w:w="0" w:type="dxa"/>
          <w:right w:w="0" w:type="dxa"/>
        </w:tblCellMar>
        <w:tblLook w:val="04A0" w:firstRow="1" w:lastRow="0" w:firstColumn="1" w:lastColumn="0" w:noHBand="0" w:noVBand="1"/>
      </w:tblPr>
      <w:tblGrid>
        <w:gridCol w:w="6548"/>
        <w:gridCol w:w="2807"/>
      </w:tblGrid>
      <w:tr w:rsidR="00720C69" w:rsidRPr="00720C69" w:rsidTr="00720C69">
        <w:trPr>
          <w:tblCellSpacing w:w="0" w:type="dxa"/>
        </w:trPr>
        <w:tc>
          <w:tcPr>
            <w:tcW w:w="3500" w:type="pct"/>
            <w:hideMark/>
          </w:tcPr>
          <w:p w:rsidR="00720C69" w:rsidRPr="00720C69" w:rsidRDefault="00720C69" w:rsidP="00720C69">
            <w:pPr>
              <w:spacing w:after="0" w:line="240" w:lineRule="auto"/>
              <w:rPr>
                <w:rFonts w:ascii="Arial" w:eastAsia="Times New Roman" w:hAnsi="Arial" w:cs="Arial"/>
                <w:sz w:val="17"/>
                <w:szCs w:val="17"/>
                <w:lang w:val="en-US" w:eastAsia="ru-RU"/>
              </w:rPr>
            </w:pPr>
            <w:hyperlink r:id="rId11" w:tgtFrame="_blank" w:history="1">
              <w:r w:rsidRPr="00720C69">
                <w:rPr>
                  <w:rFonts w:ascii="Arial" w:eastAsia="Times New Roman" w:hAnsi="Arial" w:cs="Arial"/>
                  <w:b/>
                  <w:bCs/>
                  <w:color w:val="336699"/>
                  <w:sz w:val="17"/>
                  <w:szCs w:val="17"/>
                  <w:lang w:val="en-US" w:eastAsia="ru-RU"/>
                </w:rPr>
                <w:t>© Oxford University Press 2004–14</w:t>
              </w:r>
            </w:hyperlink>
            <w:r w:rsidRPr="00720C69">
              <w:rPr>
                <w:rFonts w:ascii="Arial" w:eastAsia="Times New Roman" w:hAnsi="Arial" w:cs="Arial"/>
                <w:sz w:val="17"/>
                <w:szCs w:val="17"/>
                <w:lang w:val="en-US" w:eastAsia="ru-RU"/>
              </w:rPr>
              <w:br/>
              <w:t>All rights reserved: see </w:t>
            </w:r>
            <w:hyperlink r:id="rId12" w:tgtFrame="_blank" w:history="1">
              <w:r w:rsidRPr="00720C69">
                <w:rPr>
                  <w:rFonts w:ascii="Arial" w:eastAsia="Times New Roman" w:hAnsi="Arial" w:cs="Arial"/>
                  <w:color w:val="336699"/>
                  <w:sz w:val="17"/>
                  <w:szCs w:val="17"/>
                  <w:lang w:val="en-US" w:eastAsia="ru-RU"/>
                </w:rPr>
                <w:t>legal notice</w:t>
              </w:r>
            </w:hyperlink>
          </w:p>
        </w:tc>
        <w:tc>
          <w:tcPr>
            <w:tcW w:w="0" w:type="auto"/>
            <w:hideMark/>
          </w:tcPr>
          <w:p w:rsidR="00720C69" w:rsidRPr="00720C69" w:rsidRDefault="00720C69" w:rsidP="00720C69">
            <w:pPr>
              <w:spacing w:after="0" w:line="240" w:lineRule="auto"/>
              <w:jc w:val="right"/>
              <w:rPr>
                <w:rFonts w:ascii="Arial" w:eastAsia="Times New Roman" w:hAnsi="Arial" w:cs="Arial"/>
                <w:sz w:val="17"/>
                <w:szCs w:val="17"/>
                <w:lang w:eastAsia="ru-RU"/>
              </w:rPr>
            </w:pPr>
            <w:r w:rsidRPr="00720C69">
              <w:rPr>
                <w:rFonts w:ascii="Arial" w:eastAsia="Times New Roman" w:hAnsi="Arial" w:cs="Arial"/>
                <w:noProof/>
                <w:color w:val="336699"/>
                <w:sz w:val="17"/>
                <w:szCs w:val="17"/>
                <w:lang w:eastAsia="ru-RU"/>
              </w:rPr>
              <w:drawing>
                <wp:inline distT="0" distB="0" distL="0" distR="0">
                  <wp:extent cx="767715" cy="276225"/>
                  <wp:effectExtent l="0" t="0" r="0" b="9525"/>
                  <wp:docPr id="1" name="Рисунок 1" descr="Oxford University Press">
                    <a:hlinkClick xmlns:a="http://schemas.openxmlformats.org/drawingml/2006/main" r:id="rId13"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xford University Press">
                            <a:hlinkClick r:id="rId13" tgtFrame="&quot;_top&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7715" cy="276225"/>
                          </a:xfrm>
                          <a:prstGeom prst="rect">
                            <a:avLst/>
                          </a:prstGeom>
                          <a:noFill/>
                          <a:ln>
                            <a:noFill/>
                          </a:ln>
                        </pic:spPr>
                      </pic:pic>
                    </a:graphicData>
                  </a:graphic>
                </wp:inline>
              </w:drawing>
            </w:r>
          </w:p>
        </w:tc>
      </w:tr>
      <w:tr w:rsidR="00720C69" w:rsidRPr="00720C69" w:rsidTr="00720C69">
        <w:trPr>
          <w:tblCellSpacing w:w="0" w:type="dxa"/>
        </w:trPr>
        <w:tc>
          <w:tcPr>
            <w:tcW w:w="0" w:type="auto"/>
            <w:gridSpan w:val="2"/>
            <w:vAlign w:val="center"/>
            <w:hideMark/>
          </w:tcPr>
          <w:p w:rsidR="00720C69" w:rsidRPr="00720C69" w:rsidRDefault="00720C69" w:rsidP="00720C69">
            <w:pPr>
              <w:spacing w:after="0" w:line="240" w:lineRule="auto"/>
              <w:rPr>
                <w:rFonts w:ascii="Arial" w:eastAsia="Times New Roman" w:hAnsi="Arial" w:cs="Arial"/>
                <w:sz w:val="17"/>
                <w:szCs w:val="17"/>
                <w:lang w:eastAsia="ru-RU"/>
              </w:rPr>
            </w:pPr>
            <w:r w:rsidRPr="00720C69">
              <w:rPr>
                <w:rFonts w:ascii="Arial" w:eastAsia="Times New Roman" w:hAnsi="Arial" w:cs="Arial"/>
                <w:sz w:val="17"/>
                <w:szCs w:val="17"/>
                <w:lang w:eastAsia="ru-RU"/>
              </w:rPr>
              <w:t> </w:t>
            </w:r>
          </w:p>
        </w:tc>
      </w:tr>
      <w:tr w:rsidR="00720C69" w:rsidRPr="00720C69" w:rsidTr="00720C69">
        <w:trPr>
          <w:tblCellSpacing w:w="0" w:type="dxa"/>
        </w:trPr>
        <w:tc>
          <w:tcPr>
            <w:tcW w:w="0" w:type="auto"/>
            <w:vAlign w:val="center"/>
            <w:hideMark/>
          </w:tcPr>
          <w:p w:rsidR="00720C69" w:rsidRPr="00720C69" w:rsidRDefault="00720C69" w:rsidP="00720C69">
            <w:pPr>
              <w:spacing w:after="120" w:line="360" w:lineRule="atLeast"/>
              <w:rPr>
                <w:rFonts w:ascii="Arial" w:eastAsia="Times New Roman" w:hAnsi="Arial" w:cs="Arial"/>
                <w:sz w:val="17"/>
                <w:szCs w:val="17"/>
                <w:lang w:val="en-US" w:eastAsia="ru-RU"/>
              </w:rPr>
            </w:pPr>
            <w:r w:rsidRPr="00720C69">
              <w:rPr>
                <w:rFonts w:ascii="Arial" w:eastAsia="Times New Roman" w:hAnsi="Arial" w:cs="Arial"/>
                <w:sz w:val="17"/>
                <w:szCs w:val="17"/>
                <w:lang w:val="en-US" w:eastAsia="ru-RU"/>
              </w:rPr>
              <w:t>Paul Waterhouse, ‘Bentley, John Francis (1839–1902)’, rev. Peter Howell, </w:t>
            </w:r>
            <w:r w:rsidRPr="00720C69">
              <w:rPr>
                <w:rFonts w:ascii="Arial" w:eastAsia="Times New Roman" w:hAnsi="Arial" w:cs="Arial"/>
                <w:i/>
                <w:iCs/>
                <w:sz w:val="17"/>
                <w:szCs w:val="17"/>
                <w:lang w:val="en-US" w:eastAsia="ru-RU"/>
              </w:rPr>
              <w:t>Oxford Dictionary of National Biography</w:t>
            </w:r>
            <w:r w:rsidRPr="00720C69">
              <w:rPr>
                <w:rFonts w:ascii="Arial" w:eastAsia="Times New Roman" w:hAnsi="Arial" w:cs="Arial"/>
                <w:sz w:val="17"/>
                <w:szCs w:val="17"/>
                <w:lang w:val="en-US" w:eastAsia="ru-RU"/>
              </w:rPr>
              <w:t>, Oxford University Press, 2004 [http://www.oxforddnb.com/view/article/30721, accessed 29 Oct 2014]</w:t>
            </w:r>
          </w:p>
          <w:p w:rsidR="00720C69" w:rsidRPr="00720C69" w:rsidRDefault="00720C69" w:rsidP="00720C69">
            <w:pPr>
              <w:spacing w:after="240" w:line="360" w:lineRule="atLeast"/>
              <w:rPr>
                <w:rFonts w:ascii="Arial" w:eastAsia="Times New Roman" w:hAnsi="Arial" w:cs="Arial"/>
                <w:sz w:val="17"/>
                <w:szCs w:val="17"/>
                <w:lang w:val="en-US" w:eastAsia="ru-RU"/>
              </w:rPr>
            </w:pPr>
            <w:r w:rsidRPr="00720C69">
              <w:rPr>
                <w:rFonts w:ascii="Arial" w:eastAsia="Times New Roman" w:hAnsi="Arial" w:cs="Arial"/>
                <w:sz w:val="17"/>
                <w:szCs w:val="17"/>
                <w:lang w:val="en-US" w:eastAsia="ru-RU"/>
              </w:rPr>
              <w:t>John Francis Bentley (1839–1902): doi:10.1093/</w:t>
            </w:r>
            <w:proofErr w:type="spellStart"/>
            <w:r w:rsidRPr="00720C69">
              <w:rPr>
                <w:rFonts w:ascii="Arial" w:eastAsia="Times New Roman" w:hAnsi="Arial" w:cs="Arial"/>
                <w:sz w:val="17"/>
                <w:szCs w:val="17"/>
                <w:lang w:val="en-US" w:eastAsia="ru-RU"/>
              </w:rPr>
              <w:t>ref:odnb</w:t>
            </w:r>
            <w:proofErr w:type="spellEnd"/>
            <w:r w:rsidRPr="00720C69">
              <w:rPr>
                <w:rFonts w:ascii="Arial" w:eastAsia="Times New Roman" w:hAnsi="Arial" w:cs="Arial"/>
                <w:sz w:val="17"/>
                <w:szCs w:val="17"/>
                <w:lang w:val="en-US" w:eastAsia="ru-RU"/>
              </w:rPr>
              <w:t>/30721 </w:t>
            </w:r>
          </w:p>
          <w:p w:rsidR="00720C69" w:rsidRPr="00720C69" w:rsidRDefault="00720C69" w:rsidP="00720C69">
            <w:pPr>
              <w:spacing w:after="120" w:line="360" w:lineRule="atLeast"/>
              <w:rPr>
                <w:rFonts w:ascii="Arial" w:eastAsia="Times New Roman" w:hAnsi="Arial" w:cs="Arial"/>
                <w:sz w:val="17"/>
                <w:szCs w:val="17"/>
                <w:lang w:val="en-US" w:eastAsia="ru-RU"/>
              </w:rPr>
            </w:pPr>
            <w:hyperlink r:id="rId15" w:anchor="top" w:history="1">
              <w:r w:rsidRPr="00720C69">
                <w:rPr>
                  <w:rFonts w:ascii="Arial" w:eastAsia="Times New Roman" w:hAnsi="Arial" w:cs="Arial"/>
                  <w:b/>
                  <w:bCs/>
                  <w:color w:val="336699"/>
                  <w:sz w:val="17"/>
                  <w:szCs w:val="17"/>
                  <w:lang w:val="en-US" w:eastAsia="ru-RU"/>
                </w:rPr>
                <w:t>Back to top of biography</w:t>
              </w:r>
            </w:hyperlink>
          </w:p>
        </w:tc>
        <w:tc>
          <w:tcPr>
            <w:tcW w:w="0" w:type="auto"/>
            <w:vAlign w:val="bottom"/>
            <w:hideMark/>
          </w:tcPr>
          <w:p w:rsidR="00720C69" w:rsidRPr="00720C69" w:rsidRDefault="00720C69" w:rsidP="00720C69">
            <w:pPr>
              <w:spacing w:after="0" w:line="240" w:lineRule="auto"/>
              <w:jc w:val="right"/>
              <w:rPr>
                <w:rFonts w:ascii="Arial" w:eastAsia="Times New Roman" w:hAnsi="Arial" w:cs="Arial"/>
                <w:sz w:val="17"/>
                <w:szCs w:val="17"/>
                <w:lang w:eastAsia="ru-RU"/>
              </w:rPr>
            </w:pPr>
            <w:hyperlink r:id="rId16" w:history="1">
              <w:proofErr w:type="spellStart"/>
              <w:r w:rsidRPr="00720C69">
                <w:rPr>
                  <w:rFonts w:ascii="Arial" w:eastAsia="Times New Roman" w:hAnsi="Arial" w:cs="Arial"/>
                  <w:color w:val="336699"/>
                  <w:sz w:val="17"/>
                  <w:szCs w:val="17"/>
                  <w:lang w:eastAsia="ru-RU"/>
                </w:rPr>
                <w:t>Site</w:t>
              </w:r>
              <w:proofErr w:type="spellEnd"/>
              <w:r w:rsidRPr="00720C69">
                <w:rPr>
                  <w:rFonts w:ascii="Arial" w:eastAsia="Times New Roman" w:hAnsi="Arial" w:cs="Arial"/>
                  <w:color w:val="336699"/>
                  <w:sz w:val="17"/>
                  <w:szCs w:val="17"/>
                  <w:lang w:eastAsia="ru-RU"/>
                </w:rPr>
                <w:t xml:space="preserve"> </w:t>
              </w:r>
              <w:proofErr w:type="spellStart"/>
              <w:r w:rsidRPr="00720C69">
                <w:rPr>
                  <w:rFonts w:ascii="Arial" w:eastAsia="Times New Roman" w:hAnsi="Arial" w:cs="Arial"/>
                  <w:color w:val="336699"/>
                  <w:sz w:val="17"/>
                  <w:szCs w:val="17"/>
                  <w:lang w:eastAsia="ru-RU"/>
                </w:rPr>
                <w:t>credits</w:t>
              </w:r>
              <w:proofErr w:type="spellEnd"/>
            </w:hyperlink>
          </w:p>
        </w:tc>
      </w:tr>
    </w:tbl>
    <w:p w:rsidR="00505DE7" w:rsidRDefault="00720C69">
      <w:pPr>
        <w:rPr>
          <w:lang w:val="en-US"/>
        </w:rPr>
      </w:pPr>
      <w:hyperlink r:id="rId17" w:history="1">
        <w:r w:rsidRPr="008909E0">
          <w:rPr>
            <w:rStyle w:val="a5"/>
            <w:lang w:val="en-US"/>
          </w:rPr>
          <w:t>www.oxforddnb.com</w:t>
        </w:r>
      </w:hyperlink>
    </w:p>
    <w:p w:rsidR="00720C69" w:rsidRPr="00720C69" w:rsidRDefault="00720C69">
      <w:pPr>
        <w:rPr>
          <w:lang w:val="en-US"/>
        </w:rPr>
      </w:pPr>
      <w:hyperlink r:id="rId18" w:history="1">
        <w:r w:rsidRPr="008909E0">
          <w:rPr>
            <w:rStyle w:val="a5"/>
            <w:lang w:val="en-US"/>
          </w:rPr>
          <w:t>http://www.oxforddnb.com/public/index.html</w:t>
        </w:r>
      </w:hyperlink>
      <w:r>
        <w:rPr>
          <w:lang w:val="en-US"/>
        </w:rPr>
        <w:t xml:space="preserve"> </w:t>
      </w:r>
      <w:bookmarkStart w:id="0" w:name="_GoBack"/>
      <w:bookmarkEnd w:id="0"/>
    </w:p>
    <w:sectPr w:rsidR="00720C69" w:rsidRPr="00720C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C69"/>
    <w:rsid w:val="00505DE7"/>
    <w:rsid w:val="00720C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0767BB-6CA7-4964-860E-E2BC902D2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720C6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20C69"/>
    <w:rPr>
      <w:rFonts w:ascii="Times New Roman" w:eastAsia="Times New Roman" w:hAnsi="Times New Roman" w:cs="Times New Roman"/>
      <w:b/>
      <w:bCs/>
      <w:sz w:val="36"/>
      <w:szCs w:val="36"/>
      <w:lang w:eastAsia="ru-RU"/>
    </w:rPr>
  </w:style>
  <w:style w:type="character" w:customStyle="1" w:styleId="headword">
    <w:name w:val="headword"/>
    <w:basedOn w:val="a0"/>
    <w:rsid w:val="00720C69"/>
  </w:style>
  <w:style w:type="character" w:customStyle="1" w:styleId="apple-converted-space">
    <w:name w:val="apple-converted-space"/>
    <w:basedOn w:val="a0"/>
    <w:rsid w:val="00720C69"/>
  </w:style>
  <w:style w:type="character" w:customStyle="1" w:styleId="occ">
    <w:name w:val="occ"/>
    <w:basedOn w:val="a0"/>
    <w:rsid w:val="00720C69"/>
  </w:style>
  <w:style w:type="character" w:customStyle="1" w:styleId="italic">
    <w:name w:val="italic"/>
    <w:basedOn w:val="a0"/>
    <w:rsid w:val="00720C69"/>
  </w:style>
  <w:style w:type="paragraph" w:styleId="a3">
    <w:name w:val="Normal (Web)"/>
    <w:basedOn w:val="a"/>
    <w:uiPriority w:val="99"/>
    <w:semiHidden/>
    <w:unhideWhenUsed/>
    <w:rsid w:val="00720C6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720C69"/>
    <w:rPr>
      <w:i/>
      <w:iCs/>
    </w:rPr>
  </w:style>
  <w:style w:type="character" w:styleId="a5">
    <w:name w:val="Hyperlink"/>
    <w:basedOn w:val="a0"/>
    <w:uiPriority w:val="99"/>
    <w:unhideWhenUsed/>
    <w:rsid w:val="00720C69"/>
    <w:rPr>
      <w:color w:val="0000FF"/>
      <w:u w:val="single"/>
    </w:rPr>
  </w:style>
  <w:style w:type="paragraph" w:customStyle="1" w:styleId="leftpad">
    <w:name w:val="leftpad"/>
    <w:basedOn w:val="a"/>
    <w:rsid w:val="00720C6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oman">
    <w:name w:val="roman"/>
    <w:basedOn w:val="a0"/>
    <w:rsid w:val="00720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478230">
      <w:bodyDiv w:val="1"/>
      <w:marLeft w:val="0"/>
      <w:marRight w:val="0"/>
      <w:marTop w:val="0"/>
      <w:marBottom w:val="0"/>
      <w:divBdr>
        <w:top w:val="none" w:sz="0" w:space="0" w:color="auto"/>
        <w:left w:val="none" w:sz="0" w:space="0" w:color="auto"/>
        <w:bottom w:val="none" w:sz="0" w:space="0" w:color="auto"/>
        <w:right w:val="none" w:sz="0" w:space="0" w:color="auto"/>
      </w:divBdr>
      <w:divsChild>
        <w:div w:id="1346592781">
          <w:marLeft w:val="0"/>
          <w:marRight w:val="0"/>
          <w:marTop w:val="0"/>
          <w:marBottom w:val="0"/>
          <w:divBdr>
            <w:top w:val="none" w:sz="0" w:space="0" w:color="auto"/>
            <w:left w:val="none" w:sz="0" w:space="0" w:color="auto"/>
            <w:bottom w:val="none" w:sz="0" w:space="0" w:color="auto"/>
            <w:right w:val="none" w:sz="0" w:space="0" w:color="auto"/>
          </w:divBdr>
          <w:divsChild>
            <w:div w:id="574123624">
              <w:marLeft w:val="0"/>
              <w:marRight w:val="0"/>
              <w:marTop w:val="0"/>
              <w:marBottom w:val="0"/>
              <w:divBdr>
                <w:top w:val="none" w:sz="0" w:space="0" w:color="auto"/>
                <w:left w:val="none" w:sz="0" w:space="0" w:color="auto"/>
                <w:bottom w:val="none" w:sz="0" w:space="0" w:color="auto"/>
                <w:right w:val="none" w:sz="0" w:space="0" w:color="auto"/>
              </w:divBdr>
            </w:div>
            <w:div w:id="990792791">
              <w:marLeft w:val="0"/>
              <w:marRight w:val="0"/>
              <w:marTop w:val="240"/>
              <w:marBottom w:val="240"/>
              <w:divBdr>
                <w:top w:val="single" w:sz="6" w:space="12" w:color="CCCCCC"/>
                <w:left w:val="none" w:sz="0" w:space="0" w:color="auto"/>
                <w:bottom w:val="none" w:sz="0" w:space="0" w:color="auto"/>
                <w:right w:val="none" w:sz="0" w:space="0" w:color="auto"/>
              </w:divBdr>
            </w:div>
          </w:divsChild>
        </w:div>
        <w:div w:id="131409506">
          <w:marLeft w:val="0"/>
          <w:marRight w:val="0"/>
          <w:marTop w:val="150"/>
          <w:marBottom w:val="0"/>
          <w:divBdr>
            <w:top w:val="single" w:sz="6" w:space="4" w:color="9C967B"/>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http://www.oup.com/" TargetMode="External"/><Relationship Id="rId18" Type="http://schemas.openxmlformats.org/officeDocument/2006/relationships/hyperlink" Target="http://www.oxforddnb.com/public/index.html" TargetMode="External"/><Relationship Id="rId3" Type="http://schemas.openxmlformats.org/officeDocument/2006/relationships/webSettings" Target="webSettings.xml"/><Relationship Id="rId7" Type="http://schemas.openxmlformats.org/officeDocument/2006/relationships/hyperlink" Target="javascript:;" TargetMode="External"/><Relationship Id="rId12" Type="http://schemas.openxmlformats.org/officeDocument/2006/relationships/hyperlink" Target="http://www.oxforddnb.com/oxforddnb/legal/" TargetMode="External"/><Relationship Id="rId17" Type="http://schemas.openxmlformats.org/officeDocument/2006/relationships/hyperlink" Target="http://www.oxforddnb.com" TargetMode="External"/><Relationship Id="rId2" Type="http://schemas.openxmlformats.org/officeDocument/2006/relationships/settings" Target="settings.xml"/><Relationship Id="rId16" Type="http://schemas.openxmlformats.org/officeDocument/2006/relationships/hyperlink" Target="javascript:creditWin();"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javascript:;" TargetMode="External"/><Relationship Id="rId11" Type="http://schemas.openxmlformats.org/officeDocument/2006/relationships/hyperlink" Target="http://www.oxforddnb.com/oxforddnb/legal/" TargetMode="External"/><Relationship Id="rId5" Type="http://schemas.openxmlformats.org/officeDocument/2006/relationships/hyperlink" Target="javascript:;" TargetMode="External"/><Relationship Id="rId15" Type="http://schemas.openxmlformats.org/officeDocument/2006/relationships/hyperlink" Target="http://www.oxforddnb.com/templates/article.jsp?articleid=30721&amp;back=" TargetMode="External"/><Relationship Id="rId10" Type="http://schemas.openxmlformats.org/officeDocument/2006/relationships/hyperlink" Target="javascript:;" TargetMode="External"/><Relationship Id="rId19" Type="http://schemas.openxmlformats.org/officeDocument/2006/relationships/fontTable" Target="fontTable.xml"/><Relationship Id="rId4" Type="http://schemas.openxmlformats.org/officeDocument/2006/relationships/hyperlink" Target="javascript:;" TargetMode="External"/><Relationship Id="rId9" Type="http://schemas.openxmlformats.org/officeDocument/2006/relationships/hyperlink" Target="javascript:;" TargetMode="External"/><Relationship Id="rId14"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1814</Words>
  <Characters>10344</Characters>
  <Application>Microsoft Office Word</Application>
  <DocSecurity>0</DocSecurity>
  <Lines>86</Lines>
  <Paragraphs>24</Paragraphs>
  <ScaleCrop>false</ScaleCrop>
  <Company/>
  <LinksUpToDate>false</LinksUpToDate>
  <CharactersWithSpaces>12134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Xenia Empower</dc:creator>
  <cp:keywords/>
  <dc:description/>
  <cp:lastModifiedBy>Xenia Empower</cp:lastModifiedBy>
  <cp:revision>1</cp:revision>
  <dcterms:created xsi:type="dcterms:W3CDTF">2014-10-29T20:09:00Z</dcterms:created>
  <dcterms:modified xsi:type="dcterms:W3CDTF">2014-10-29T20:11:00Z</dcterms:modified>
</cp:coreProperties>
</file>